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CB3B" w14:textId="6428B78F" w:rsidR="004702C8" w:rsidRPr="00AC4EB9" w:rsidRDefault="00AC4EB9">
      <w:pPr>
        <w:rPr>
          <w:rFonts w:ascii="Trebuchet MS" w:hAnsi="Trebuchet MS"/>
          <w:b/>
          <w:bCs/>
        </w:rPr>
      </w:pPr>
      <w:r w:rsidRPr="00AC4EB9">
        <w:rPr>
          <w:rFonts w:ascii="Trebuchet MS" w:hAnsi="Trebuchet MS"/>
          <w:b/>
          <w:bCs/>
        </w:rPr>
        <w:t xml:space="preserve">Overzicht bijlagen ondersteuningsplan 2023-2027 SWV VO Groningen Stad </w:t>
      </w:r>
    </w:p>
    <w:p w14:paraId="73EA17ED" w14:textId="77777777" w:rsidR="00AC4EB9" w:rsidRDefault="00AC4EB9"/>
    <w:p w14:paraId="2B7F5C85" w14:textId="27FE4074" w:rsidR="00AC4EB9" w:rsidRDefault="00AC4EB9">
      <w:r w:rsidRPr="00AC4EB9">
        <w:drawing>
          <wp:inline distT="0" distB="0" distL="0" distR="0" wp14:anchorId="5FFB6DAB" wp14:editId="3E65D437">
            <wp:extent cx="5760720" cy="6362700"/>
            <wp:effectExtent l="0" t="0" r="0" b="0"/>
            <wp:docPr id="1333787418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87418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9"/>
    <w:rsid w:val="004702C8"/>
    <w:rsid w:val="00AC4EB9"/>
    <w:rsid w:val="00B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E2FF"/>
  <w15:chartTrackingRefBased/>
  <w15:docId w15:val="{976C6CBA-770B-4DD6-AA11-158A61AC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Graaf</dc:creator>
  <cp:keywords/>
  <dc:description/>
  <cp:lastModifiedBy>Erik de Graaf</cp:lastModifiedBy>
  <cp:revision>1</cp:revision>
  <dcterms:created xsi:type="dcterms:W3CDTF">2023-04-26T07:27:00Z</dcterms:created>
  <dcterms:modified xsi:type="dcterms:W3CDTF">2023-04-26T07:28:00Z</dcterms:modified>
</cp:coreProperties>
</file>