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8CAC" w14:textId="03D1CA85" w:rsidR="00240ED5" w:rsidRPr="00240ED5" w:rsidRDefault="00240ED5" w:rsidP="00240ED5">
      <w:pPr>
        <w:jc w:val="center"/>
        <w:rPr>
          <w:rFonts w:ascii="Trebuchet MS" w:eastAsia="Times New Roman" w:hAnsi="Trebuchet MS" w:cs="Times New Roman"/>
          <w:b/>
          <w:sz w:val="20"/>
          <w:szCs w:val="20"/>
        </w:rPr>
      </w:pPr>
      <w:r w:rsidRPr="00240ED5">
        <w:rPr>
          <w:rFonts w:ascii="Trebuchet MS" w:eastAsia="Times New Roman" w:hAnsi="Trebuchet MS" w:cs="Times New Roman"/>
          <w:b/>
          <w:noProof/>
          <w:sz w:val="20"/>
          <w:szCs w:val="20"/>
          <w:lang w:eastAsia="nl-NL"/>
        </w:rPr>
        <w:drawing>
          <wp:inline distT="0" distB="0" distL="0" distR="0" wp14:anchorId="6287423F" wp14:editId="45E8D659">
            <wp:extent cx="792480" cy="677210"/>
            <wp:effectExtent l="0" t="0" r="7620" b="889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08" cy="694325"/>
                    </a:xfrm>
                    <a:prstGeom prst="rect">
                      <a:avLst/>
                    </a:prstGeom>
                    <a:noFill/>
                    <a:ln>
                      <a:noFill/>
                    </a:ln>
                  </pic:spPr>
                </pic:pic>
              </a:graphicData>
            </a:graphic>
          </wp:inline>
        </w:drawing>
      </w:r>
      <w:r w:rsidRPr="00240ED5">
        <w:rPr>
          <w:rFonts w:ascii="Trebuchet MS" w:eastAsia="Times New Roman" w:hAnsi="Trebuchet MS" w:cs="Times New Roman"/>
          <w:b/>
          <w:noProof/>
          <w:sz w:val="20"/>
          <w:szCs w:val="20"/>
          <w:lang w:eastAsia="nl-NL"/>
        </w:rPr>
        <w:drawing>
          <wp:inline distT="0" distB="0" distL="0" distR="0" wp14:anchorId="7A0552F5" wp14:editId="471B3581">
            <wp:extent cx="1950720" cy="496882"/>
            <wp:effectExtent l="0" t="0" r="0" b="0"/>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9768" cy="529753"/>
                    </a:xfrm>
                    <a:prstGeom prst="rect">
                      <a:avLst/>
                    </a:prstGeom>
                    <a:noFill/>
                    <a:ln>
                      <a:noFill/>
                    </a:ln>
                  </pic:spPr>
                </pic:pic>
              </a:graphicData>
            </a:graphic>
          </wp:inline>
        </w:drawing>
      </w:r>
    </w:p>
    <w:p w14:paraId="3BEB6193" w14:textId="5EC0DD92" w:rsidR="0029675B" w:rsidRDefault="008917B1" w:rsidP="0029675B">
      <w:pPr>
        <w:spacing w:after="0" w:line="240" w:lineRule="auto"/>
        <w:rPr>
          <w:rFonts w:ascii="Trebuchet MS" w:eastAsia="Arial" w:hAnsi="Trebuchet MS" w:cs="Times New Roman"/>
          <w:b/>
        </w:rPr>
      </w:pPr>
      <w:r>
        <w:rPr>
          <w:rFonts w:ascii="Trebuchet MS" w:eastAsia="Arial" w:hAnsi="Trebuchet MS" w:cs="Times New Roman"/>
          <w:b/>
        </w:rPr>
        <w:t>U</w:t>
      </w:r>
      <w:r w:rsidR="0029675B" w:rsidRPr="00240ED5">
        <w:rPr>
          <w:rFonts w:ascii="Trebuchet MS" w:eastAsia="Arial" w:hAnsi="Trebuchet MS" w:cs="Times New Roman"/>
          <w:b/>
        </w:rPr>
        <w:t xml:space="preserve">itwerking van audits </w:t>
      </w:r>
      <w:r w:rsidR="00D16B6A">
        <w:rPr>
          <w:rFonts w:ascii="Trebuchet MS" w:eastAsia="Arial" w:hAnsi="Trebuchet MS" w:cs="Times New Roman"/>
          <w:b/>
        </w:rPr>
        <w:t xml:space="preserve">TLV </w:t>
      </w:r>
      <w:proofErr w:type="spellStart"/>
      <w:r w:rsidR="00D16B6A">
        <w:rPr>
          <w:rFonts w:ascii="Trebuchet MS" w:eastAsia="Arial" w:hAnsi="Trebuchet MS" w:cs="Times New Roman"/>
          <w:b/>
        </w:rPr>
        <w:t>PrO</w:t>
      </w:r>
      <w:proofErr w:type="spellEnd"/>
      <w:r>
        <w:rPr>
          <w:rFonts w:ascii="Trebuchet MS" w:eastAsia="Arial" w:hAnsi="Trebuchet MS" w:cs="Times New Roman"/>
          <w:b/>
        </w:rPr>
        <w:t xml:space="preserve"> en VSO</w:t>
      </w:r>
      <w:r w:rsidR="00D16B6A">
        <w:rPr>
          <w:rFonts w:ascii="Trebuchet MS" w:eastAsia="Arial" w:hAnsi="Trebuchet MS" w:cs="Times New Roman"/>
          <w:b/>
        </w:rPr>
        <w:t xml:space="preserve"> </w:t>
      </w:r>
      <w:r>
        <w:rPr>
          <w:rFonts w:ascii="Trebuchet MS" w:eastAsia="Arial" w:hAnsi="Trebuchet MS" w:cs="Times New Roman"/>
          <w:b/>
        </w:rPr>
        <w:t xml:space="preserve">&amp; collegiale visitatie OPP </w:t>
      </w:r>
    </w:p>
    <w:p w14:paraId="54E1DE6F" w14:textId="77777777" w:rsidR="008917B1" w:rsidRPr="00240ED5" w:rsidRDefault="008917B1" w:rsidP="0029675B">
      <w:pPr>
        <w:spacing w:after="0" w:line="240" w:lineRule="auto"/>
        <w:rPr>
          <w:rFonts w:ascii="Trebuchet MS" w:eastAsia="Arial" w:hAnsi="Trebuchet MS" w:cs="Times New Roman"/>
          <w:b/>
        </w:rPr>
      </w:pPr>
    </w:p>
    <w:p w14:paraId="500B1AB8" w14:textId="39BBBDCD" w:rsidR="0029675B" w:rsidRPr="008917B1" w:rsidRDefault="0029675B" w:rsidP="0029675B">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 xml:space="preserve">Aan: </w:t>
      </w:r>
      <w:r w:rsidR="00240ED5" w:rsidRPr="008917B1">
        <w:rPr>
          <w:rFonts w:ascii="Trebuchet MS" w:eastAsia="Arial" w:hAnsi="Trebuchet MS" w:cs="Times New Roman"/>
          <w:sz w:val="20"/>
          <w:szCs w:val="20"/>
        </w:rPr>
        <w:tab/>
        <w:t>bestu</w:t>
      </w:r>
      <w:r w:rsidR="008B7D86" w:rsidRPr="008917B1">
        <w:rPr>
          <w:rFonts w:ascii="Trebuchet MS" w:eastAsia="Arial" w:hAnsi="Trebuchet MS" w:cs="Times New Roman"/>
          <w:sz w:val="20"/>
          <w:szCs w:val="20"/>
        </w:rPr>
        <w:t xml:space="preserve">ren </w:t>
      </w:r>
      <w:r w:rsidR="00B34493">
        <w:rPr>
          <w:rFonts w:ascii="Trebuchet MS" w:eastAsia="Arial" w:hAnsi="Trebuchet MS" w:cs="Times New Roman"/>
          <w:sz w:val="20"/>
          <w:szCs w:val="20"/>
        </w:rPr>
        <w:t>SWV</w:t>
      </w:r>
      <w:r w:rsidR="00240ED5" w:rsidRPr="008917B1">
        <w:rPr>
          <w:rFonts w:ascii="Trebuchet MS" w:eastAsia="Arial" w:hAnsi="Trebuchet MS" w:cs="Times New Roman"/>
          <w:sz w:val="20"/>
          <w:szCs w:val="20"/>
        </w:rPr>
        <w:t xml:space="preserve"> VO Stad &amp; Ommelanden</w:t>
      </w:r>
      <w:r w:rsidRPr="008917B1">
        <w:rPr>
          <w:rFonts w:ascii="Trebuchet MS" w:eastAsia="Arial" w:hAnsi="Trebuchet MS" w:cs="Times New Roman"/>
          <w:sz w:val="20"/>
          <w:szCs w:val="20"/>
        </w:rPr>
        <w:t xml:space="preserve">  </w:t>
      </w:r>
      <w:r w:rsidRPr="008917B1">
        <w:rPr>
          <w:rFonts w:ascii="Trebuchet MS" w:eastAsia="Arial" w:hAnsi="Trebuchet MS" w:cs="Times New Roman"/>
          <w:sz w:val="20"/>
          <w:szCs w:val="20"/>
        </w:rPr>
        <w:tab/>
      </w:r>
    </w:p>
    <w:p w14:paraId="550CE846" w14:textId="63585FEE" w:rsidR="0029675B" w:rsidRPr="008917B1" w:rsidRDefault="0029675B" w:rsidP="0029675B">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 xml:space="preserve">Van: </w:t>
      </w:r>
      <w:r w:rsidRPr="008917B1">
        <w:rPr>
          <w:rFonts w:ascii="Trebuchet MS" w:eastAsia="Arial" w:hAnsi="Trebuchet MS" w:cs="Times New Roman"/>
          <w:sz w:val="20"/>
          <w:szCs w:val="20"/>
        </w:rPr>
        <w:tab/>
      </w:r>
      <w:r w:rsidR="00B06797">
        <w:rPr>
          <w:rFonts w:ascii="Trebuchet MS" w:eastAsia="Arial" w:hAnsi="Trebuchet MS" w:cs="Times New Roman"/>
          <w:sz w:val="20"/>
          <w:szCs w:val="20"/>
        </w:rPr>
        <w:t xml:space="preserve">DB </w:t>
      </w:r>
      <w:r w:rsidR="00B34493">
        <w:rPr>
          <w:rFonts w:ascii="Trebuchet MS" w:eastAsia="Arial" w:hAnsi="Trebuchet MS" w:cs="Times New Roman"/>
          <w:sz w:val="20"/>
          <w:szCs w:val="20"/>
        </w:rPr>
        <w:t>SWV</w:t>
      </w:r>
      <w:r w:rsidR="008917B1" w:rsidRPr="008917B1">
        <w:rPr>
          <w:rFonts w:ascii="Trebuchet MS" w:eastAsia="Arial" w:hAnsi="Trebuchet MS" w:cs="Times New Roman"/>
          <w:sz w:val="20"/>
          <w:szCs w:val="20"/>
        </w:rPr>
        <w:t xml:space="preserve"> VO 20.01 en 20.02</w:t>
      </w:r>
    </w:p>
    <w:p w14:paraId="71196EAE" w14:textId="5DA67CC4" w:rsidR="009F2A87" w:rsidRPr="008917B1" w:rsidRDefault="0076182E" w:rsidP="0029675B">
      <w:pPr>
        <w:spacing w:after="0" w:line="240" w:lineRule="auto"/>
        <w:rPr>
          <w:rFonts w:ascii="Trebuchet MS" w:eastAsia="Arial" w:hAnsi="Trebuchet MS" w:cs="Times New Roman"/>
          <w:sz w:val="20"/>
          <w:szCs w:val="20"/>
        </w:rPr>
      </w:pPr>
      <w:r>
        <w:rPr>
          <w:rFonts w:ascii="Trebuchet MS" w:eastAsia="Arial" w:hAnsi="Trebuchet MS" w:cs="Times New Roman"/>
          <w:sz w:val="20"/>
          <w:szCs w:val="20"/>
        </w:rPr>
        <w:t>Datum:</w:t>
      </w:r>
      <w:r>
        <w:rPr>
          <w:rFonts w:ascii="Trebuchet MS" w:eastAsia="Arial" w:hAnsi="Trebuchet MS" w:cs="Times New Roman"/>
          <w:sz w:val="20"/>
          <w:szCs w:val="20"/>
        </w:rPr>
        <w:tab/>
      </w:r>
      <w:r w:rsidR="00512975">
        <w:rPr>
          <w:rFonts w:ascii="Trebuchet MS" w:eastAsia="Arial" w:hAnsi="Trebuchet MS" w:cs="Times New Roman"/>
          <w:sz w:val="20"/>
          <w:szCs w:val="20"/>
        </w:rPr>
        <w:t>2</w:t>
      </w:r>
      <w:r>
        <w:rPr>
          <w:rFonts w:ascii="Trebuchet MS" w:eastAsia="Arial" w:hAnsi="Trebuchet MS" w:cs="Times New Roman"/>
          <w:sz w:val="20"/>
          <w:szCs w:val="20"/>
        </w:rPr>
        <w:t xml:space="preserve">3 </w:t>
      </w:r>
      <w:r w:rsidR="00512975">
        <w:rPr>
          <w:rFonts w:ascii="Trebuchet MS" w:eastAsia="Arial" w:hAnsi="Trebuchet MS" w:cs="Times New Roman"/>
          <w:sz w:val="20"/>
          <w:szCs w:val="20"/>
        </w:rPr>
        <w:t xml:space="preserve">november </w:t>
      </w:r>
      <w:r w:rsidR="00240ED5" w:rsidRPr="008917B1">
        <w:rPr>
          <w:rFonts w:ascii="Trebuchet MS" w:eastAsia="Arial" w:hAnsi="Trebuchet MS" w:cs="Times New Roman"/>
          <w:sz w:val="20"/>
          <w:szCs w:val="20"/>
        </w:rPr>
        <w:t>2016</w:t>
      </w:r>
    </w:p>
    <w:p w14:paraId="6B37A0B1" w14:textId="2CDB62EC" w:rsidR="0029675B" w:rsidRPr="008917B1" w:rsidRDefault="008917B1" w:rsidP="0029675B">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 xml:space="preserve">Bijlage: </w:t>
      </w:r>
      <w:r w:rsidR="000E3DE9">
        <w:rPr>
          <w:rFonts w:ascii="Trebuchet MS" w:eastAsia="Arial" w:hAnsi="Trebuchet MS" w:cs="Times New Roman"/>
          <w:sz w:val="20"/>
          <w:szCs w:val="20"/>
        </w:rPr>
        <w:t>2</w:t>
      </w:r>
      <w:r w:rsidR="009F2A87" w:rsidRPr="008917B1">
        <w:rPr>
          <w:rFonts w:ascii="Trebuchet MS" w:eastAsia="Arial" w:hAnsi="Trebuchet MS" w:cs="Times New Roman"/>
          <w:sz w:val="20"/>
          <w:szCs w:val="20"/>
        </w:rPr>
        <w:t xml:space="preserve"> (waarvan 1 achter deze oplegger)</w:t>
      </w:r>
      <w:r w:rsidR="0029675B" w:rsidRPr="008917B1">
        <w:rPr>
          <w:rFonts w:ascii="Trebuchet MS" w:eastAsia="Arial" w:hAnsi="Trebuchet MS" w:cs="Times New Roman"/>
          <w:sz w:val="20"/>
          <w:szCs w:val="20"/>
        </w:rPr>
        <w:tab/>
      </w:r>
    </w:p>
    <w:p w14:paraId="501C8948" w14:textId="77777777" w:rsidR="0029675B" w:rsidRPr="008917B1" w:rsidRDefault="0029675B" w:rsidP="0029675B">
      <w:pPr>
        <w:pBdr>
          <w:bottom w:val="single" w:sz="6" w:space="1" w:color="auto"/>
        </w:pBdr>
        <w:spacing w:after="0" w:line="240" w:lineRule="auto"/>
        <w:rPr>
          <w:rFonts w:ascii="Trebuchet MS" w:eastAsia="Arial" w:hAnsi="Trebuchet MS" w:cs="Times New Roman"/>
          <w:sz w:val="20"/>
          <w:szCs w:val="20"/>
        </w:rPr>
      </w:pPr>
      <w:r w:rsidRPr="008917B1">
        <w:rPr>
          <w:rFonts w:ascii="Trebuchet MS" w:eastAsia="Arial" w:hAnsi="Trebuchet MS" w:cs="Times New Roman"/>
          <w:b/>
          <w:sz w:val="20"/>
          <w:szCs w:val="20"/>
        </w:rPr>
        <w:tab/>
      </w:r>
    </w:p>
    <w:p w14:paraId="25F35021" w14:textId="77777777" w:rsidR="00BF174F" w:rsidRDefault="00BF174F" w:rsidP="00D40A53">
      <w:pPr>
        <w:spacing w:after="0" w:line="240" w:lineRule="auto"/>
        <w:rPr>
          <w:rFonts w:ascii="Trebuchet MS" w:eastAsia="Arial" w:hAnsi="Trebuchet MS" w:cs="Times New Roman"/>
          <w:b/>
          <w:sz w:val="20"/>
          <w:szCs w:val="20"/>
        </w:rPr>
      </w:pPr>
    </w:p>
    <w:p w14:paraId="79287EEE" w14:textId="3EE1E63A" w:rsidR="0029675B" w:rsidRPr="008917B1" w:rsidRDefault="0029675B" w:rsidP="00D40A53">
      <w:pPr>
        <w:spacing w:after="0" w:line="240" w:lineRule="auto"/>
        <w:rPr>
          <w:rFonts w:ascii="Trebuchet MS" w:eastAsia="Arial" w:hAnsi="Trebuchet MS" w:cs="Times New Roman"/>
          <w:b/>
          <w:sz w:val="20"/>
          <w:szCs w:val="20"/>
        </w:rPr>
      </w:pPr>
      <w:r w:rsidRPr="008917B1">
        <w:rPr>
          <w:rFonts w:ascii="Trebuchet MS" w:eastAsia="Arial" w:hAnsi="Trebuchet MS" w:cs="Times New Roman"/>
          <w:b/>
          <w:sz w:val="20"/>
          <w:szCs w:val="20"/>
        </w:rPr>
        <w:t>Waarom dit memo?</w:t>
      </w:r>
    </w:p>
    <w:p w14:paraId="597E93B0" w14:textId="3AFD5341" w:rsidR="00883AC9" w:rsidRDefault="0029675B" w:rsidP="008917B1">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 xml:space="preserve">In de </w:t>
      </w:r>
      <w:r w:rsidR="00786FED" w:rsidRPr="008917B1">
        <w:rPr>
          <w:rFonts w:ascii="Trebuchet MS" w:eastAsia="Arial" w:hAnsi="Trebuchet MS" w:cs="Times New Roman"/>
          <w:sz w:val="20"/>
          <w:szCs w:val="20"/>
        </w:rPr>
        <w:t xml:space="preserve">activiteitenkalender </w:t>
      </w:r>
      <w:r w:rsidRPr="008917B1">
        <w:rPr>
          <w:rFonts w:ascii="Trebuchet MS" w:eastAsia="Arial" w:hAnsi="Trebuchet MS" w:cs="Times New Roman"/>
          <w:sz w:val="20"/>
          <w:szCs w:val="20"/>
        </w:rPr>
        <w:t xml:space="preserve">van het ondersteuningsplan staan in het kader van kwaliteitszorg </w:t>
      </w:r>
      <w:r w:rsidRPr="00D83492">
        <w:rPr>
          <w:rFonts w:ascii="Trebuchet MS" w:eastAsia="Arial" w:hAnsi="Trebuchet MS" w:cs="Times New Roman"/>
          <w:sz w:val="20"/>
          <w:szCs w:val="20"/>
        </w:rPr>
        <w:t>‘collegiale visitatie’ en ‘(interne) audits’ gepland voor schooljaar 201</w:t>
      </w:r>
      <w:r w:rsidR="00786FED" w:rsidRPr="00D83492">
        <w:rPr>
          <w:rFonts w:ascii="Trebuchet MS" w:eastAsia="Arial" w:hAnsi="Trebuchet MS" w:cs="Times New Roman"/>
          <w:sz w:val="20"/>
          <w:szCs w:val="20"/>
        </w:rPr>
        <w:t>7</w:t>
      </w:r>
      <w:r w:rsidRPr="00D83492">
        <w:rPr>
          <w:rFonts w:ascii="Trebuchet MS" w:eastAsia="Arial" w:hAnsi="Trebuchet MS" w:cs="Times New Roman"/>
          <w:sz w:val="20"/>
          <w:szCs w:val="20"/>
        </w:rPr>
        <w:t>-201</w:t>
      </w:r>
      <w:r w:rsidR="00786FED" w:rsidRPr="00D83492">
        <w:rPr>
          <w:rFonts w:ascii="Trebuchet MS" w:eastAsia="Arial" w:hAnsi="Trebuchet MS" w:cs="Times New Roman"/>
          <w:sz w:val="20"/>
          <w:szCs w:val="20"/>
        </w:rPr>
        <w:t xml:space="preserve">8. </w:t>
      </w:r>
      <w:r w:rsidR="00D83492" w:rsidRPr="00D83492">
        <w:rPr>
          <w:rFonts w:ascii="Trebuchet MS" w:eastAsia="Arial" w:hAnsi="Trebuchet MS" w:cs="Times New Roman"/>
          <w:sz w:val="20"/>
          <w:szCs w:val="20"/>
        </w:rPr>
        <w:t>Nu er geen onafhankelijke commissies meer zijn voor de toekenning van LWOO</w:t>
      </w:r>
      <w:r w:rsidR="00D83492">
        <w:rPr>
          <w:rFonts w:ascii="Trebuchet MS" w:eastAsia="Arial" w:hAnsi="Trebuchet MS" w:cs="Times New Roman"/>
          <w:sz w:val="20"/>
          <w:szCs w:val="20"/>
        </w:rPr>
        <w:t xml:space="preserve"> en </w:t>
      </w:r>
      <w:proofErr w:type="spellStart"/>
      <w:r w:rsidR="00D83492">
        <w:rPr>
          <w:rFonts w:ascii="Trebuchet MS" w:eastAsia="Arial" w:hAnsi="Trebuchet MS" w:cs="Times New Roman"/>
          <w:sz w:val="20"/>
          <w:szCs w:val="20"/>
        </w:rPr>
        <w:t>PrO</w:t>
      </w:r>
      <w:proofErr w:type="spellEnd"/>
      <w:r w:rsidR="00D83492" w:rsidRPr="00D83492">
        <w:rPr>
          <w:rFonts w:ascii="Trebuchet MS" w:eastAsia="Arial" w:hAnsi="Trebuchet MS" w:cs="Times New Roman"/>
          <w:sz w:val="20"/>
          <w:szCs w:val="20"/>
        </w:rPr>
        <w:t xml:space="preserve"> (RVC) en voor OPP overig</w:t>
      </w:r>
      <w:r w:rsidR="00BF174F">
        <w:rPr>
          <w:rStyle w:val="Voetnootmarkering"/>
          <w:rFonts w:ascii="Trebuchet MS" w:eastAsia="Arial" w:hAnsi="Trebuchet MS" w:cs="Times New Roman"/>
          <w:sz w:val="20"/>
          <w:szCs w:val="20"/>
        </w:rPr>
        <w:footnoteReference w:id="1"/>
      </w:r>
      <w:r w:rsidR="00D83492" w:rsidRPr="00D83492">
        <w:rPr>
          <w:rFonts w:ascii="Trebuchet MS" w:eastAsia="Arial" w:hAnsi="Trebuchet MS" w:cs="Times New Roman"/>
          <w:sz w:val="20"/>
          <w:szCs w:val="20"/>
        </w:rPr>
        <w:t xml:space="preserve"> (</w:t>
      </w:r>
      <w:proofErr w:type="spellStart"/>
      <w:r w:rsidR="00D83492" w:rsidRPr="00D83492">
        <w:rPr>
          <w:rFonts w:ascii="Trebuchet MS" w:eastAsia="Arial" w:hAnsi="Trebuchet MS" w:cs="Times New Roman"/>
          <w:sz w:val="20"/>
          <w:szCs w:val="20"/>
        </w:rPr>
        <w:t>CvI</w:t>
      </w:r>
      <w:proofErr w:type="spellEnd"/>
      <w:r w:rsidR="00D83492" w:rsidRPr="00D83492">
        <w:rPr>
          <w:rFonts w:ascii="Trebuchet MS" w:eastAsia="Arial" w:hAnsi="Trebuchet MS" w:cs="Times New Roman"/>
          <w:sz w:val="20"/>
          <w:szCs w:val="20"/>
        </w:rPr>
        <w:t xml:space="preserve">, vergelijkbaar met de ‘zwaarte’ van een voormalige LGF-beschikking), willen we als </w:t>
      </w:r>
      <w:proofErr w:type="spellStart"/>
      <w:r w:rsidR="00B34493">
        <w:rPr>
          <w:rFonts w:ascii="Trebuchet MS" w:eastAsia="Arial" w:hAnsi="Trebuchet MS" w:cs="Times New Roman"/>
          <w:sz w:val="20"/>
          <w:szCs w:val="20"/>
        </w:rPr>
        <w:t>SWV</w:t>
      </w:r>
      <w:r w:rsidR="00D83492" w:rsidRPr="00D83492">
        <w:rPr>
          <w:rFonts w:ascii="Trebuchet MS" w:eastAsia="Arial" w:hAnsi="Trebuchet MS" w:cs="Times New Roman"/>
          <w:sz w:val="20"/>
          <w:szCs w:val="20"/>
        </w:rPr>
        <w:t>’s</w:t>
      </w:r>
      <w:proofErr w:type="spellEnd"/>
      <w:r w:rsidR="00D83492" w:rsidRPr="00D83492">
        <w:rPr>
          <w:rFonts w:ascii="Trebuchet MS" w:eastAsia="Arial" w:hAnsi="Trebuchet MS" w:cs="Times New Roman"/>
          <w:sz w:val="20"/>
          <w:szCs w:val="20"/>
        </w:rPr>
        <w:t xml:space="preserve"> zicht houden op de tevredenheid van de nieuwe routes en op de borging van de kwaliteit van de aanvragen.</w:t>
      </w:r>
      <w:r w:rsidR="00D83492">
        <w:rPr>
          <w:rFonts w:ascii="Trebuchet MS" w:eastAsia="Arial" w:hAnsi="Trebuchet MS" w:cs="Times New Roman"/>
          <w:sz w:val="20"/>
          <w:szCs w:val="20"/>
        </w:rPr>
        <w:t xml:space="preserve"> </w:t>
      </w:r>
      <w:r w:rsidR="00883AC9" w:rsidRPr="00883AC9">
        <w:rPr>
          <w:rFonts w:ascii="Trebuchet MS" w:eastAsia="Arial" w:hAnsi="Trebuchet MS" w:cs="Times New Roman"/>
          <w:sz w:val="20"/>
          <w:szCs w:val="20"/>
        </w:rPr>
        <w:t xml:space="preserve">Ook willen we de rol van de Commissie van Advies </w:t>
      </w:r>
      <w:r w:rsidR="00883AC9">
        <w:rPr>
          <w:rFonts w:ascii="Trebuchet MS" w:eastAsia="Arial" w:hAnsi="Trebuchet MS" w:cs="Times New Roman"/>
          <w:sz w:val="20"/>
          <w:szCs w:val="20"/>
        </w:rPr>
        <w:t xml:space="preserve">bij een TLV VSO </w:t>
      </w:r>
      <w:r w:rsidR="00883AC9" w:rsidRPr="00883AC9">
        <w:rPr>
          <w:rFonts w:ascii="Trebuchet MS" w:eastAsia="Arial" w:hAnsi="Trebuchet MS" w:cs="Times New Roman"/>
          <w:sz w:val="20"/>
          <w:szCs w:val="20"/>
        </w:rPr>
        <w:t xml:space="preserve">aan de ‘achterkant’ kleiner maken en meer investeren in </w:t>
      </w:r>
      <w:r w:rsidR="00883AC9">
        <w:rPr>
          <w:rFonts w:ascii="Trebuchet MS" w:eastAsia="Arial" w:hAnsi="Trebuchet MS" w:cs="Times New Roman"/>
          <w:sz w:val="20"/>
          <w:szCs w:val="20"/>
        </w:rPr>
        <w:t xml:space="preserve">de kwaliteit van </w:t>
      </w:r>
      <w:r w:rsidR="00883AC9" w:rsidRPr="00883AC9">
        <w:rPr>
          <w:rFonts w:ascii="Trebuchet MS" w:eastAsia="Arial" w:hAnsi="Trebuchet MS" w:cs="Times New Roman"/>
          <w:sz w:val="20"/>
          <w:szCs w:val="20"/>
        </w:rPr>
        <w:t>het voortraject</w:t>
      </w:r>
      <w:r w:rsidR="00883AC9">
        <w:rPr>
          <w:rFonts w:ascii="Trebuchet MS" w:eastAsia="Arial" w:hAnsi="Trebuchet MS" w:cs="Times New Roman"/>
          <w:sz w:val="20"/>
          <w:szCs w:val="20"/>
        </w:rPr>
        <w:t>.</w:t>
      </w:r>
    </w:p>
    <w:p w14:paraId="057FAFF3" w14:textId="430D0540" w:rsidR="00B06797" w:rsidRPr="00883AC9" w:rsidRDefault="00D83492" w:rsidP="00883AC9">
      <w:pPr>
        <w:spacing w:after="0" w:line="240" w:lineRule="auto"/>
        <w:rPr>
          <w:rFonts w:ascii="Trebuchet MS" w:eastAsia="Arial" w:hAnsi="Trebuchet MS" w:cs="Times New Roman"/>
          <w:sz w:val="20"/>
          <w:szCs w:val="20"/>
        </w:rPr>
      </w:pPr>
      <w:r>
        <w:rPr>
          <w:rFonts w:ascii="Trebuchet MS" w:eastAsia="Arial" w:hAnsi="Trebuchet MS" w:cs="Times New Roman"/>
          <w:sz w:val="20"/>
          <w:szCs w:val="20"/>
        </w:rPr>
        <w:t>Dit maakt dat we</w:t>
      </w:r>
      <w:r w:rsidR="008917B1" w:rsidRPr="008917B1">
        <w:rPr>
          <w:rFonts w:ascii="Trebuchet MS" w:eastAsia="Arial" w:hAnsi="Trebuchet MS" w:cs="Times New Roman"/>
          <w:sz w:val="20"/>
          <w:szCs w:val="20"/>
        </w:rPr>
        <w:t xml:space="preserve"> </w:t>
      </w:r>
      <w:r w:rsidR="00786FED" w:rsidRPr="008917B1">
        <w:rPr>
          <w:rFonts w:ascii="Trebuchet MS" w:eastAsia="Arial" w:hAnsi="Trebuchet MS" w:cs="Times New Roman"/>
          <w:sz w:val="20"/>
          <w:szCs w:val="20"/>
        </w:rPr>
        <w:t xml:space="preserve">komend schooljaar reeds </w:t>
      </w:r>
      <w:r>
        <w:rPr>
          <w:rFonts w:ascii="Trebuchet MS" w:eastAsia="Arial" w:hAnsi="Trebuchet MS" w:cs="Times New Roman"/>
          <w:sz w:val="20"/>
          <w:szCs w:val="20"/>
        </w:rPr>
        <w:t xml:space="preserve">gaan </w:t>
      </w:r>
      <w:r w:rsidR="00786FED" w:rsidRPr="008917B1">
        <w:rPr>
          <w:rFonts w:ascii="Trebuchet MS" w:eastAsia="Arial" w:hAnsi="Trebuchet MS" w:cs="Times New Roman"/>
          <w:sz w:val="20"/>
          <w:szCs w:val="20"/>
        </w:rPr>
        <w:t xml:space="preserve">inzetten op </w:t>
      </w:r>
      <w:r>
        <w:rPr>
          <w:rFonts w:ascii="Trebuchet MS" w:eastAsia="Arial" w:hAnsi="Trebuchet MS" w:cs="Times New Roman"/>
          <w:sz w:val="20"/>
          <w:szCs w:val="20"/>
        </w:rPr>
        <w:t xml:space="preserve">deze </w:t>
      </w:r>
      <w:r w:rsidR="008917B1" w:rsidRPr="008917B1">
        <w:rPr>
          <w:rFonts w:ascii="Trebuchet MS" w:eastAsia="Arial" w:hAnsi="Trebuchet MS" w:cs="Times New Roman"/>
          <w:sz w:val="20"/>
          <w:szCs w:val="20"/>
        </w:rPr>
        <w:t>kwaliteits</w:t>
      </w:r>
      <w:r w:rsidR="00786FED" w:rsidRPr="008917B1">
        <w:rPr>
          <w:rFonts w:ascii="Trebuchet MS" w:eastAsia="Arial" w:hAnsi="Trebuchet MS" w:cs="Times New Roman"/>
          <w:sz w:val="20"/>
          <w:szCs w:val="20"/>
        </w:rPr>
        <w:t xml:space="preserve">trajecten. </w:t>
      </w:r>
      <w:r w:rsidR="0029675B" w:rsidRPr="008917B1">
        <w:rPr>
          <w:rFonts w:ascii="Trebuchet MS" w:eastAsia="Arial" w:hAnsi="Trebuchet MS" w:cs="Times New Roman"/>
          <w:sz w:val="20"/>
          <w:szCs w:val="20"/>
        </w:rPr>
        <w:t xml:space="preserve">In dit memo </w:t>
      </w:r>
      <w:r w:rsidR="0029675B" w:rsidRPr="00883AC9">
        <w:rPr>
          <w:rFonts w:ascii="Trebuchet MS" w:eastAsia="Arial" w:hAnsi="Trebuchet MS" w:cs="Times New Roman"/>
          <w:sz w:val="20"/>
          <w:szCs w:val="20"/>
        </w:rPr>
        <w:t xml:space="preserve">geven we </w:t>
      </w:r>
      <w:r w:rsidR="00240ED5" w:rsidRPr="00883AC9">
        <w:rPr>
          <w:rFonts w:ascii="Trebuchet MS" w:eastAsia="Arial" w:hAnsi="Trebuchet MS" w:cs="Times New Roman"/>
          <w:sz w:val="20"/>
          <w:szCs w:val="20"/>
        </w:rPr>
        <w:t>het bestuurlijk kader aan t.</w:t>
      </w:r>
      <w:r w:rsidR="008917B1" w:rsidRPr="00883AC9">
        <w:rPr>
          <w:rFonts w:ascii="Trebuchet MS" w:eastAsia="Arial" w:hAnsi="Trebuchet MS" w:cs="Times New Roman"/>
          <w:sz w:val="20"/>
          <w:szCs w:val="20"/>
        </w:rPr>
        <w:t>a</w:t>
      </w:r>
      <w:r w:rsidR="00240ED5" w:rsidRPr="00883AC9">
        <w:rPr>
          <w:rFonts w:ascii="Trebuchet MS" w:eastAsia="Arial" w:hAnsi="Trebuchet MS" w:cs="Times New Roman"/>
          <w:sz w:val="20"/>
          <w:szCs w:val="20"/>
        </w:rPr>
        <w:t xml:space="preserve">.v. </w:t>
      </w:r>
      <w:r w:rsidR="0029675B" w:rsidRPr="00883AC9">
        <w:rPr>
          <w:rFonts w:ascii="Trebuchet MS" w:eastAsia="Arial" w:hAnsi="Trebuchet MS" w:cs="Times New Roman"/>
          <w:sz w:val="20"/>
          <w:szCs w:val="20"/>
        </w:rPr>
        <w:t xml:space="preserve">het uitvoeren van audits </w:t>
      </w:r>
      <w:r w:rsidR="00786FED" w:rsidRPr="00883AC9">
        <w:rPr>
          <w:rFonts w:ascii="Trebuchet MS" w:eastAsia="Arial" w:hAnsi="Trebuchet MS" w:cs="Times New Roman"/>
          <w:sz w:val="20"/>
          <w:szCs w:val="20"/>
        </w:rPr>
        <w:t xml:space="preserve">inzake </w:t>
      </w:r>
      <w:r w:rsidR="0029675B" w:rsidRPr="00883AC9">
        <w:rPr>
          <w:rFonts w:ascii="Trebuchet MS" w:eastAsia="Arial" w:hAnsi="Trebuchet MS" w:cs="Times New Roman"/>
          <w:sz w:val="20"/>
          <w:szCs w:val="20"/>
        </w:rPr>
        <w:t xml:space="preserve">de </w:t>
      </w:r>
      <w:r w:rsidR="008917B1" w:rsidRPr="00883AC9">
        <w:rPr>
          <w:rFonts w:ascii="Trebuchet MS" w:eastAsia="Arial" w:hAnsi="Trebuchet MS" w:cs="Times New Roman"/>
          <w:sz w:val="20"/>
          <w:szCs w:val="20"/>
        </w:rPr>
        <w:t xml:space="preserve">afgifte van de </w:t>
      </w:r>
      <w:r w:rsidR="0029675B" w:rsidRPr="00883AC9">
        <w:rPr>
          <w:rFonts w:ascii="Trebuchet MS" w:eastAsia="Arial" w:hAnsi="Trebuchet MS" w:cs="Times New Roman"/>
          <w:sz w:val="20"/>
          <w:szCs w:val="20"/>
        </w:rPr>
        <w:t xml:space="preserve">TLV </w:t>
      </w:r>
      <w:proofErr w:type="spellStart"/>
      <w:r w:rsidR="0029675B" w:rsidRPr="00883AC9">
        <w:rPr>
          <w:rFonts w:ascii="Trebuchet MS" w:eastAsia="Arial" w:hAnsi="Trebuchet MS" w:cs="Times New Roman"/>
          <w:sz w:val="20"/>
          <w:szCs w:val="20"/>
        </w:rPr>
        <w:t>PrO</w:t>
      </w:r>
      <w:proofErr w:type="spellEnd"/>
      <w:r w:rsidR="008917B1" w:rsidRPr="00883AC9">
        <w:rPr>
          <w:rFonts w:ascii="Trebuchet MS" w:eastAsia="Arial" w:hAnsi="Trebuchet MS" w:cs="Times New Roman"/>
          <w:sz w:val="20"/>
          <w:szCs w:val="20"/>
        </w:rPr>
        <w:t xml:space="preserve"> en VSO &amp; de collegiale visitatie OPP leerrendement en OPP overig.</w:t>
      </w:r>
      <w:r w:rsidR="00786FED" w:rsidRPr="00883AC9">
        <w:rPr>
          <w:rFonts w:ascii="Trebuchet MS" w:eastAsia="Arial" w:hAnsi="Trebuchet MS" w:cs="Times New Roman"/>
          <w:sz w:val="20"/>
          <w:szCs w:val="20"/>
        </w:rPr>
        <w:t xml:space="preserve"> </w:t>
      </w:r>
      <w:r w:rsidR="00476CE1" w:rsidRPr="00883AC9">
        <w:rPr>
          <w:rFonts w:ascii="Trebuchet MS" w:eastAsia="Arial" w:hAnsi="Trebuchet MS" w:cs="Times New Roman"/>
          <w:sz w:val="20"/>
          <w:szCs w:val="20"/>
        </w:rPr>
        <w:t xml:space="preserve">De eerste verantwoordelijkheid voor de kwaliteit van de ondersteuning </w:t>
      </w:r>
      <w:r w:rsidR="0022203B" w:rsidRPr="00883AC9">
        <w:rPr>
          <w:rFonts w:ascii="Trebuchet MS" w:eastAsia="Arial" w:hAnsi="Trebuchet MS" w:cs="Times New Roman"/>
          <w:sz w:val="20"/>
          <w:szCs w:val="20"/>
        </w:rPr>
        <w:t xml:space="preserve">(en </w:t>
      </w:r>
      <w:proofErr w:type="spellStart"/>
      <w:r w:rsidR="0022203B" w:rsidRPr="00883AC9">
        <w:rPr>
          <w:rFonts w:ascii="Trebuchet MS" w:eastAsia="Arial" w:hAnsi="Trebuchet MS" w:cs="Times New Roman"/>
          <w:sz w:val="20"/>
          <w:szCs w:val="20"/>
        </w:rPr>
        <w:t>OPP’s</w:t>
      </w:r>
      <w:proofErr w:type="spellEnd"/>
      <w:r w:rsidR="0022203B" w:rsidRPr="00883AC9">
        <w:rPr>
          <w:rFonts w:ascii="Trebuchet MS" w:eastAsia="Arial" w:hAnsi="Trebuchet MS" w:cs="Times New Roman"/>
          <w:sz w:val="20"/>
          <w:szCs w:val="20"/>
        </w:rPr>
        <w:t xml:space="preserve">) </w:t>
      </w:r>
      <w:r w:rsidR="00476CE1" w:rsidRPr="00883AC9">
        <w:rPr>
          <w:rFonts w:ascii="Trebuchet MS" w:eastAsia="Arial" w:hAnsi="Trebuchet MS" w:cs="Times New Roman"/>
          <w:sz w:val="20"/>
          <w:szCs w:val="20"/>
        </w:rPr>
        <w:t xml:space="preserve">ligt </w:t>
      </w:r>
      <w:r w:rsidR="00883AC9" w:rsidRPr="00883AC9">
        <w:rPr>
          <w:rFonts w:ascii="Trebuchet MS" w:eastAsia="Arial" w:hAnsi="Trebuchet MS" w:cs="Times New Roman"/>
          <w:sz w:val="20"/>
          <w:szCs w:val="20"/>
        </w:rPr>
        <w:t xml:space="preserve">uiteraard </w:t>
      </w:r>
      <w:r w:rsidR="00476CE1" w:rsidRPr="00883AC9">
        <w:rPr>
          <w:rFonts w:ascii="Trebuchet MS" w:eastAsia="Arial" w:hAnsi="Trebuchet MS" w:cs="Times New Roman"/>
          <w:sz w:val="20"/>
          <w:szCs w:val="20"/>
        </w:rPr>
        <w:t>bij het schoolbestuur. B</w:t>
      </w:r>
      <w:r w:rsidR="00B06797" w:rsidRPr="00883AC9">
        <w:rPr>
          <w:rFonts w:ascii="Trebuchet MS" w:eastAsia="Arial" w:hAnsi="Trebuchet MS" w:cs="Times New Roman"/>
          <w:sz w:val="20"/>
          <w:szCs w:val="20"/>
        </w:rPr>
        <w:t xml:space="preserve">ij de uitvoering van de </w:t>
      </w:r>
      <w:r w:rsidR="00476CE1" w:rsidRPr="00883AC9">
        <w:rPr>
          <w:rFonts w:ascii="Trebuchet MS" w:eastAsia="Arial" w:hAnsi="Trebuchet MS" w:cs="Times New Roman"/>
          <w:sz w:val="20"/>
          <w:szCs w:val="20"/>
        </w:rPr>
        <w:t xml:space="preserve">toetsing </w:t>
      </w:r>
      <w:r w:rsidR="00B06797" w:rsidRPr="00883AC9">
        <w:rPr>
          <w:rFonts w:ascii="Trebuchet MS" w:eastAsia="Arial" w:hAnsi="Trebuchet MS" w:cs="Times New Roman"/>
          <w:sz w:val="20"/>
          <w:szCs w:val="20"/>
        </w:rPr>
        <w:t xml:space="preserve">willen we vanuit het samenwerkingsverband nauw aansluiten bij de kwaliteitszorgtrajecten die vanuit de school c.q. het bestuur zelf reeds worden georganiseerd. </w:t>
      </w:r>
      <w:r w:rsidR="00476CE1" w:rsidRPr="00883AC9">
        <w:rPr>
          <w:rFonts w:ascii="Trebuchet MS" w:eastAsia="Arial" w:hAnsi="Trebuchet MS" w:cs="Times New Roman"/>
          <w:sz w:val="20"/>
          <w:szCs w:val="20"/>
        </w:rPr>
        <w:t xml:space="preserve">Als de school voldoende helder kan maken hoe de kwaliteit van de ondersteuning (en de </w:t>
      </w:r>
      <w:proofErr w:type="spellStart"/>
      <w:r w:rsidR="00476CE1" w:rsidRPr="00883AC9">
        <w:rPr>
          <w:rFonts w:ascii="Trebuchet MS" w:eastAsia="Arial" w:hAnsi="Trebuchet MS" w:cs="Times New Roman"/>
          <w:sz w:val="20"/>
          <w:szCs w:val="20"/>
        </w:rPr>
        <w:t>OPP’s</w:t>
      </w:r>
      <w:proofErr w:type="spellEnd"/>
      <w:r w:rsidR="00476CE1" w:rsidRPr="00883AC9">
        <w:rPr>
          <w:rFonts w:ascii="Trebuchet MS" w:eastAsia="Arial" w:hAnsi="Trebuchet MS" w:cs="Times New Roman"/>
          <w:sz w:val="20"/>
          <w:szCs w:val="20"/>
        </w:rPr>
        <w:t xml:space="preserve">) geborgd is (mede m.b.v. de oordelen van de onderwijsinspectie), zullen we vanuit het </w:t>
      </w:r>
      <w:r w:rsidR="00B34493">
        <w:rPr>
          <w:rFonts w:ascii="Trebuchet MS" w:eastAsia="Arial" w:hAnsi="Trebuchet MS" w:cs="Times New Roman"/>
          <w:sz w:val="20"/>
          <w:szCs w:val="20"/>
        </w:rPr>
        <w:t>SWV</w:t>
      </w:r>
      <w:r w:rsidR="00476CE1" w:rsidRPr="00883AC9">
        <w:rPr>
          <w:rFonts w:ascii="Trebuchet MS" w:eastAsia="Arial" w:hAnsi="Trebuchet MS" w:cs="Times New Roman"/>
          <w:sz w:val="20"/>
          <w:szCs w:val="20"/>
        </w:rPr>
        <w:t xml:space="preserve"> </w:t>
      </w:r>
      <w:r w:rsidR="00883AC9" w:rsidRPr="00883AC9">
        <w:rPr>
          <w:rFonts w:ascii="Trebuchet MS" w:eastAsia="Arial" w:hAnsi="Trebuchet MS" w:cs="Times New Roman"/>
          <w:sz w:val="20"/>
          <w:szCs w:val="20"/>
        </w:rPr>
        <w:t xml:space="preserve">op die punten </w:t>
      </w:r>
      <w:r w:rsidR="00476CE1" w:rsidRPr="00883AC9">
        <w:rPr>
          <w:rFonts w:ascii="Trebuchet MS" w:eastAsia="Arial" w:hAnsi="Trebuchet MS" w:cs="Times New Roman"/>
          <w:sz w:val="20"/>
          <w:szCs w:val="20"/>
        </w:rPr>
        <w:t>geen nadere toetsing vragen.</w:t>
      </w:r>
      <w:r w:rsidR="009970F1">
        <w:rPr>
          <w:rFonts w:ascii="Trebuchet MS" w:eastAsia="Arial" w:hAnsi="Trebuchet MS" w:cs="Times New Roman"/>
          <w:sz w:val="20"/>
          <w:szCs w:val="20"/>
        </w:rPr>
        <w:t xml:space="preserve"> </w:t>
      </w:r>
      <w:r w:rsidR="00883AC9" w:rsidRPr="00883AC9">
        <w:rPr>
          <w:rFonts w:ascii="Trebuchet MS" w:eastAsia="Arial" w:hAnsi="Trebuchet MS" w:cs="Times New Roman"/>
          <w:bCs/>
          <w:sz w:val="20"/>
          <w:szCs w:val="20"/>
        </w:rPr>
        <w:t xml:space="preserve">Voor wat betreft het OPP leerrendement, de TLV </w:t>
      </w:r>
      <w:proofErr w:type="spellStart"/>
      <w:r w:rsidR="00883AC9" w:rsidRPr="00883AC9">
        <w:rPr>
          <w:rFonts w:ascii="Trebuchet MS" w:eastAsia="Arial" w:hAnsi="Trebuchet MS" w:cs="Times New Roman"/>
          <w:bCs/>
          <w:sz w:val="20"/>
          <w:szCs w:val="20"/>
        </w:rPr>
        <w:t>PrO</w:t>
      </w:r>
      <w:proofErr w:type="spellEnd"/>
      <w:r w:rsidR="00883AC9" w:rsidRPr="00883AC9">
        <w:rPr>
          <w:rFonts w:ascii="Trebuchet MS" w:eastAsia="Arial" w:hAnsi="Trebuchet MS" w:cs="Times New Roman"/>
          <w:bCs/>
          <w:sz w:val="20"/>
          <w:szCs w:val="20"/>
        </w:rPr>
        <w:t xml:space="preserve"> en de TLV VSO willen we wel de dossieranalyse uitvoeren, daar we </w:t>
      </w:r>
      <w:r w:rsidR="00064B1C">
        <w:rPr>
          <w:rFonts w:ascii="Trebuchet MS" w:eastAsia="Arial" w:hAnsi="Trebuchet MS" w:cs="Times New Roman"/>
          <w:bCs/>
          <w:sz w:val="20"/>
          <w:szCs w:val="20"/>
        </w:rPr>
        <w:t xml:space="preserve">hier </w:t>
      </w:r>
      <w:r w:rsidR="00883AC9" w:rsidRPr="00883AC9">
        <w:rPr>
          <w:rFonts w:ascii="Trebuchet MS" w:eastAsia="Arial" w:hAnsi="Trebuchet MS" w:cs="Times New Roman"/>
          <w:bCs/>
          <w:sz w:val="20"/>
          <w:szCs w:val="20"/>
        </w:rPr>
        <w:t xml:space="preserve">aan de voorkant geen toetsing meer uitvoeren (OPP LR en TLV </w:t>
      </w:r>
      <w:proofErr w:type="spellStart"/>
      <w:r w:rsidR="00883AC9" w:rsidRPr="00883AC9">
        <w:rPr>
          <w:rFonts w:ascii="Trebuchet MS" w:eastAsia="Arial" w:hAnsi="Trebuchet MS" w:cs="Times New Roman"/>
          <w:bCs/>
          <w:sz w:val="20"/>
          <w:szCs w:val="20"/>
        </w:rPr>
        <w:t>PrO</w:t>
      </w:r>
      <w:proofErr w:type="spellEnd"/>
      <w:r w:rsidR="00883AC9" w:rsidRPr="00883AC9">
        <w:rPr>
          <w:rFonts w:ascii="Trebuchet MS" w:eastAsia="Arial" w:hAnsi="Trebuchet MS" w:cs="Times New Roman"/>
          <w:bCs/>
          <w:sz w:val="20"/>
          <w:szCs w:val="20"/>
        </w:rPr>
        <w:t xml:space="preserve">), </w:t>
      </w:r>
      <w:proofErr w:type="spellStart"/>
      <w:r w:rsidR="00883AC9" w:rsidRPr="00883AC9">
        <w:rPr>
          <w:rFonts w:ascii="Trebuchet MS" w:eastAsia="Arial" w:hAnsi="Trebuchet MS" w:cs="Times New Roman"/>
          <w:bCs/>
          <w:sz w:val="20"/>
          <w:szCs w:val="20"/>
        </w:rPr>
        <w:t>danwel</w:t>
      </w:r>
      <w:proofErr w:type="spellEnd"/>
      <w:r w:rsidR="00883AC9" w:rsidRPr="00883AC9">
        <w:rPr>
          <w:rFonts w:ascii="Trebuchet MS" w:eastAsia="Arial" w:hAnsi="Trebuchet MS" w:cs="Times New Roman"/>
          <w:bCs/>
          <w:sz w:val="20"/>
          <w:szCs w:val="20"/>
        </w:rPr>
        <w:t xml:space="preserve"> de toetsende rol van de Commissie van Advies aan de ‘achterkant’ geringer willen maken</w:t>
      </w:r>
      <w:r w:rsidR="00BF174F">
        <w:rPr>
          <w:rFonts w:ascii="Trebuchet MS" w:eastAsia="Arial" w:hAnsi="Trebuchet MS" w:cs="Times New Roman"/>
          <w:bCs/>
          <w:sz w:val="20"/>
          <w:szCs w:val="20"/>
        </w:rPr>
        <w:t xml:space="preserve"> (TLV VSO)</w:t>
      </w:r>
      <w:r w:rsidR="00883AC9" w:rsidRPr="00883AC9">
        <w:rPr>
          <w:rFonts w:ascii="Trebuchet MS" w:eastAsia="Arial" w:hAnsi="Trebuchet MS" w:cs="Times New Roman"/>
          <w:bCs/>
          <w:sz w:val="20"/>
          <w:szCs w:val="20"/>
        </w:rPr>
        <w:t>.</w:t>
      </w:r>
      <w:r w:rsidR="00476CE1" w:rsidRPr="00883AC9">
        <w:rPr>
          <w:rFonts w:ascii="Trebuchet MS" w:eastAsia="Arial" w:hAnsi="Trebuchet MS" w:cs="Times New Roman"/>
          <w:sz w:val="20"/>
          <w:szCs w:val="20"/>
        </w:rPr>
        <w:t xml:space="preserve"> </w:t>
      </w:r>
    </w:p>
    <w:p w14:paraId="43D499AD" w14:textId="77777777" w:rsidR="005934F0" w:rsidRPr="008917B1" w:rsidRDefault="005934F0" w:rsidP="00D40A53">
      <w:pPr>
        <w:spacing w:after="0" w:line="240" w:lineRule="auto"/>
        <w:rPr>
          <w:rFonts w:ascii="Trebuchet MS" w:eastAsia="Arial" w:hAnsi="Trebuchet MS" w:cs="Times New Roman"/>
          <w:sz w:val="20"/>
          <w:szCs w:val="20"/>
        </w:rPr>
      </w:pPr>
    </w:p>
    <w:p w14:paraId="38873568" w14:textId="3618B544" w:rsidR="005934F0" w:rsidRPr="008917B1" w:rsidRDefault="005934F0" w:rsidP="00D40A53">
      <w:pPr>
        <w:spacing w:after="0" w:line="240" w:lineRule="auto"/>
        <w:rPr>
          <w:rFonts w:ascii="Trebuchet MS" w:eastAsia="Arial" w:hAnsi="Trebuchet MS" w:cs="Times New Roman"/>
          <w:b/>
          <w:sz w:val="20"/>
          <w:szCs w:val="20"/>
        </w:rPr>
      </w:pPr>
      <w:r w:rsidRPr="008917B1">
        <w:rPr>
          <w:rFonts w:ascii="Trebuchet MS" w:eastAsia="Arial" w:hAnsi="Trebuchet MS" w:cs="Times New Roman"/>
          <w:b/>
          <w:sz w:val="20"/>
          <w:szCs w:val="20"/>
        </w:rPr>
        <w:t>Inleiding</w:t>
      </w:r>
    </w:p>
    <w:p w14:paraId="6CEECD6A" w14:textId="6A392C40" w:rsidR="005934F0" w:rsidRPr="008917B1" w:rsidRDefault="00D40A53" w:rsidP="00D40A53">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In de handre</w:t>
      </w:r>
      <w:r w:rsidR="005934F0" w:rsidRPr="008917B1">
        <w:rPr>
          <w:rFonts w:ascii="Trebuchet MS" w:eastAsia="Arial" w:hAnsi="Trebuchet MS" w:cs="Times New Roman"/>
          <w:sz w:val="20"/>
          <w:szCs w:val="20"/>
        </w:rPr>
        <w:t>iking</w:t>
      </w:r>
      <w:r w:rsidRPr="008917B1">
        <w:rPr>
          <w:rFonts w:ascii="Trebuchet MS" w:eastAsia="Arial" w:hAnsi="Trebuchet MS" w:cs="Times New Roman"/>
          <w:sz w:val="20"/>
          <w:szCs w:val="20"/>
        </w:rPr>
        <w:t xml:space="preserve"> </w:t>
      </w:r>
      <w:r w:rsidR="00391E7E" w:rsidRPr="008917B1">
        <w:rPr>
          <w:rFonts w:ascii="Trebuchet MS" w:eastAsia="Arial" w:hAnsi="Trebuchet MS" w:cs="Times New Roman"/>
          <w:sz w:val="20"/>
          <w:szCs w:val="20"/>
        </w:rPr>
        <w:t>OPP leerrendementen/</w:t>
      </w:r>
      <w:r w:rsidR="00786FED" w:rsidRPr="008917B1">
        <w:rPr>
          <w:rFonts w:ascii="Trebuchet MS" w:eastAsia="Arial" w:hAnsi="Trebuchet MS" w:cs="Times New Roman"/>
          <w:sz w:val="20"/>
          <w:szCs w:val="20"/>
        </w:rPr>
        <w:t xml:space="preserve">OPP </w:t>
      </w:r>
      <w:r w:rsidR="00391E7E" w:rsidRPr="008917B1">
        <w:rPr>
          <w:rFonts w:ascii="Trebuchet MS" w:eastAsia="Arial" w:hAnsi="Trebuchet MS" w:cs="Times New Roman"/>
          <w:sz w:val="20"/>
          <w:szCs w:val="20"/>
        </w:rPr>
        <w:t xml:space="preserve">overig en TLV </w:t>
      </w:r>
      <w:proofErr w:type="spellStart"/>
      <w:r w:rsidR="00391E7E" w:rsidRPr="008917B1">
        <w:rPr>
          <w:rFonts w:ascii="Trebuchet MS" w:eastAsia="Arial" w:hAnsi="Trebuchet MS" w:cs="Times New Roman"/>
          <w:sz w:val="20"/>
          <w:szCs w:val="20"/>
        </w:rPr>
        <w:t>PrO</w:t>
      </w:r>
      <w:proofErr w:type="spellEnd"/>
      <w:r w:rsidRPr="008917B1">
        <w:rPr>
          <w:rFonts w:ascii="Trebuchet MS" w:eastAsia="Arial" w:hAnsi="Trebuchet MS" w:cs="Times New Roman"/>
          <w:sz w:val="20"/>
          <w:szCs w:val="20"/>
        </w:rPr>
        <w:t xml:space="preserve"> staat </w:t>
      </w:r>
      <w:r w:rsidR="008B7D86" w:rsidRPr="008917B1">
        <w:rPr>
          <w:rFonts w:ascii="Trebuchet MS" w:eastAsia="Arial" w:hAnsi="Trebuchet MS" w:cs="Times New Roman"/>
          <w:sz w:val="20"/>
          <w:szCs w:val="20"/>
        </w:rPr>
        <w:t xml:space="preserve">over de toetsing van de kwaliteit </w:t>
      </w:r>
      <w:r w:rsidRPr="008917B1">
        <w:rPr>
          <w:rFonts w:ascii="Trebuchet MS" w:eastAsia="Arial" w:hAnsi="Trebuchet MS" w:cs="Times New Roman"/>
          <w:sz w:val="20"/>
          <w:szCs w:val="20"/>
        </w:rPr>
        <w:t>het volgende</w:t>
      </w:r>
      <w:r w:rsidR="005934F0" w:rsidRPr="008917B1">
        <w:rPr>
          <w:rFonts w:ascii="Trebuchet MS" w:eastAsia="Arial" w:hAnsi="Trebuchet MS" w:cs="Times New Roman"/>
          <w:sz w:val="20"/>
          <w:szCs w:val="20"/>
        </w:rPr>
        <w:t>:</w:t>
      </w:r>
      <w:r w:rsidR="00922EC9">
        <w:rPr>
          <w:rFonts w:ascii="Trebuchet MS" w:eastAsia="Arial" w:hAnsi="Trebuchet MS" w:cs="Times New Roman"/>
          <w:sz w:val="20"/>
          <w:szCs w:val="20"/>
        </w:rPr>
        <w:br/>
      </w:r>
    </w:p>
    <w:p w14:paraId="4F7335D4" w14:textId="022D535B"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r w:rsidRPr="008917B1">
        <w:rPr>
          <w:rFonts w:ascii="Trebuchet MS" w:eastAsia="Arial" w:hAnsi="Trebuchet MS" w:cs="Times New Roman"/>
          <w:b/>
          <w:i/>
          <w:sz w:val="18"/>
          <w:szCs w:val="18"/>
        </w:rPr>
        <w:br/>
        <w:t>Hoe houden we zicht op de kwaliteit van aanvragen?</w:t>
      </w:r>
    </w:p>
    <w:p w14:paraId="11E4E720" w14:textId="7B45A025"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i/>
          <w:sz w:val="18"/>
          <w:szCs w:val="18"/>
        </w:rPr>
      </w:pPr>
      <w:r w:rsidRPr="008917B1">
        <w:rPr>
          <w:rFonts w:ascii="Trebuchet MS" w:eastAsia="Arial" w:hAnsi="Trebuchet MS" w:cs="Times New Roman"/>
          <w:i/>
          <w:sz w:val="18"/>
          <w:szCs w:val="18"/>
        </w:rPr>
        <w:t xml:space="preserve">De scholen in het </w:t>
      </w:r>
      <w:r w:rsidR="00B34493">
        <w:rPr>
          <w:rFonts w:ascii="Trebuchet MS" w:eastAsia="Arial" w:hAnsi="Trebuchet MS" w:cs="Times New Roman"/>
          <w:i/>
          <w:sz w:val="18"/>
          <w:szCs w:val="18"/>
        </w:rPr>
        <w:t>SWV</w:t>
      </w:r>
      <w:r w:rsidRPr="008917B1">
        <w:rPr>
          <w:rFonts w:ascii="Trebuchet MS" w:eastAsia="Arial" w:hAnsi="Trebuchet MS" w:cs="Times New Roman"/>
          <w:i/>
          <w:sz w:val="18"/>
          <w:szCs w:val="18"/>
        </w:rPr>
        <w:t xml:space="preserve"> zijn de afgelopen jaren zelf goed in staat geweest om kwalitatief goede aanvragen in te dienen bij de RVC. Nu er na 1 oktober 2015 geen onafhankelijke commissie meer is, willen we wel zicht houden op het borgen van de kwaliteit van de aanvragen. We willen via audits de kwaliteit van de </w:t>
      </w:r>
      <w:proofErr w:type="spellStart"/>
      <w:r w:rsidRPr="008917B1">
        <w:rPr>
          <w:rFonts w:ascii="Trebuchet MS" w:eastAsia="Arial" w:hAnsi="Trebuchet MS" w:cs="Times New Roman"/>
          <w:i/>
          <w:sz w:val="18"/>
          <w:szCs w:val="18"/>
        </w:rPr>
        <w:t>OPP’s</w:t>
      </w:r>
      <w:proofErr w:type="spellEnd"/>
      <w:r w:rsidRPr="008917B1">
        <w:rPr>
          <w:rFonts w:ascii="Trebuchet MS" w:eastAsia="Arial" w:hAnsi="Trebuchet MS" w:cs="Times New Roman"/>
          <w:i/>
          <w:sz w:val="18"/>
          <w:szCs w:val="18"/>
        </w:rPr>
        <w:t xml:space="preserve"> periodiek en steekproefsgewijs gaan toetsen. </w:t>
      </w:r>
    </w:p>
    <w:p w14:paraId="158379B0" w14:textId="77777777"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i/>
          <w:sz w:val="18"/>
          <w:szCs w:val="18"/>
        </w:rPr>
      </w:pPr>
      <w:r w:rsidRPr="008917B1">
        <w:rPr>
          <w:rFonts w:ascii="Trebuchet MS" w:eastAsia="Arial" w:hAnsi="Trebuchet MS" w:cs="Times New Roman"/>
          <w:i/>
          <w:sz w:val="18"/>
          <w:szCs w:val="18"/>
        </w:rPr>
        <w:t xml:space="preserve">Verder is t.a.v. de kwaliteitsborging er de wettelijke eis om een orthopedagoog of psycholoog voor de samenstelling van een OPP en TLV </w:t>
      </w:r>
      <w:proofErr w:type="spellStart"/>
      <w:r w:rsidRPr="008917B1">
        <w:rPr>
          <w:rFonts w:ascii="Trebuchet MS" w:eastAsia="Arial" w:hAnsi="Trebuchet MS" w:cs="Times New Roman"/>
          <w:i/>
          <w:sz w:val="18"/>
          <w:szCs w:val="18"/>
        </w:rPr>
        <w:t>PrO</w:t>
      </w:r>
      <w:proofErr w:type="spellEnd"/>
      <w:r w:rsidRPr="008917B1">
        <w:rPr>
          <w:rFonts w:ascii="Trebuchet MS" w:eastAsia="Arial" w:hAnsi="Trebuchet MS" w:cs="Times New Roman"/>
          <w:i/>
          <w:sz w:val="18"/>
          <w:szCs w:val="18"/>
        </w:rPr>
        <w:t xml:space="preserve"> als deskundige te raadplegen. </w:t>
      </w:r>
    </w:p>
    <w:p w14:paraId="6FE01E37" w14:textId="77777777"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p>
    <w:p w14:paraId="03F4168D" w14:textId="77777777"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r w:rsidRPr="008917B1">
        <w:rPr>
          <w:rFonts w:ascii="Trebuchet MS" w:eastAsia="Arial" w:hAnsi="Trebuchet MS" w:cs="Times New Roman"/>
          <w:b/>
          <w:i/>
          <w:sz w:val="18"/>
          <w:szCs w:val="18"/>
        </w:rPr>
        <w:t xml:space="preserve">Audits in het </w:t>
      </w:r>
      <w:proofErr w:type="spellStart"/>
      <w:r w:rsidRPr="008917B1">
        <w:rPr>
          <w:rFonts w:ascii="Trebuchet MS" w:eastAsia="Arial" w:hAnsi="Trebuchet MS" w:cs="Times New Roman"/>
          <w:b/>
          <w:i/>
          <w:sz w:val="18"/>
          <w:szCs w:val="18"/>
        </w:rPr>
        <w:t>PrO</w:t>
      </w:r>
      <w:proofErr w:type="spellEnd"/>
      <w:r w:rsidRPr="008917B1">
        <w:rPr>
          <w:rFonts w:ascii="Trebuchet MS" w:eastAsia="Arial" w:hAnsi="Trebuchet MS" w:cs="Times New Roman"/>
          <w:b/>
          <w:i/>
          <w:sz w:val="18"/>
          <w:szCs w:val="18"/>
        </w:rPr>
        <w:t xml:space="preserve"> op de TLV </w:t>
      </w:r>
      <w:proofErr w:type="spellStart"/>
      <w:r w:rsidRPr="008917B1">
        <w:rPr>
          <w:rFonts w:ascii="Trebuchet MS" w:eastAsia="Arial" w:hAnsi="Trebuchet MS" w:cs="Times New Roman"/>
          <w:b/>
          <w:i/>
          <w:sz w:val="18"/>
          <w:szCs w:val="18"/>
        </w:rPr>
        <w:t>PrO</w:t>
      </w:r>
      <w:proofErr w:type="spellEnd"/>
    </w:p>
    <w:p w14:paraId="4611C85C" w14:textId="66571AD6"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i/>
          <w:sz w:val="18"/>
          <w:szCs w:val="18"/>
        </w:rPr>
      </w:pPr>
      <w:r w:rsidRPr="008917B1">
        <w:rPr>
          <w:rFonts w:ascii="Trebuchet MS" w:eastAsia="Arial" w:hAnsi="Trebuchet MS" w:cs="Times New Roman"/>
          <w:i/>
          <w:sz w:val="18"/>
          <w:szCs w:val="18"/>
        </w:rPr>
        <w:t xml:space="preserve">Om de kwaliteit van de TLV </w:t>
      </w:r>
      <w:proofErr w:type="spellStart"/>
      <w:r w:rsidRPr="008917B1">
        <w:rPr>
          <w:rFonts w:ascii="Trebuchet MS" w:eastAsia="Arial" w:hAnsi="Trebuchet MS" w:cs="Times New Roman"/>
          <w:i/>
          <w:sz w:val="18"/>
          <w:szCs w:val="18"/>
        </w:rPr>
        <w:t>PrO</w:t>
      </w:r>
      <w:proofErr w:type="spellEnd"/>
      <w:r w:rsidRPr="008917B1">
        <w:rPr>
          <w:rFonts w:ascii="Trebuchet MS" w:eastAsia="Arial" w:hAnsi="Trebuchet MS" w:cs="Times New Roman"/>
          <w:i/>
          <w:sz w:val="18"/>
          <w:szCs w:val="18"/>
        </w:rPr>
        <w:t xml:space="preserve"> op peil te houden verzorgen de drie </w:t>
      </w:r>
      <w:proofErr w:type="spellStart"/>
      <w:r w:rsidRPr="008917B1">
        <w:rPr>
          <w:rFonts w:ascii="Trebuchet MS" w:eastAsia="Arial" w:hAnsi="Trebuchet MS" w:cs="Times New Roman"/>
          <w:i/>
          <w:sz w:val="18"/>
          <w:szCs w:val="18"/>
        </w:rPr>
        <w:t>PrO</w:t>
      </w:r>
      <w:proofErr w:type="spellEnd"/>
      <w:r w:rsidRPr="008917B1">
        <w:rPr>
          <w:rFonts w:ascii="Trebuchet MS" w:eastAsia="Arial" w:hAnsi="Trebuchet MS" w:cs="Times New Roman"/>
          <w:i/>
          <w:sz w:val="18"/>
          <w:szCs w:val="18"/>
        </w:rPr>
        <w:t xml:space="preserve"> scholen onderling een audit op de afgegeven </w:t>
      </w:r>
      <w:proofErr w:type="spellStart"/>
      <w:r w:rsidRPr="008917B1">
        <w:rPr>
          <w:rFonts w:ascii="Trebuchet MS" w:eastAsia="Arial" w:hAnsi="Trebuchet MS" w:cs="Times New Roman"/>
          <w:i/>
          <w:sz w:val="18"/>
          <w:szCs w:val="18"/>
        </w:rPr>
        <w:t>TLV’s</w:t>
      </w:r>
      <w:proofErr w:type="spellEnd"/>
      <w:r w:rsidRPr="008917B1">
        <w:rPr>
          <w:rFonts w:ascii="Trebuchet MS" w:eastAsia="Arial" w:hAnsi="Trebuchet MS" w:cs="Times New Roman"/>
          <w:i/>
          <w:sz w:val="18"/>
          <w:szCs w:val="18"/>
        </w:rPr>
        <w:t xml:space="preserve"> in een cyclus van drie jaren. Elk jaar wordt bij één </w:t>
      </w:r>
      <w:proofErr w:type="spellStart"/>
      <w:r w:rsidRPr="008917B1">
        <w:rPr>
          <w:rFonts w:ascii="Trebuchet MS" w:eastAsia="Arial" w:hAnsi="Trebuchet MS" w:cs="Times New Roman"/>
          <w:i/>
          <w:sz w:val="18"/>
          <w:szCs w:val="18"/>
        </w:rPr>
        <w:t>PrO</w:t>
      </w:r>
      <w:proofErr w:type="spellEnd"/>
      <w:r w:rsidRPr="008917B1">
        <w:rPr>
          <w:rFonts w:ascii="Trebuchet MS" w:eastAsia="Arial" w:hAnsi="Trebuchet MS" w:cs="Times New Roman"/>
          <w:i/>
          <w:sz w:val="18"/>
          <w:szCs w:val="18"/>
        </w:rPr>
        <w:t xml:space="preserve"> school een audit afgenomen.</w:t>
      </w:r>
    </w:p>
    <w:p w14:paraId="3340408C" w14:textId="0ADFCA78" w:rsidR="005934F0"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p>
    <w:p w14:paraId="754D34FD" w14:textId="77777777" w:rsidR="0076182E" w:rsidRPr="008917B1" w:rsidRDefault="0076182E"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p>
    <w:p w14:paraId="42F90D81" w14:textId="77777777" w:rsidR="005934F0"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b/>
          <w:i/>
          <w:sz w:val="18"/>
          <w:szCs w:val="18"/>
        </w:rPr>
      </w:pPr>
      <w:r w:rsidRPr="008917B1">
        <w:rPr>
          <w:rFonts w:ascii="Trebuchet MS" w:eastAsia="Arial" w:hAnsi="Trebuchet MS" w:cs="Times New Roman"/>
          <w:b/>
          <w:i/>
          <w:sz w:val="18"/>
          <w:szCs w:val="18"/>
        </w:rPr>
        <w:t>Audits in de overige reguliere scholen en het vso</w:t>
      </w:r>
    </w:p>
    <w:p w14:paraId="445D6D45" w14:textId="42F84322" w:rsidR="00240ED5" w:rsidRPr="008917B1" w:rsidRDefault="005934F0" w:rsidP="00240ED5">
      <w:pPr>
        <w:pBdr>
          <w:top w:val="single" w:sz="4" w:space="1" w:color="auto"/>
          <w:left w:val="single" w:sz="4" w:space="4" w:color="auto"/>
          <w:bottom w:val="single" w:sz="4" w:space="1" w:color="auto"/>
          <w:right w:val="single" w:sz="4" w:space="4" w:color="auto"/>
        </w:pBdr>
        <w:spacing w:after="0" w:line="240" w:lineRule="auto"/>
        <w:rPr>
          <w:rFonts w:ascii="Trebuchet MS" w:eastAsia="Arial" w:hAnsi="Trebuchet MS" w:cs="Times New Roman"/>
          <w:i/>
          <w:color w:val="FF0000"/>
          <w:sz w:val="18"/>
          <w:szCs w:val="18"/>
        </w:rPr>
      </w:pPr>
      <w:r w:rsidRPr="008917B1">
        <w:rPr>
          <w:rFonts w:ascii="Trebuchet MS" w:eastAsia="Arial" w:hAnsi="Trebuchet MS" w:cs="Times New Roman"/>
          <w:i/>
          <w:sz w:val="18"/>
          <w:szCs w:val="18"/>
        </w:rPr>
        <w:t xml:space="preserve">Om de kwaliteit van de </w:t>
      </w:r>
      <w:proofErr w:type="spellStart"/>
      <w:r w:rsidRPr="008917B1">
        <w:rPr>
          <w:rFonts w:ascii="Trebuchet MS" w:eastAsia="Arial" w:hAnsi="Trebuchet MS" w:cs="Times New Roman"/>
          <w:i/>
          <w:sz w:val="18"/>
          <w:szCs w:val="18"/>
        </w:rPr>
        <w:t>OPP’s</w:t>
      </w:r>
      <w:proofErr w:type="spellEnd"/>
      <w:r w:rsidRPr="008917B1">
        <w:rPr>
          <w:rFonts w:ascii="Trebuchet MS" w:eastAsia="Arial" w:hAnsi="Trebuchet MS" w:cs="Times New Roman"/>
          <w:i/>
          <w:sz w:val="18"/>
          <w:szCs w:val="18"/>
        </w:rPr>
        <w:t xml:space="preserve"> op peil te houden wordt een team van deskundigen in het </w:t>
      </w:r>
      <w:r w:rsidR="00B34493">
        <w:rPr>
          <w:rFonts w:ascii="Trebuchet MS" w:eastAsia="Arial" w:hAnsi="Trebuchet MS" w:cs="Times New Roman"/>
          <w:i/>
          <w:sz w:val="18"/>
          <w:szCs w:val="18"/>
        </w:rPr>
        <w:t>SWV</w:t>
      </w:r>
      <w:r w:rsidRPr="008917B1">
        <w:rPr>
          <w:rFonts w:ascii="Trebuchet MS" w:eastAsia="Arial" w:hAnsi="Trebuchet MS" w:cs="Times New Roman"/>
          <w:i/>
          <w:sz w:val="18"/>
          <w:szCs w:val="18"/>
        </w:rPr>
        <w:t xml:space="preserve"> samengesteld die via een nog af te spreken periodisering en steekproefsgewijs de </w:t>
      </w:r>
      <w:proofErr w:type="spellStart"/>
      <w:r w:rsidRPr="008917B1">
        <w:rPr>
          <w:rFonts w:ascii="Trebuchet MS" w:eastAsia="Arial" w:hAnsi="Trebuchet MS" w:cs="Times New Roman"/>
          <w:i/>
          <w:sz w:val="18"/>
          <w:szCs w:val="18"/>
        </w:rPr>
        <w:t>OPP’s</w:t>
      </w:r>
      <w:proofErr w:type="spellEnd"/>
      <w:r w:rsidRPr="008917B1">
        <w:rPr>
          <w:rFonts w:ascii="Trebuchet MS" w:eastAsia="Arial" w:hAnsi="Trebuchet MS" w:cs="Times New Roman"/>
          <w:i/>
          <w:sz w:val="18"/>
          <w:szCs w:val="18"/>
        </w:rPr>
        <w:t xml:space="preserve"> vanaf 2016-2017 op de scholen via een audit gaan toetsen. </w:t>
      </w:r>
      <w:r w:rsidRPr="008917B1">
        <w:rPr>
          <w:rFonts w:ascii="Trebuchet MS" w:eastAsia="Arial" w:hAnsi="Trebuchet MS" w:cs="Times New Roman"/>
          <w:i/>
          <w:sz w:val="18"/>
          <w:szCs w:val="18"/>
        </w:rPr>
        <w:br/>
      </w:r>
    </w:p>
    <w:p w14:paraId="02C29228" w14:textId="77777777" w:rsidR="00BF174F" w:rsidRDefault="00BF174F" w:rsidP="00D40A53">
      <w:pPr>
        <w:spacing w:after="0" w:line="240" w:lineRule="auto"/>
        <w:rPr>
          <w:rFonts w:ascii="Trebuchet MS" w:eastAsia="Arial" w:hAnsi="Trebuchet MS" w:cs="Times New Roman"/>
          <w:sz w:val="20"/>
          <w:szCs w:val="20"/>
        </w:rPr>
      </w:pPr>
    </w:p>
    <w:p w14:paraId="612F8901" w14:textId="77777777" w:rsidR="00BF174F" w:rsidRDefault="00BF174F" w:rsidP="00D40A53">
      <w:pPr>
        <w:spacing w:after="0" w:line="240" w:lineRule="auto"/>
        <w:rPr>
          <w:rFonts w:ascii="Trebuchet MS" w:eastAsia="Arial" w:hAnsi="Trebuchet MS" w:cs="Times New Roman"/>
          <w:sz w:val="20"/>
          <w:szCs w:val="20"/>
        </w:rPr>
      </w:pPr>
    </w:p>
    <w:p w14:paraId="3E3AF64E" w14:textId="57793D3F" w:rsidR="008917B1" w:rsidRPr="002F6EAF" w:rsidRDefault="008917B1" w:rsidP="00D40A53">
      <w:pPr>
        <w:spacing w:after="0" w:line="240" w:lineRule="auto"/>
        <w:rPr>
          <w:rFonts w:ascii="Trebuchet MS" w:eastAsia="Arial" w:hAnsi="Trebuchet MS" w:cs="Times New Roman"/>
          <w:i/>
          <w:sz w:val="20"/>
          <w:szCs w:val="20"/>
        </w:rPr>
      </w:pPr>
      <w:r w:rsidRPr="002F6EAF">
        <w:rPr>
          <w:rFonts w:ascii="Trebuchet MS" w:eastAsia="Arial" w:hAnsi="Trebuchet MS" w:cs="Times New Roman"/>
          <w:sz w:val="20"/>
          <w:szCs w:val="20"/>
        </w:rPr>
        <w:t>Daar we ook ingezet hebben op de ombouw van de Commissie van Advies</w:t>
      </w:r>
      <w:r w:rsidR="002F6EAF">
        <w:rPr>
          <w:rStyle w:val="Voetnootmarkering"/>
          <w:rFonts w:ascii="Trebuchet MS" w:eastAsia="Arial" w:hAnsi="Trebuchet MS" w:cs="Times New Roman"/>
          <w:sz w:val="20"/>
          <w:szCs w:val="20"/>
        </w:rPr>
        <w:footnoteReference w:id="2"/>
      </w:r>
      <w:r w:rsidRPr="002F6EAF">
        <w:rPr>
          <w:rFonts w:ascii="Trebuchet MS" w:eastAsia="Arial" w:hAnsi="Trebuchet MS" w:cs="Times New Roman"/>
          <w:sz w:val="20"/>
          <w:szCs w:val="20"/>
        </w:rPr>
        <w:t xml:space="preserve">, waarbij de </w:t>
      </w:r>
      <w:proofErr w:type="spellStart"/>
      <w:r w:rsidRPr="002F6EAF">
        <w:rPr>
          <w:rFonts w:ascii="Trebuchet MS" w:eastAsia="Arial" w:hAnsi="Trebuchet MS" w:cs="Times New Roman"/>
          <w:sz w:val="20"/>
          <w:szCs w:val="20"/>
        </w:rPr>
        <w:t>CvA</w:t>
      </w:r>
      <w:proofErr w:type="spellEnd"/>
      <w:r w:rsidRPr="002F6EAF">
        <w:rPr>
          <w:rFonts w:ascii="Trebuchet MS" w:eastAsia="Arial" w:hAnsi="Trebuchet MS" w:cs="Times New Roman"/>
          <w:sz w:val="20"/>
          <w:szCs w:val="20"/>
        </w:rPr>
        <w:t xml:space="preserve"> meer aan de voorkant zal worden ingezet i.p.v. de </w:t>
      </w:r>
      <w:r w:rsidR="002F6EAF" w:rsidRPr="002F6EAF">
        <w:rPr>
          <w:rFonts w:ascii="Trebuchet MS" w:eastAsia="Arial" w:hAnsi="Trebuchet MS" w:cs="Times New Roman"/>
          <w:sz w:val="20"/>
          <w:szCs w:val="20"/>
        </w:rPr>
        <w:t>beoordeling</w:t>
      </w:r>
      <w:r w:rsidRPr="002F6EAF">
        <w:rPr>
          <w:rFonts w:ascii="Trebuchet MS" w:eastAsia="Arial" w:hAnsi="Trebuchet MS" w:cs="Times New Roman"/>
          <w:sz w:val="20"/>
          <w:szCs w:val="20"/>
        </w:rPr>
        <w:t xml:space="preserve"> aan het einde van het traject, past het ook het OPP van de TLV VSO</w:t>
      </w:r>
      <w:r w:rsidR="002F6EAF" w:rsidRPr="002F6EAF">
        <w:rPr>
          <w:rFonts w:ascii="Trebuchet MS" w:eastAsia="Arial" w:hAnsi="Trebuchet MS" w:cs="Times New Roman"/>
          <w:sz w:val="20"/>
          <w:szCs w:val="20"/>
        </w:rPr>
        <w:t xml:space="preserve"> in het kwaliteitsonderzoek te betrekken. </w:t>
      </w:r>
      <w:r w:rsidRPr="002F6EAF">
        <w:rPr>
          <w:rFonts w:ascii="Trebuchet MS" w:eastAsia="Arial" w:hAnsi="Trebuchet MS" w:cs="Times New Roman"/>
          <w:sz w:val="20"/>
          <w:szCs w:val="20"/>
        </w:rPr>
        <w:t xml:space="preserve">   </w:t>
      </w:r>
      <w:r w:rsidR="00BF174F">
        <w:rPr>
          <w:rFonts w:ascii="Trebuchet MS" w:eastAsia="Arial" w:hAnsi="Trebuchet MS" w:cs="Times New Roman"/>
          <w:sz w:val="20"/>
          <w:szCs w:val="20"/>
        </w:rPr>
        <w:br/>
      </w:r>
    </w:p>
    <w:p w14:paraId="1ADA83A7" w14:textId="272238A9" w:rsidR="008B7D86" w:rsidRPr="008917B1" w:rsidRDefault="008B7D86" w:rsidP="00E014DC">
      <w:pPr>
        <w:spacing w:after="0" w:line="240" w:lineRule="auto"/>
        <w:rPr>
          <w:rFonts w:ascii="Trebuchet MS" w:eastAsia="Times New Roman" w:hAnsi="Trebuchet MS" w:cs="Times New Roman"/>
          <w:b/>
          <w:bCs/>
          <w:color w:val="383838"/>
          <w:kern w:val="32"/>
          <w:sz w:val="20"/>
          <w:szCs w:val="20"/>
          <w:lang w:eastAsia="nl-NL"/>
        </w:rPr>
      </w:pPr>
      <w:r w:rsidRPr="008917B1">
        <w:rPr>
          <w:rFonts w:ascii="Trebuchet MS" w:eastAsia="Times New Roman" w:hAnsi="Trebuchet MS" w:cs="Times New Roman"/>
          <w:b/>
          <w:bCs/>
          <w:color w:val="383838"/>
          <w:kern w:val="32"/>
          <w:sz w:val="20"/>
          <w:szCs w:val="20"/>
          <w:lang w:eastAsia="nl-NL"/>
        </w:rPr>
        <w:t>Werkwijze</w:t>
      </w:r>
    </w:p>
    <w:p w14:paraId="7BF20212" w14:textId="75FCCD90" w:rsidR="002F6EAF" w:rsidRDefault="0078288B" w:rsidP="00E014DC">
      <w:pPr>
        <w:spacing w:after="0" w:line="240" w:lineRule="auto"/>
        <w:rPr>
          <w:rFonts w:ascii="Trebuchet MS" w:eastAsia="Times New Roman" w:hAnsi="Trebuchet MS" w:cs="Arial"/>
          <w:bCs/>
          <w:sz w:val="20"/>
          <w:szCs w:val="20"/>
          <w:lang w:eastAsia="nl-NL"/>
        </w:rPr>
      </w:pPr>
      <w:r w:rsidRPr="008917B1">
        <w:rPr>
          <w:rFonts w:ascii="Trebuchet MS" w:eastAsia="Times New Roman" w:hAnsi="Trebuchet MS" w:cs="Arial"/>
          <w:bCs/>
          <w:sz w:val="20"/>
          <w:szCs w:val="20"/>
          <w:lang w:eastAsia="nl-NL"/>
        </w:rPr>
        <w:t xml:space="preserve">Binnen </w:t>
      </w:r>
      <w:r w:rsidR="008B7D86" w:rsidRPr="008917B1">
        <w:rPr>
          <w:rFonts w:ascii="Trebuchet MS" w:eastAsia="Times New Roman" w:hAnsi="Trebuchet MS" w:cs="Arial"/>
          <w:bCs/>
          <w:sz w:val="20"/>
          <w:szCs w:val="20"/>
          <w:lang w:eastAsia="nl-NL"/>
        </w:rPr>
        <w:t xml:space="preserve">de beide </w:t>
      </w:r>
      <w:proofErr w:type="spellStart"/>
      <w:r w:rsidR="00B34493">
        <w:rPr>
          <w:rFonts w:ascii="Trebuchet MS" w:eastAsia="Times New Roman" w:hAnsi="Trebuchet MS" w:cs="Arial"/>
          <w:bCs/>
          <w:sz w:val="20"/>
          <w:szCs w:val="20"/>
          <w:lang w:eastAsia="nl-NL"/>
        </w:rPr>
        <w:t>SWV</w:t>
      </w:r>
      <w:r w:rsidR="008B7D86" w:rsidRPr="008917B1">
        <w:rPr>
          <w:rFonts w:ascii="Trebuchet MS" w:eastAsia="Times New Roman" w:hAnsi="Trebuchet MS" w:cs="Arial"/>
          <w:bCs/>
          <w:sz w:val="20"/>
          <w:szCs w:val="20"/>
          <w:lang w:eastAsia="nl-NL"/>
        </w:rPr>
        <w:t>’s</w:t>
      </w:r>
      <w:proofErr w:type="spellEnd"/>
      <w:r w:rsidR="008B7D86" w:rsidRPr="008917B1">
        <w:rPr>
          <w:rFonts w:ascii="Trebuchet MS" w:eastAsia="Times New Roman" w:hAnsi="Trebuchet MS" w:cs="Arial"/>
          <w:bCs/>
          <w:sz w:val="20"/>
          <w:szCs w:val="20"/>
          <w:lang w:eastAsia="nl-NL"/>
        </w:rPr>
        <w:t xml:space="preserve"> </w:t>
      </w:r>
      <w:r w:rsidRPr="008917B1">
        <w:rPr>
          <w:rFonts w:ascii="Trebuchet MS" w:eastAsia="Times New Roman" w:hAnsi="Trebuchet MS" w:cs="Arial"/>
          <w:bCs/>
          <w:sz w:val="20"/>
          <w:szCs w:val="20"/>
          <w:lang w:eastAsia="nl-NL"/>
        </w:rPr>
        <w:t xml:space="preserve">gaat het </w:t>
      </w:r>
      <w:r w:rsidR="002F6EAF">
        <w:rPr>
          <w:rFonts w:ascii="Trebuchet MS" w:eastAsia="Times New Roman" w:hAnsi="Trebuchet MS" w:cs="Arial"/>
          <w:bCs/>
          <w:sz w:val="20"/>
          <w:szCs w:val="20"/>
          <w:lang w:eastAsia="nl-NL"/>
        </w:rPr>
        <w:t>om het afnemen van kwaliteitsonderzoek waarbij we gebruikmaken van:</w:t>
      </w:r>
    </w:p>
    <w:p w14:paraId="7337A626" w14:textId="47A3DA69" w:rsidR="002F6EAF" w:rsidRPr="002F6EAF" w:rsidRDefault="002F6EAF" w:rsidP="002F6EAF">
      <w:pPr>
        <w:pStyle w:val="Lijstalinea"/>
        <w:numPr>
          <w:ilvl w:val="0"/>
          <w:numId w:val="10"/>
        </w:numPr>
        <w:spacing w:after="0" w:line="240" w:lineRule="auto"/>
        <w:rPr>
          <w:rFonts w:ascii="Trebuchet MS" w:eastAsia="Times New Roman" w:hAnsi="Trebuchet MS" w:cs="Arial"/>
          <w:bCs/>
          <w:sz w:val="20"/>
          <w:szCs w:val="20"/>
          <w:lang w:eastAsia="nl-NL"/>
        </w:rPr>
      </w:pPr>
      <w:r w:rsidRPr="002F6EAF">
        <w:rPr>
          <w:rFonts w:ascii="Trebuchet MS" w:eastAsia="Times New Roman" w:hAnsi="Trebuchet MS" w:cs="Arial"/>
          <w:bCs/>
          <w:sz w:val="20"/>
          <w:szCs w:val="20"/>
          <w:lang w:eastAsia="nl-NL"/>
        </w:rPr>
        <w:t>(</w:t>
      </w:r>
      <w:r w:rsidR="0078288B" w:rsidRPr="002F6EAF">
        <w:rPr>
          <w:rFonts w:ascii="Trebuchet MS" w:eastAsia="Times New Roman" w:hAnsi="Trebuchet MS" w:cs="Arial"/>
          <w:bCs/>
          <w:sz w:val="20"/>
          <w:szCs w:val="20"/>
          <w:lang w:eastAsia="nl-NL"/>
        </w:rPr>
        <w:t>interne</w:t>
      </w:r>
      <w:r w:rsidRPr="002F6EAF">
        <w:rPr>
          <w:rFonts w:ascii="Trebuchet MS" w:eastAsia="Times New Roman" w:hAnsi="Trebuchet MS" w:cs="Arial"/>
          <w:bCs/>
          <w:sz w:val="20"/>
          <w:szCs w:val="20"/>
          <w:lang w:eastAsia="nl-NL"/>
        </w:rPr>
        <w:t>)</w:t>
      </w:r>
      <w:r w:rsidR="0078288B" w:rsidRPr="002F6EAF">
        <w:rPr>
          <w:rFonts w:ascii="Trebuchet MS" w:eastAsia="Times New Roman" w:hAnsi="Trebuchet MS" w:cs="Arial"/>
          <w:bCs/>
          <w:sz w:val="20"/>
          <w:szCs w:val="20"/>
          <w:lang w:eastAsia="nl-NL"/>
        </w:rPr>
        <w:t xml:space="preserve"> audits</w:t>
      </w:r>
      <w:r w:rsidR="00835A7C" w:rsidRPr="008917B1">
        <w:rPr>
          <w:rStyle w:val="Voetnootmarkering"/>
          <w:rFonts w:ascii="Trebuchet MS" w:eastAsia="Times New Roman" w:hAnsi="Trebuchet MS" w:cs="Arial"/>
          <w:bCs/>
          <w:sz w:val="20"/>
          <w:szCs w:val="20"/>
          <w:lang w:eastAsia="nl-NL"/>
        </w:rPr>
        <w:footnoteReference w:id="3"/>
      </w:r>
      <w:r w:rsidR="0078288B" w:rsidRPr="002F6EAF">
        <w:rPr>
          <w:rFonts w:ascii="Trebuchet MS" w:eastAsia="Times New Roman" w:hAnsi="Trebuchet MS" w:cs="Arial"/>
          <w:bCs/>
          <w:sz w:val="20"/>
          <w:szCs w:val="20"/>
          <w:lang w:eastAsia="nl-NL"/>
        </w:rPr>
        <w:t xml:space="preserve"> </w:t>
      </w:r>
      <w:r w:rsidRPr="002F6EAF">
        <w:rPr>
          <w:rFonts w:ascii="Trebuchet MS" w:eastAsia="Times New Roman" w:hAnsi="Trebuchet MS" w:cs="Arial"/>
          <w:bCs/>
          <w:sz w:val="20"/>
          <w:szCs w:val="20"/>
          <w:lang w:eastAsia="nl-NL"/>
        </w:rPr>
        <w:t xml:space="preserve">en gestructureerde interviews t.a.v. de </w:t>
      </w:r>
      <w:proofErr w:type="spellStart"/>
      <w:r w:rsidRPr="002F6EAF">
        <w:rPr>
          <w:rFonts w:ascii="Trebuchet MS" w:eastAsia="Times New Roman" w:hAnsi="Trebuchet MS" w:cs="Arial"/>
          <w:bCs/>
          <w:sz w:val="20"/>
          <w:szCs w:val="20"/>
          <w:lang w:eastAsia="nl-NL"/>
        </w:rPr>
        <w:t>OPP’s</w:t>
      </w:r>
      <w:proofErr w:type="spellEnd"/>
      <w:r w:rsidRPr="002F6EAF">
        <w:rPr>
          <w:rFonts w:ascii="Trebuchet MS" w:eastAsia="Times New Roman" w:hAnsi="Trebuchet MS" w:cs="Arial"/>
          <w:bCs/>
          <w:sz w:val="20"/>
          <w:szCs w:val="20"/>
          <w:lang w:eastAsia="nl-NL"/>
        </w:rPr>
        <w:t xml:space="preserve"> TLV </w:t>
      </w:r>
      <w:proofErr w:type="spellStart"/>
      <w:r w:rsidRPr="002F6EAF">
        <w:rPr>
          <w:rFonts w:ascii="Trebuchet MS" w:eastAsia="Times New Roman" w:hAnsi="Trebuchet MS" w:cs="Arial"/>
          <w:bCs/>
          <w:sz w:val="20"/>
          <w:szCs w:val="20"/>
          <w:lang w:eastAsia="nl-NL"/>
        </w:rPr>
        <w:t>PrO</w:t>
      </w:r>
      <w:proofErr w:type="spellEnd"/>
      <w:r w:rsidRPr="002F6EAF">
        <w:rPr>
          <w:rFonts w:ascii="Trebuchet MS" w:eastAsia="Times New Roman" w:hAnsi="Trebuchet MS" w:cs="Arial"/>
          <w:bCs/>
          <w:sz w:val="20"/>
          <w:szCs w:val="20"/>
          <w:lang w:eastAsia="nl-NL"/>
        </w:rPr>
        <w:t xml:space="preserve"> en TLV VSO</w:t>
      </w:r>
      <w:r w:rsidR="00064B1C">
        <w:rPr>
          <w:rFonts w:ascii="Trebuchet MS" w:eastAsia="Times New Roman" w:hAnsi="Trebuchet MS" w:cs="Arial"/>
          <w:bCs/>
          <w:sz w:val="20"/>
          <w:szCs w:val="20"/>
          <w:lang w:eastAsia="nl-NL"/>
        </w:rPr>
        <w:t>;</w:t>
      </w:r>
      <w:r w:rsidR="00737996">
        <w:rPr>
          <w:rFonts w:ascii="Trebuchet MS" w:eastAsia="Times New Roman" w:hAnsi="Trebuchet MS" w:cs="Arial"/>
          <w:bCs/>
          <w:color w:val="00B050"/>
          <w:sz w:val="20"/>
          <w:szCs w:val="20"/>
          <w:lang w:eastAsia="nl-NL"/>
        </w:rPr>
        <w:t xml:space="preserve"> </w:t>
      </w:r>
    </w:p>
    <w:p w14:paraId="13867F52" w14:textId="77777777" w:rsidR="00B06797" w:rsidRPr="00064B1C" w:rsidRDefault="002F6EAF" w:rsidP="002F6EAF">
      <w:pPr>
        <w:pStyle w:val="Lijstalinea"/>
        <w:numPr>
          <w:ilvl w:val="0"/>
          <w:numId w:val="10"/>
        </w:numPr>
        <w:spacing w:after="0" w:line="240" w:lineRule="auto"/>
        <w:rPr>
          <w:rFonts w:ascii="Trebuchet MS" w:eastAsia="Times New Roman" w:hAnsi="Trebuchet MS" w:cs="Arial"/>
          <w:bCs/>
          <w:sz w:val="20"/>
          <w:szCs w:val="20"/>
          <w:lang w:eastAsia="nl-NL"/>
        </w:rPr>
      </w:pPr>
      <w:r w:rsidRPr="00064B1C">
        <w:rPr>
          <w:rFonts w:ascii="Trebuchet MS" w:eastAsia="Times New Roman" w:hAnsi="Trebuchet MS" w:cs="Arial"/>
          <w:bCs/>
          <w:sz w:val="20"/>
          <w:szCs w:val="20"/>
          <w:lang w:eastAsia="nl-NL"/>
        </w:rPr>
        <w:t xml:space="preserve">collegiale visitatie in scholengroepen en groepsinterviews t.a.v. de </w:t>
      </w:r>
      <w:proofErr w:type="spellStart"/>
      <w:r w:rsidRPr="00064B1C">
        <w:rPr>
          <w:rFonts w:ascii="Trebuchet MS" w:eastAsia="Times New Roman" w:hAnsi="Trebuchet MS" w:cs="Arial"/>
          <w:bCs/>
          <w:sz w:val="20"/>
          <w:szCs w:val="20"/>
          <w:lang w:eastAsia="nl-NL"/>
        </w:rPr>
        <w:t>OPP’s</w:t>
      </w:r>
      <w:proofErr w:type="spellEnd"/>
      <w:r w:rsidRPr="00064B1C">
        <w:rPr>
          <w:rFonts w:ascii="Trebuchet MS" w:eastAsia="Times New Roman" w:hAnsi="Trebuchet MS" w:cs="Arial"/>
          <w:bCs/>
          <w:sz w:val="20"/>
          <w:szCs w:val="20"/>
          <w:lang w:eastAsia="nl-NL"/>
        </w:rPr>
        <w:t xml:space="preserve"> leerrendement en OPP overig</w:t>
      </w:r>
      <w:r w:rsidR="00B06797" w:rsidRPr="00064B1C">
        <w:rPr>
          <w:rFonts w:ascii="Trebuchet MS" w:eastAsia="Times New Roman" w:hAnsi="Trebuchet MS" w:cs="Arial"/>
          <w:bCs/>
          <w:sz w:val="20"/>
          <w:szCs w:val="20"/>
          <w:lang w:eastAsia="nl-NL"/>
        </w:rPr>
        <w:t>;</w:t>
      </w:r>
    </w:p>
    <w:p w14:paraId="1E0D1845" w14:textId="587FA4A7" w:rsidR="002F6EAF" w:rsidRPr="00064B1C" w:rsidRDefault="00B06797" w:rsidP="002F6EAF">
      <w:pPr>
        <w:pStyle w:val="Lijstalinea"/>
        <w:numPr>
          <w:ilvl w:val="0"/>
          <w:numId w:val="10"/>
        </w:numPr>
        <w:spacing w:after="0" w:line="240" w:lineRule="auto"/>
        <w:rPr>
          <w:rFonts w:ascii="Trebuchet MS" w:eastAsia="Times New Roman" w:hAnsi="Trebuchet MS" w:cs="Arial"/>
          <w:bCs/>
          <w:sz w:val="20"/>
          <w:szCs w:val="20"/>
          <w:lang w:eastAsia="nl-NL"/>
        </w:rPr>
      </w:pPr>
      <w:r w:rsidRPr="00064B1C">
        <w:rPr>
          <w:rFonts w:ascii="Trebuchet MS" w:eastAsia="Times New Roman" w:hAnsi="Trebuchet MS" w:cs="Arial"/>
          <w:bCs/>
          <w:sz w:val="20"/>
          <w:szCs w:val="20"/>
          <w:lang w:eastAsia="nl-NL"/>
        </w:rPr>
        <w:t>beschikbare info die de school zelf inbrengt vanuit eigen kwaliteitszorgtrajecten of andere relevante gegevens zoals tevredenheidsonderzoek</w:t>
      </w:r>
      <w:r w:rsidR="00BF174F">
        <w:rPr>
          <w:rFonts w:ascii="Trebuchet MS" w:eastAsia="Times New Roman" w:hAnsi="Trebuchet MS" w:cs="Arial"/>
          <w:bCs/>
          <w:sz w:val="20"/>
          <w:szCs w:val="20"/>
          <w:lang w:eastAsia="nl-NL"/>
        </w:rPr>
        <w:t>(en)</w:t>
      </w:r>
      <w:r w:rsidRPr="00064B1C">
        <w:rPr>
          <w:rFonts w:ascii="Trebuchet MS" w:eastAsia="Times New Roman" w:hAnsi="Trebuchet MS" w:cs="Arial"/>
          <w:bCs/>
          <w:sz w:val="20"/>
          <w:szCs w:val="20"/>
          <w:lang w:eastAsia="nl-NL"/>
        </w:rPr>
        <w:t xml:space="preserve"> en/of inspectierapporten</w:t>
      </w:r>
      <w:r w:rsidR="002F6EAF" w:rsidRPr="00064B1C">
        <w:rPr>
          <w:rFonts w:ascii="Trebuchet MS" w:eastAsia="Times New Roman" w:hAnsi="Trebuchet MS" w:cs="Arial"/>
          <w:bCs/>
          <w:sz w:val="20"/>
          <w:szCs w:val="20"/>
          <w:lang w:eastAsia="nl-NL"/>
        </w:rPr>
        <w:t>.</w:t>
      </w:r>
      <w:r w:rsidR="00FF10CB">
        <w:rPr>
          <w:rFonts w:ascii="Trebuchet MS" w:eastAsia="Times New Roman" w:hAnsi="Trebuchet MS" w:cs="Arial"/>
          <w:bCs/>
          <w:sz w:val="20"/>
          <w:szCs w:val="20"/>
          <w:lang w:eastAsia="nl-NL"/>
        </w:rPr>
        <w:t xml:space="preserve"> </w:t>
      </w:r>
      <w:r w:rsidR="00FF10CB" w:rsidRPr="00FF10CB">
        <w:rPr>
          <w:rFonts w:ascii="Trebuchet MS" w:eastAsia="Times New Roman" w:hAnsi="Trebuchet MS" w:cs="Arial"/>
          <w:bCs/>
          <w:sz w:val="20"/>
          <w:szCs w:val="20"/>
          <w:lang w:eastAsia="nl-NL"/>
        </w:rPr>
        <w:t>Ook kunnen scholen facultatief gebruikmaken van beschikbare richtvragen om ouders en leerlingen te bevragen op het proces en het resultaat.</w:t>
      </w:r>
    </w:p>
    <w:p w14:paraId="77B9478E" w14:textId="53DA22FA" w:rsidR="002F6EAF" w:rsidRDefault="002F6EAF" w:rsidP="00E014DC">
      <w:pPr>
        <w:spacing w:after="0" w:line="240" w:lineRule="auto"/>
        <w:rPr>
          <w:rFonts w:ascii="Trebuchet MS" w:eastAsia="Times New Roman" w:hAnsi="Trebuchet MS" w:cs="Arial"/>
          <w:bCs/>
          <w:sz w:val="20"/>
          <w:szCs w:val="20"/>
          <w:lang w:eastAsia="nl-NL"/>
        </w:rPr>
      </w:pPr>
      <w:r w:rsidRPr="00064B1C">
        <w:rPr>
          <w:rFonts w:ascii="Trebuchet MS" w:eastAsia="Times New Roman" w:hAnsi="Trebuchet MS" w:cs="Arial"/>
          <w:bCs/>
          <w:sz w:val="20"/>
          <w:szCs w:val="20"/>
          <w:lang w:eastAsia="nl-NL"/>
        </w:rPr>
        <w:t xml:space="preserve">We willen dit zoveel mogelijk vormgeven met gebruikmaking van </w:t>
      </w:r>
      <w:r w:rsidR="00D16B6A" w:rsidRPr="00064B1C">
        <w:rPr>
          <w:rFonts w:ascii="Trebuchet MS" w:eastAsia="Times New Roman" w:hAnsi="Trebuchet MS" w:cs="Arial"/>
          <w:bCs/>
          <w:sz w:val="20"/>
          <w:szCs w:val="20"/>
          <w:lang w:eastAsia="nl-NL"/>
        </w:rPr>
        <w:t xml:space="preserve">beschikbare expertise binnen de </w:t>
      </w:r>
      <w:r>
        <w:rPr>
          <w:rFonts w:ascii="Trebuchet MS" w:eastAsia="Times New Roman" w:hAnsi="Trebuchet MS" w:cs="Arial"/>
          <w:bCs/>
          <w:sz w:val="20"/>
          <w:szCs w:val="20"/>
          <w:lang w:eastAsia="nl-NL"/>
        </w:rPr>
        <w:t>schoolbesturen/</w:t>
      </w:r>
      <w:proofErr w:type="spellStart"/>
      <w:r w:rsidR="00B34493">
        <w:rPr>
          <w:rFonts w:ascii="Trebuchet MS" w:eastAsia="Times New Roman" w:hAnsi="Trebuchet MS" w:cs="Arial"/>
          <w:bCs/>
          <w:sz w:val="20"/>
          <w:szCs w:val="20"/>
          <w:lang w:eastAsia="nl-NL"/>
        </w:rPr>
        <w:t>SWV</w:t>
      </w:r>
      <w:r w:rsidR="00D16B6A" w:rsidRPr="008917B1">
        <w:rPr>
          <w:rFonts w:ascii="Trebuchet MS" w:eastAsia="Times New Roman" w:hAnsi="Trebuchet MS" w:cs="Arial"/>
          <w:bCs/>
          <w:sz w:val="20"/>
          <w:szCs w:val="20"/>
          <w:lang w:eastAsia="nl-NL"/>
        </w:rPr>
        <w:t>’s</w:t>
      </w:r>
      <w:proofErr w:type="spellEnd"/>
      <w:r w:rsidR="00D16B6A" w:rsidRPr="008917B1">
        <w:rPr>
          <w:rFonts w:ascii="Trebuchet MS" w:eastAsia="Times New Roman" w:hAnsi="Trebuchet MS" w:cs="Arial"/>
          <w:bCs/>
          <w:sz w:val="20"/>
          <w:szCs w:val="20"/>
          <w:lang w:eastAsia="nl-NL"/>
        </w:rPr>
        <w:t>.</w:t>
      </w:r>
      <w:r w:rsidR="008B7D86" w:rsidRPr="008917B1">
        <w:rPr>
          <w:rFonts w:ascii="Trebuchet MS" w:eastAsia="Times New Roman" w:hAnsi="Trebuchet MS" w:cs="Arial"/>
          <w:bCs/>
          <w:sz w:val="20"/>
          <w:szCs w:val="20"/>
          <w:lang w:eastAsia="nl-NL"/>
        </w:rPr>
        <w:t xml:space="preserve"> </w:t>
      </w:r>
    </w:p>
    <w:p w14:paraId="1E89BE99" w14:textId="391FB3A0" w:rsidR="0078288B" w:rsidRPr="008917B1" w:rsidRDefault="008B7D86" w:rsidP="00E014DC">
      <w:pPr>
        <w:spacing w:after="0" w:line="240" w:lineRule="auto"/>
        <w:rPr>
          <w:rFonts w:ascii="Trebuchet MS" w:eastAsia="Times New Roman" w:hAnsi="Trebuchet MS" w:cs="Arial"/>
          <w:bCs/>
          <w:sz w:val="20"/>
          <w:szCs w:val="20"/>
          <w:lang w:eastAsia="nl-NL"/>
        </w:rPr>
      </w:pPr>
      <w:r w:rsidRPr="008917B1">
        <w:rPr>
          <w:rFonts w:ascii="Trebuchet MS" w:eastAsia="Times New Roman" w:hAnsi="Trebuchet MS" w:cs="Arial"/>
          <w:bCs/>
          <w:sz w:val="20"/>
          <w:szCs w:val="20"/>
          <w:lang w:eastAsia="nl-NL"/>
        </w:rPr>
        <w:t xml:space="preserve">We willen </w:t>
      </w:r>
      <w:r w:rsidR="00D16B6A" w:rsidRPr="008917B1">
        <w:rPr>
          <w:rFonts w:ascii="Trebuchet MS" w:eastAsia="Times New Roman" w:hAnsi="Trebuchet MS" w:cs="Arial"/>
          <w:bCs/>
          <w:sz w:val="20"/>
          <w:szCs w:val="20"/>
          <w:lang w:eastAsia="nl-NL"/>
        </w:rPr>
        <w:t xml:space="preserve">met dit traject </w:t>
      </w:r>
      <w:r w:rsidRPr="008917B1">
        <w:rPr>
          <w:rFonts w:ascii="Trebuchet MS" w:eastAsia="Times New Roman" w:hAnsi="Trebuchet MS" w:cs="Arial"/>
          <w:bCs/>
          <w:sz w:val="20"/>
          <w:szCs w:val="20"/>
          <w:lang w:eastAsia="nl-NL"/>
        </w:rPr>
        <w:t xml:space="preserve">zicht krijgen op het proces (de </w:t>
      </w:r>
      <w:r w:rsidR="002F6EAF">
        <w:rPr>
          <w:rFonts w:ascii="Trebuchet MS" w:eastAsia="Times New Roman" w:hAnsi="Trebuchet MS" w:cs="Arial"/>
          <w:bCs/>
          <w:sz w:val="20"/>
          <w:szCs w:val="20"/>
          <w:lang w:eastAsia="nl-NL"/>
        </w:rPr>
        <w:t>route/</w:t>
      </w:r>
      <w:r w:rsidRPr="008917B1">
        <w:rPr>
          <w:rFonts w:ascii="Trebuchet MS" w:eastAsia="Times New Roman" w:hAnsi="Trebuchet MS" w:cs="Arial"/>
          <w:bCs/>
          <w:sz w:val="20"/>
          <w:szCs w:val="20"/>
          <w:lang w:eastAsia="nl-NL"/>
        </w:rPr>
        <w:t>procedure), maar ook op het product (de kwaliteit van de dossiers</w:t>
      </w:r>
      <w:r w:rsidR="002F6EAF">
        <w:rPr>
          <w:rFonts w:ascii="Trebuchet MS" w:eastAsia="Times New Roman" w:hAnsi="Trebuchet MS" w:cs="Arial"/>
          <w:bCs/>
          <w:sz w:val="20"/>
          <w:szCs w:val="20"/>
          <w:lang w:eastAsia="nl-NL"/>
        </w:rPr>
        <w:t>/</w:t>
      </w:r>
      <w:proofErr w:type="spellStart"/>
      <w:r w:rsidR="002F6EAF">
        <w:rPr>
          <w:rFonts w:ascii="Trebuchet MS" w:eastAsia="Times New Roman" w:hAnsi="Trebuchet MS" w:cs="Arial"/>
          <w:bCs/>
          <w:sz w:val="20"/>
          <w:szCs w:val="20"/>
          <w:lang w:eastAsia="nl-NL"/>
        </w:rPr>
        <w:t>OPP’s</w:t>
      </w:r>
      <w:proofErr w:type="spellEnd"/>
      <w:r w:rsidRPr="008917B1">
        <w:rPr>
          <w:rFonts w:ascii="Trebuchet MS" w:eastAsia="Times New Roman" w:hAnsi="Trebuchet MS" w:cs="Arial"/>
          <w:bCs/>
          <w:sz w:val="20"/>
          <w:szCs w:val="20"/>
          <w:lang w:eastAsia="nl-NL"/>
        </w:rPr>
        <w:t>). Hiertoe beleggen we evaluatie</w:t>
      </w:r>
      <w:r w:rsidR="0078288B" w:rsidRPr="008917B1">
        <w:rPr>
          <w:rFonts w:ascii="Trebuchet MS" w:eastAsia="Times New Roman" w:hAnsi="Trebuchet MS" w:cs="Arial"/>
          <w:bCs/>
          <w:sz w:val="20"/>
          <w:szCs w:val="20"/>
          <w:lang w:eastAsia="nl-NL"/>
        </w:rPr>
        <w:t xml:space="preserve">s </w:t>
      </w:r>
      <w:r w:rsidRPr="008917B1">
        <w:rPr>
          <w:rFonts w:ascii="Trebuchet MS" w:eastAsia="Times New Roman" w:hAnsi="Trebuchet MS" w:cs="Arial"/>
          <w:bCs/>
          <w:sz w:val="20"/>
          <w:szCs w:val="20"/>
          <w:lang w:eastAsia="nl-NL"/>
        </w:rPr>
        <w:t xml:space="preserve">middels </w:t>
      </w:r>
      <w:proofErr w:type="spellStart"/>
      <w:r w:rsidRPr="008917B1">
        <w:rPr>
          <w:rFonts w:ascii="Trebuchet MS" w:eastAsia="Times New Roman" w:hAnsi="Trebuchet MS" w:cs="Arial"/>
          <w:bCs/>
          <w:sz w:val="20"/>
          <w:szCs w:val="20"/>
          <w:lang w:eastAsia="nl-NL"/>
        </w:rPr>
        <w:t>semi-gestructureerde</w:t>
      </w:r>
      <w:proofErr w:type="spellEnd"/>
      <w:r w:rsidRPr="008917B1">
        <w:rPr>
          <w:rFonts w:ascii="Trebuchet MS" w:eastAsia="Times New Roman" w:hAnsi="Trebuchet MS" w:cs="Arial"/>
          <w:bCs/>
          <w:sz w:val="20"/>
          <w:szCs w:val="20"/>
          <w:lang w:eastAsia="nl-NL"/>
        </w:rPr>
        <w:t xml:space="preserve"> interviews </w:t>
      </w:r>
      <w:r w:rsidR="0078288B" w:rsidRPr="008917B1">
        <w:rPr>
          <w:rFonts w:ascii="Trebuchet MS" w:eastAsia="Times New Roman" w:hAnsi="Trebuchet MS" w:cs="Arial"/>
          <w:bCs/>
          <w:sz w:val="20"/>
          <w:szCs w:val="20"/>
          <w:lang w:eastAsia="nl-NL"/>
        </w:rPr>
        <w:t>met professionals</w:t>
      </w:r>
      <w:r w:rsidRPr="008917B1">
        <w:rPr>
          <w:rFonts w:ascii="Trebuchet MS" w:eastAsia="Times New Roman" w:hAnsi="Trebuchet MS" w:cs="Arial"/>
          <w:bCs/>
          <w:sz w:val="20"/>
          <w:szCs w:val="20"/>
          <w:lang w:eastAsia="nl-NL"/>
        </w:rPr>
        <w:t xml:space="preserve"> uit VO en </w:t>
      </w:r>
      <w:r w:rsidR="0078288B" w:rsidRPr="008917B1">
        <w:rPr>
          <w:rFonts w:ascii="Trebuchet MS" w:eastAsia="Times New Roman" w:hAnsi="Trebuchet MS" w:cs="Arial"/>
          <w:bCs/>
          <w:sz w:val="20"/>
          <w:szCs w:val="20"/>
          <w:lang w:eastAsia="nl-NL"/>
        </w:rPr>
        <w:t>PO</w:t>
      </w:r>
      <w:r w:rsidRPr="008917B1">
        <w:rPr>
          <w:rFonts w:ascii="Trebuchet MS" w:eastAsia="Times New Roman" w:hAnsi="Trebuchet MS" w:cs="Arial"/>
          <w:bCs/>
          <w:sz w:val="20"/>
          <w:szCs w:val="20"/>
          <w:lang w:eastAsia="nl-NL"/>
        </w:rPr>
        <w:t xml:space="preserve"> (in de transitie)</w:t>
      </w:r>
      <w:r w:rsidR="0078288B" w:rsidRPr="008917B1">
        <w:rPr>
          <w:rFonts w:ascii="Trebuchet MS" w:eastAsia="Times New Roman" w:hAnsi="Trebuchet MS" w:cs="Arial"/>
          <w:bCs/>
          <w:sz w:val="20"/>
          <w:szCs w:val="20"/>
          <w:lang w:eastAsia="nl-NL"/>
        </w:rPr>
        <w:t xml:space="preserve">, maar ook </w:t>
      </w:r>
      <w:r w:rsidRPr="008917B1">
        <w:rPr>
          <w:rFonts w:ascii="Trebuchet MS" w:eastAsia="Times New Roman" w:hAnsi="Trebuchet MS" w:cs="Arial"/>
          <w:bCs/>
          <w:sz w:val="20"/>
          <w:szCs w:val="20"/>
          <w:lang w:eastAsia="nl-NL"/>
        </w:rPr>
        <w:t xml:space="preserve">met </w:t>
      </w:r>
      <w:r w:rsidR="0078288B" w:rsidRPr="008917B1">
        <w:rPr>
          <w:rFonts w:ascii="Trebuchet MS" w:eastAsia="Times New Roman" w:hAnsi="Trebuchet MS" w:cs="Arial"/>
          <w:bCs/>
          <w:sz w:val="20"/>
          <w:szCs w:val="20"/>
          <w:lang w:eastAsia="nl-NL"/>
        </w:rPr>
        <w:t>ouders</w:t>
      </w:r>
      <w:r w:rsidRPr="008917B1">
        <w:rPr>
          <w:rFonts w:ascii="Trebuchet MS" w:eastAsia="Times New Roman" w:hAnsi="Trebuchet MS" w:cs="Arial"/>
          <w:bCs/>
          <w:sz w:val="20"/>
          <w:szCs w:val="20"/>
          <w:lang w:eastAsia="nl-NL"/>
        </w:rPr>
        <w:t>. Resultaat hiervan is dat we de tevredenheid van de verschillende groeperingen kunnen vaststellen inzake het proces en product.</w:t>
      </w:r>
      <w:r w:rsidR="00D16B6A" w:rsidRPr="008917B1">
        <w:rPr>
          <w:rFonts w:ascii="Trebuchet MS" w:eastAsia="Times New Roman" w:hAnsi="Trebuchet MS" w:cs="Arial"/>
          <w:bCs/>
          <w:sz w:val="20"/>
          <w:szCs w:val="20"/>
          <w:lang w:eastAsia="nl-NL"/>
        </w:rPr>
        <w:t xml:space="preserve"> </w:t>
      </w:r>
      <w:r w:rsidR="000277B6" w:rsidRPr="008917B1">
        <w:rPr>
          <w:rFonts w:ascii="Trebuchet MS" w:eastAsia="Times New Roman" w:hAnsi="Trebuchet MS" w:cs="Arial"/>
          <w:bCs/>
          <w:sz w:val="20"/>
          <w:szCs w:val="20"/>
          <w:lang w:eastAsia="nl-NL"/>
        </w:rPr>
        <w:t xml:space="preserve"> </w:t>
      </w:r>
    </w:p>
    <w:p w14:paraId="5C8A9E1C" w14:textId="77777777" w:rsidR="0078288B" w:rsidRPr="008917B1" w:rsidRDefault="0078288B" w:rsidP="00E014DC">
      <w:pPr>
        <w:spacing w:after="0" w:line="240" w:lineRule="auto"/>
        <w:rPr>
          <w:rFonts w:ascii="Trebuchet MS" w:eastAsia="Times New Roman" w:hAnsi="Trebuchet MS" w:cs="Arial"/>
          <w:sz w:val="20"/>
          <w:szCs w:val="20"/>
          <w:lang w:eastAsia="nl-NL"/>
        </w:rPr>
      </w:pPr>
    </w:p>
    <w:p w14:paraId="228AA31B" w14:textId="0505D142" w:rsidR="00D83492" w:rsidRDefault="008B7D86" w:rsidP="00D83492">
      <w:pPr>
        <w:spacing w:after="0" w:line="240" w:lineRule="auto"/>
        <w:rPr>
          <w:rFonts w:ascii="Trebuchet MS" w:eastAsia="Times New Roman" w:hAnsi="Trebuchet MS" w:cs="Arial"/>
          <w:sz w:val="20"/>
          <w:szCs w:val="20"/>
          <w:lang w:eastAsia="nl-NL"/>
        </w:rPr>
      </w:pPr>
      <w:r w:rsidRPr="008917B1">
        <w:rPr>
          <w:rFonts w:ascii="Trebuchet MS" w:eastAsia="Times New Roman" w:hAnsi="Trebuchet MS" w:cs="Times New Roman"/>
          <w:b/>
          <w:bCs/>
          <w:color w:val="383838"/>
          <w:kern w:val="32"/>
          <w:sz w:val="20"/>
          <w:szCs w:val="20"/>
          <w:lang w:eastAsia="nl-NL"/>
        </w:rPr>
        <w:t xml:space="preserve">Doel van </w:t>
      </w:r>
      <w:r w:rsidR="00D83492">
        <w:rPr>
          <w:rFonts w:ascii="Trebuchet MS" w:eastAsia="Times New Roman" w:hAnsi="Trebuchet MS" w:cs="Times New Roman"/>
          <w:b/>
          <w:bCs/>
          <w:color w:val="383838"/>
          <w:kern w:val="32"/>
          <w:sz w:val="20"/>
          <w:szCs w:val="20"/>
          <w:lang w:eastAsia="nl-NL"/>
        </w:rPr>
        <w:t>de kwaliteitsonderzoeken</w:t>
      </w:r>
      <w:r w:rsidRPr="008917B1">
        <w:rPr>
          <w:rFonts w:ascii="Trebuchet MS" w:eastAsia="Times New Roman" w:hAnsi="Trebuchet MS" w:cs="Times New Roman"/>
          <w:b/>
          <w:bCs/>
          <w:color w:val="383838"/>
          <w:kern w:val="32"/>
          <w:sz w:val="20"/>
          <w:szCs w:val="20"/>
          <w:lang w:eastAsia="nl-NL"/>
        </w:rPr>
        <w:br/>
      </w:r>
      <w:r w:rsidR="00D83492" w:rsidRPr="00D83492">
        <w:rPr>
          <w:rFonts w:ascii="Trebuchet MS" w:eastAsia="Times New Roman" w:hAnsi="Trebuchet MS" w:cs="Arial"/>
          <w:sz w:val="20"/>
          <w:szCs w:val="20"/>
          <w:lang w:eastAsia="nl-NL"/>
        </w:rPr>
        <w:t>Het doel van het kwaliteitsonderzoeken is meervoudig:</w:t>
      </w:r>
    </w:p>
    <w:p w14:paraId="3BA01349" w14:textId="33A06796" w:rsidR="00D83492" w:rsidRPr="00D83492" w:rsidRDefault="00D83492" w:rsidP="00D83492">
      <w:pPr>
        <w:pStyle w:val="Lijstalinea"/>
        <w:numPr>
          <w:ilvl w:val="0"/>
          <w:numId w:val="13"/>
        </w:numPr>
        <w:spacing w:after="0" w:line="240" w:lineRule="auto"/>
        <w:rPr>
          <w:rFonts w:ascii="Trebuchet MS" w:eastAsia="Times New Roman" w:hAnsi="Trebuchet MS" w:cs="Arial"/>
          <w:sz w:val="20"/>
          <w:szCs w:val="20"/>
          <w:lang w:eastAsia="nl-NL"/>
        </w:rPr>
      </w:pPr>
      <w:r>
        <w:rPr>
          <w:rFonts w:ascii="Trebuchet MS" w:eastAsia="Times New Roman" w:hAnsi="Trebuchet MS" w:cs="Arial"/>
          <w:sz w:val="20"/>
          <w:szCs w:val="20"/>
          <w:lang w:eastAsia="nl-NL"/>
        </w:rPr>
        <w:t xml:space="preserve">het </w:t>
      </w:r>
      <w:r w:rsidRPr="00D83492">
        <w:rPr>
          <w:rFonts w:ascii="Trebuchet MS" w:eastAsia="Times New Roman" w:hAnsi="Trebuchet MS" w:cs="Arial"/>
          <w:sz w:val="20"/>
          <w:szCs w:val="20"/>
          <w:lang w:eastAsia="nl-NL"/>
        </w:rPr>
        <w:t>verbeteren van de procedure, de kwaliteit van de uitvoering en de toewijzing en daarmee de kwaliteit van de ondersteuning (</w:t>
      </w:r>
      <w:proofErr w:type="spellStart"/>
      <w:r w:rsidRPr="00D83492">
        <w:rPr>
          <w:rFonts w:ascii="Trebuchet MS" w:eastAsia="Times New Roman" w:hAnsi="Trebuchet MS" w:cs="Arial"/>
          <w:sz w:val="20"/>
          <w:szCs w:val="20"/>
          <w:lang w:eastAsia="nl-NL"/>
        </w:rPr>
        <w:t>OPP’s</w:t>
      </w:r>
      <w:proofErr w:type="spellEnd"/>
      <w:r w:rsidRPr="00D83492">
        <w:rPr>
          <w:rFonts w:ascii="Trebuchet MS" w:eastAsia="Times New Roman" w:hAnsi="Trebuchet MS" w:cs="Arial"/>
          <w:sz w:val="20"/>
          <w:szCs w:val="20"/>
          <w:lang w:eastAsia="nl-NL"/>
        </w:rPr>
        <w:t xml:space="preserve">) in de school en het </w:t>
      </w:r>
      <w:r w:rsidR="00B34493">
        <w:rPr>
          <w:rFonts w:ascii="Trebuchet MS" w:eastAsia="Times New Roman" w:hAnsi="Trebuchet MS" w:cs="Arial"/>
          <w:sz w:val="20"/>
          <w:szCs w:val="20"/>
          <w:lang w:eastAsia="nl-NL"/>
        </w:rPr>
        <w:t>SWV</w:t>
      </w:r>
      <w:r w:rsidRPr="00D83492">
        <w:rPr>
          <w:rFonts w:ascii="Trebuchet MS" w:eastAsia="Times New Roman" w:hAnsi="Trebuchet MS" w:cs="Arial"/>
          <w:sz w:val="20"/>
          <w:szCs w:val="20"/>
          <w:lang w:eastAsia="nl-NL"/>
        </w:rPr>
        <w:t>;</w:t>
      </w:r>
    </w:p>
    <w:p w14:paraId="07109C88" w14:textId="600EEA5C" w:rsidR="00D83492" w:rsidRPr="00D83492" w:rsidRDefault="00D83492" w:rsidP="00D83492">
      <w:pPr>
        <w:pStyle w:val="Lijstalinea"/>
        <w:numPr>
          <w:ilvl w:val="0"/>
          <w:numId w:val="13"/>
        </w:numPr>
        <w:spacing w:after="0" w:line="240" w:lineRule="auto"/>
        <w:rPr>
          <w:rFonts w:ascii="Trebuchet MS" w:eastAsia="Times New Roman" w:hAnsi="Trebuchet MS" w:cs="Arial"/>
          <w:sz w:val="20"/>
          <w:szCs w:val="20"/>
          <w:lang w:eastAsia="nl-NL"/>
        </w:rPr>
      </w:pPr>
      <w:r w:rsidRPr="00D83492">
        <w:rPr>
          <w:rFonts w:ascii="Trebuchet MS" w:eastAsia="Times New Roman" w:hAnsi="Trebuchet MS" w:cs="Arial"/>
          <w:sz w:val="20"/>
          <w:szCs w:val="20"/>
          <w:lang w:eastAsia="nl-NL"/>
        </w:rPr>
        <w:t>het ontwikkelen van een adequate zelfreflectie door de vestiging op de eigen kwaliteit;</w:t>
      </w:r>
    </w:p>
    <w:p w14:paraId="2351CC0C" w14:textId="0451E036" w:rsidR="00D83492" w:rsidRPr="00D83492" w:rsidRDefault="00D83492" w:rsidP="00D83492">
      <w:pPr>
        <w:pStyle w:val="Lijstalinea"/>
        <w:numPr>
          <w:ilvl w:val="0"/>
          <w:numId w:val="13"/>
        </w:numPr>
        <w:spacing w:after="0" w:line="240" w:lineRule="auto"/>
        <w:rPr>
          <w:rFonts w:ascii="Trebuchet MS" w:eastAsia="Times New Roman" w:hAnsi="Trebuchet MS" w:cs="Arial"/>
          <w:sz w:val="20"/>
          <w:szCs w:val="20"/>
          <w:lang w:eastAsia="nl-NL"/>
        </w:rPr>
      </w:pPr>
      <w:r w:rsidRPr="00D83492">
        <w:rPr>
          <w:rFonts w:ascii="Trebuchet MS" w:eastAsia="Times New Roman" w:hAnsi="Trebuchet MS" w:cs="Arial"/>
          <w:sz w:val="20"/>
          <w:szCs w:val="20"/>
          <w:lang w:eastAsia="nl-NL"/>
        </w:rPr>
        <w:t xml:space="preserve">leren van elkaar </w:t>
      </w:r>
      <w:r w:rsidR="00BF174F">
        <w:rPr>
          <w:rFonts w:ascii="Trebuchet MS" w:eastAsia="Times New Roman" w:hAnsi="Trebuchet MS" w:cs="Arial"/>
          <w:sz w:val="20"/>
          <w:szCs w:val="20"/>
          <w:lang w:eastAsia="nl-NL"/>
        </w:rPr>
        <w:t xml:space="preserve">middels </w:t>
      </w:r>
      <w:r w:rsidRPr="00D83492">
        <w:rPr>
          <w:rFonts w:ascii="Trebuchet MS" w:eastAsia="Times New Roman" w:hAnsi="Trebuchet MS" w:cs="Arial"/>
          <w:sz w:val="20"/>
          <w:szCs w:val="20"/>
          <w:lang w:eastAsia="nl-NL"/>
        </w:rPr>
        <w:t>‘</w:t>
      </w:r>
      <w:proofErr w:type="spellStart"/>
      <w:r w:rsidRPr="00D83492">
        <w:rPr>
          <w:rFonts w:ascii="Trebuchet MS" w:eastAsia="Times New Roman" w:hAnsi="Trebuchet MS" w:cs="Arial"/>
          <w:sz w:val="20"/>
          <w:szCs w:val="20"/>
          <w:lang w:eastAsia="nl-NL"/>
        </w:rPr>
        <w:t>good</w:t>
      </w:r>
      <w:proofErr w:type="spellEnd"/>
      <w:r w:rsidRPr="00D83492">
        <w:rPr>
          <w:rFonts w:ascii="Trebuchet MS" w:eastAsia="Times New Roman" w:hAnsi="Trebuchet MS" w:cs="Arial"/>
          <w:sz w:val="20"/>
          <w:szCs w:val="20"/>
          <w:lang w:eastAsia="nl-NL"/>
        </w:rPr>
        <w:t xml:space="preserve"> </w:t>
      </w:r>
      <w:proofErr w:type="spellStart"/>
      <w:r w:rsidRPr="00D83492">
        <w:rPr>
          <w:rFonts w:ascii="Trebuchet MS" w:eastAsia="Times New Roman" w:hAnsi="Trebuchet MS" w:cs="Arial"/>
          <w:sz w:val="20"/>
          <w:szCs w:val="20"/>
          <w:lang w:eastAsia="nl-NL"/>
        </w:rPr>
        <w:t>practices</w:t>
      </w:r>
      <w:proofErr w:type="spellEnd"/>
      <w:r w:rsidRPr="00D83492">
        <w:rPr>
          <w:rFonts w:ascii="Trebuchet MS" w:eastAsia="Times New Roman" w:hAnsi="Trebuchet MS" w:cs="Arial"/>
          <w:sz w:val="20"/>
          <w:szCs w:val="20"/>
          <w:lang w:eastAsia="nl-NL"/>
        </w:rPr>
        <w:t>’;</w:t>
      </w:r>
    </w:p>
    <w:p w14:paraId="140DBC82" w14:textId="2A1093EC" w:rsidR="00D83492" w:rsidRPr="00D83492" w:rsidRDefault="00D83492" w:rsidP="00D83492">
      <w:pPr>
        <w:pStyle w:val="Lijstalinea"/>
        <w:numPr>
          <w:ilvl w:val="0"/>
          <w:numId w:val="13"/>
        </w:numPr>
        <w:spacing w:after="0" w:line="240" w:lineRule="auto"/>
        <w:rPr>
          <w:rFonts w:ascii="Trebuchet MS" w:eastAsia="Times New Roman" w:hAnsi="Trebuchet MS" w:cs="Arial"/>
          <w:sz w:val="20"/>
          <w:szCs w:val="20"/>
          <w:lang w:eastAsia="nl-NL"/>
        </w:rPr>
      </w:pPr>
      <w:r w:rsidRPr="00D83492">
        <w:rPr>
          <w:rFonts w:ascii="Trebuchet MS" w:eastAsia="Times New Roman" w:hAnsi="Trebuchet MS" w:cs="Arial"/>
          <w:sz w:val="20"/>
          <w:szCs w:val="20"/>
          <w:lang w:eastAsia="nl-NL"/>
        </w:rPr>
        <w:t xml:space="preserve">door het organiseren van </w:t>
      </w:r>
      <w:r>
        <w:rPr>
          <w:rFonts w:ascii="Trebuchet MS" w:eastAsia="Times New Roman" w:hAnsi="Trebuchet MS" w:cs="Arial"/>
          <w:sz w:val="20"/>
          <w:szCs w:val="20"/>
          <w:lang w:eastAsia="nl-NL"/>
        </w:rPr>
        <w:t xml:space="preserve">audits en </w:t>
      </w:r>
      <w:r w:rsidRPr="00D83492">
        <w:rPr>
          <w:rFonts w:ascii="Trebuchet MS" w:eastAsia="Times New Roman" w:hAnsi="Trebuchet MS" w:cs="Arial"/>
          <w:sz w:val="20"/>
          <w:szCs w:val="20"/>
          <w:lang w:eastAsia="nl-NL"/>
        </w:rPr>
        <w:t xml:space="preserve">collegiale visitatie ook de kwaliteit van de </w:t>
      </w:r>
      <w:r>
        <w:rPr>
          <w:rFonts w:ascii="Trebuchet MS" w:eastAsia="Times New Roman" w:hAnsi="Trebuchet MS" w:cs="Arial"/>
          <w:sz w:val="20"/>
          <w:szCs w:val="20"/>
          <w:lang w:eastAsia="nl-NL"/>
        </w:rPr>
        <w:t xml:space="preserve">audits en </w:t>
      </w:r>
      <w:r w:rsidRPr="00D83492">
        <w:rPr>
          <w:rFonts w:ascii="Trebuchet MS" w:eastAsia="Times New Roman" w:hAnsi="Trebuchet MS" w:cs="Arial"/>
          <w:sz w:val="20"/>
          <w:szCs w:val="20"/>
          <w:lang w:eastAsia="nl-NL"/>
        </w:rPr>
        <w:t xml:space="preserve">collegiale visitatie zelf volgens de PDCA-cyclus verbeteren. </w:t>
      </w:r>
    </w:p>
    <w:p w14:paraId="6E057A07" w14:textId="77777777" w:rsidR="00D83492" w:rsidRPr="00D83492" w:rsidRDefault="00D83492" w:rsidP="00D83492">
      <w:pPr>
        <w:spacing w:after="0" w:line="240" w:lineRule="auto"/>
        <w:rPr>
          <w:rFonts w:ascii="Trebuchet MS" w:eastAsia="Times New Roman" w:hAnsi="Trebuchet MS" w:cs="Arial"/>
          <w:sz w:val="20"/>
          <w:szCs w:val="20"/>
          <w:lang w:eastAsia="nl-NL"/>
        </w:rPr>
      </w:pPr>
    </w:p>
    <w:p w14:paraId="63273E39" w14:textId="6B307A9D" w:rsidR="00D83492" w:rsidRPr="00D83492" w:rsidRDefault="00D83492" w:rsidP="00D83492">
      <w:pPr>
        <w:spacing w:after="0" w:line="240" w:lineRule="auto"/>
        <w:rPr>
          <w:rFonts w:ascii="Trebuchet MS" w:eastAsia="Times New Roman" w:hAnsi="Trebuchet MS" w:cs="Arial"/>
          <w:sz w:val="20"/>
          <w:szCs w:val="20"/>
          <w:lang w:eastAsia="nl-NL"/>
        </w:rPr>
      </w:pPr>
      <w:r w:rsidRPr="00D83492">
        <w:rPr>
          <w:rFonts w:ascii="Trebuchet MS" w:eastAsia="Times New Roman" w:hAnsi="Trebuchet MS" w:cs="Arial"/>
          <w:sz w:val="20"/>
          <w:szCs w:val="20"/>
          <w:lang w:eastAsia="nl-NL"/>
        </w:rPr>
        <w:t>Om dit te realiseren is besloten dat er kwaliteitsonderzoek plaatsvindt waarbij:</w:t>
      </w:r>
    </w:p>
    <w:p w14:paraId="6FC5EA0D" w14:textId="1DF12BF8" w:rsidR="00740E8F" w:rsidRPr="00740E8F" w:rsidRDefault="00740E8F" w:rsidP="00740E8F">
      <w:pPr>
        <w:pStyle w:val="Lijstalinea"/>
        <w:numPr>
          <w:ilvl w:val="0"/>
          <w:numId w:val="13"/>
        </w:numPr>
        <w:spacing w:after="0" w:line="240" w:lineRule="auto"/>
        <w:rPr>
          <w:rFonts w:ascii="Trebuchet MS" w:eastAsia="Times New Roman" w:hAnsi="Trebuchet MS" w:cs="Arial"/>
          <w:sz w:val="20"/>
          <w:szCs w:val="20"/>
          <w:lang w:eastAsia="nl-NL"/>
        </w:rPr>
      </w:pPr>
      <w:r w:rsidRPr="00740E8F">
        <w:rPr>
          <w:rFonts w:ascii="Trebuchet MS" w:eastAsia="Times New Roman" w:hAnsi="Trebuchet MS" w:cs="Arial"/>
          <w:sz w:val="20"/>
          <w:szCs w:val="20"/>
          <w:lang w:eastAsia="nl-NL"/>
        </w:rPr>
        <w:t>de ondersteuning periodiek en steekproefsgewijs wordt getoetst middels audits</w:t>
      </w:r>
      <w:r>
        <w:rPr>
          <w:rFonts w:ascii="Trebuchet MS" w:eastAsia="Times New Roman" w:hAnsi="Trebuchet MS" w:cs="Arial"/>
          <w:sz w:val="20"/>
          <w:szCs w:val="20"/>
          <w:lang w:eastAsia="nl-NL"/>
        </w:rPr>
        <w:t xml:space="preserve"> (voor TLV </w:t>
      </w:r>
      <w:proofErr w:type="spellStart"/>
      <w:r>
        <w:rPr>
          <w:rFonts w:ascii="Trebuchet MS" w:eastAsia="Times New Roman" w:hAnsi="Trebuchet MS" w:cs="Arial"/>
          <w:sz w:val="20"/>
          <w:szCs w:val="20"/>
          <w:lang w:eastAsia="nl-NL"/>
        </w:rPr>
        <w:t>PrO</w:t>
      </w:r>
      <w:proofErr w:type="spellEnd"/>
      <w:r>
        <w:rPr>
          <w:rFonts w:ascii="Trebuchet MS" w:eastAsia="Times New Roman" w:hAnsi="Trebuchet MS" w:cs="Arial"/>
          <w:sz w:val="20"/>
          <w:szCs w:val="20"/>
          <w:lang w:eastAsia="nl-NL"/>
        </w:rPr>
        <w:t xml:space="preserve"> en TLV VSO) en </w:t>
      </w:r>
      <w:r w:rsidR="00922EC9">
        <w:rPr>
          <w:rFonts w:ascii="Trebuchet MS" w:eastAsia="Times New Roman" w:hAnsi="Trebuchet MS" w:cs="Arial"/>
          <w:sz w:val="20"/>
          <w:szCs w:val="20"/>
          <w:lang w:eastAsia="nl-NL"/>
        </w:rPr>
        <w:t>middels collegiale visitatie</w:t>
      </w:r>
      <w:r w:rsidR="000F3B5A">
        <w:rPr>
          <w:rFonts w:ascii="Trebuchet MS" w:eastAsia="Times New Roman" w:hAnsi="Trebuchet MS" w:cs="Arial"/>
          <w:sz w:val="20"/>
          <w:szCs w:val="20"/>
          <w:lang w:eastAsia="nl-NL"/>
        </w:rPr>
        <w:t xml:space="preserve"> met groepen scholen</w:t>
      </w:r>
      <w:r w:rsidR="00922EC9">
        <w:rPr>
          <w:rFonts w:ascii="Trebuchet MS" w:eastAsia="Times New Roman" w:hAnsi="Trebuchet MS" w:cs="Arial"/>
          <w:sz w:val="20"/>
          <w:szCs w:val="20"/>
          <w:lang w:eastAsia="nl-NL"/>
        </w:rPr>
        <w:t xml:space="preserve"> (voor OPP LR en OPP overig);</w:t>
      </w:r>
    </w:p>
    <w:p w14:paraId="1CA885BF" w14:textId="48308D0E" w:rsidR="00740E8F" w:rsidRPr="00740E8F" w:rsidRDefault="00740E8F" w:rsidP="00740E8F">
      <w:pPr>
        <w:pStyle w:val="Lijstalinea"/>
        <w:numPr>
          <w:ilvl w:val="0"/>
          <w:numId w:val="13"/>
        </w:numPr>
        <w:spacing w:after="0" w:line="240" w:lineRule="auto"/>
        <w:rPr>
          <w:rFonts w:ascii="Trebuchet MS" w:eastAsia="Times New Roman" w:hAnsi="Trebuchet MS" w:cs="Arial"/>
          <w:sz w:val="20"/>
          <w:szCs w:val="20"/>
          <w:lang w:eastAsia="nl-NL"/>
        </w:rPr>
      </w:pPr>
      <w:r w:rsidRPr="00740E8F">
        <w:rPr>
          <w:rFonts w:ascii="Trebuchet MS" w:eastAsia="Times New Roman" w:hAnsi="Trebuchet MS" w:cs="Arial"/>
          <w:sz w:val="20"/>
          <w:szCs w:val="20"/>
          <w:lang w:eastAsia="nl-NL"/>
        </w:rPr>
        <w:t xml:space="preserve">tevredenheidsonderzoek wordt afgenomen middels interviews met professionals en ouders; </w:t>
      </w:r>
    </w:p>
    <w:p w14:paraId="4F81D512" w14:textId="571A785B" w:rsidR="000F3B5A" w:rsidRPr="000F3B5A" w:rsidRDefault="00740E8F" w:rsidP="000F3B5A">
      <w:pPr>
        <w:pStyle w:val="Lijstalinea"/>
        <w:numPr>
          <w:ilvl w:val="0"/>
          <w:numId w:val="13"/>
        </w:numPr>
        <w:spacing w:after="0" w:line="240" w:lineRule="auto"/>
        <w:rPr>
          <w:rFonts w:ascii="Trebuchet MS" w:eastAsia="Times New Roman" w:hAnsi="Trebuchet MS" w:cs="Arial"/>
          <w:sz w:val="20"/>
          <w:szCs w:val="20"/>
          <w:lang w:eastAsia="nl-NL"/>
        </w:rPr>
      </w:pPr>
      <w:r>
        <w:rPr>
          <w:rFonts w:ascii="Trebuchet MS" w:eastAsia="Times New Roman" w:hAnsi="Trebuchet MS" w:cs="Arial"/>
          <w:sz w:val="20"/>
          <w:szCs w:val="20"/>
          <w:lang w:eastAsia="nl-NL"/>
        </w:rPr>
        <w:t xml:space="preserve">een </w:t>
      </w:r>
      <w:r w:rsidRPr="00740E8F">
        <w:rPr>
          <w:rFonts w:ascii="Trebuchet MS" w:eastAsia="Times New Roman" w:hAnsi="Trebuchet MS" w:cs="Arial"/>
          <w:sz w:val="20"/>
          <w:szCs w:val="20"/>
          <w:lang w:eastAsia="nl-NL"/>
        </w:rPr>
        <w:t xml:space="preserve">consentgesprek </w:t>
      </w:r>
      <w:r>
        <w:rPr>
          <w:rFonts w:ascii="Trebuchet MS" w:eastAsia="Times New Roman" w:hAnsi="Trebuchet MS" w:cs="Arial"/>
          <w:sz w:val="20"/>
          <w:szCs w:val="20"/>
          <w:lang w:eastAsia="nl-NL"/>
        </w:rPr>
        <w:t>plaatsvindt</w:t>
      </w:r>
      <w:r w:rsidRPr="00740E8F">
        <w:rPr>
          <w:rFonts w:ascii="Trebuchet MS" w:eastAsia="Times New Roman" w:hAnsi="Trebuchet MS" w:cs="Arial"/>
          <w:sz w:val="20"/>
          <w:szCs w:val="20"/>
          <w:lang w:eastAsia="nl-NL"/>
        </w:rPr>
        <w:t>: herkennen we het beeld, kunnen we het</w:t>
      </w:r>
      <w:r>
        <w:rPr>
          <w:rFonts w:ascii="Trebuchet MS" w:eastAsia="Times New Roman" w:hAnsi="Trebuchet MS" w:cs="Arial"/>
          <w:sz w:val="20"/>
          <w:szCs w:val="20"/>
          <w:lang w:eastAsia="nl-NL"/>
        </w:rPr>
        <w:t xml:space="preserve"> </w:t>
      </w:r>
      <w:r w:rsidRPr="00740E8F">
        <w:rPr>
          <w:rFonts w:ascii="Trebuchet MS" w:eastAsia="Times New Roman" w:hAnsi="Trebuchet MS" w:cs="Arial"/>
          <w:sz w:val="20"/>
          <w:szCs w:val="20"/>
          <w:lang w:eastAsia="nl-NL"/>
        </w:rPr>
        <w:t>duiden en wat willen we oppakken als school</w:t>
      </w:r>
      <w:r w:rsidR="000F3B5A">
        <w:rPr>
          <w:rFonts w:ascii="Trebuchet MS" w:eastAsia="Times New Roman" w:hAnsi="Trebuchet MS" w:cs="Arial"/>
          <w:sz w:val="20"/>
          <w:szCs w:val="20"/>
          <w:lang w:eastAsia="nl-NL"/>
        </w:rPr>
        <w:t xml:space="preserve"> </w:t>
      </w:r>
      <w:r w:rsidR="000F3B5A" w:rsidRPr="000F3B5A">
        <w:rPr>
          <w:rFonts w:ascii="Trebuchet MS" w:eastAsia="Times New Roman" w:hAnsi="Trebuchet MS" w:cs="Arial"/>
          <w:sz w:val="20"/>
          <w:szCs w:val="20"/>
          <w:lang w:eastAsia="nl-NL"/>
        </w:rPr>
        <w:t>(</w:t>
      </w:r>
      <w:r w:rsidR="000F3B5A">
        <w:rPr>
          <w:rFonts w:ascii="Trebuchet MS" w:eastAsia="Times New Roman" w:hAnsi="Trebuchet MS" w:cs="Arial"/>
          <w:sz w:val="20"/>
          <w:szCs w:val="20"/>
          <w:lang w:eastAsia="nl-NL"/>
        </w:rPr>
        <w:t xml:space="preserve">met groepen scholen </w:t>
      </w:r>
      <w:r w:rsidR="000F3B5A" w:rsidRPr="000F3B5A">
        <w:rPr>
          <w:rFonts w:ascii="Trebuchet MS" w:eastAsia="Times New Roman" w:hAnsi="Trebuchet MS" w:cs="Arial"/>
          <w:sz w:val="20"/>
          <w:szCs w:val="20"/>
          <w:lang w:eastAsia="nl-NL"/>
        </w:rPr>
        <w:t>voor OPP LR en OPP overig);</w:t>
      </w:r>
    </w:p>
    <w:p w14:paraId="3A8F6BC2" w14:textId="77777777" w:rsidR="00922EC9" w:rsidRDefault="00740E8F" w:rsidP="002954FC">
      <w:pPr>
        <w:pStyle w:val="Lijstalinea"/>
        <w:numPr>
          <w:ilvl w:val="0"/>
          <w:numId w:val="13"/>
        </w:numPr>
        <w:spacing w:after="0" w:line="240" w:lineRule="auto"/>
        <w:rPr>
          <w:rFonts w:ascii="Trebuchet MS" w:eastAsia="Times New Roman" w:hAnsi="Trebuchet MS" w:cs="Arial"/>
          <w:sz w:val="20"/>
          <w:szCs w:val="20"/>
          <w:lang w:eastAsia="nl-NL"/>
        </w:rPr>
      </w:pPr>
      <w:r w:rsidRPr="00922EC9">
        <w:rPr>
          <w:rFonts w:ascii="Trebuchet MS" w:eastAsia="Times New Roman" w:hAnsi="Trebuchet MS" w:cs="Arial"/>
          <w:sz w:val="20"/>
          <w:szCs w:val="20"/>
          <w:lang w:eastAsia="nl-NL"/>
        </w:rPr>
        <w:t>planvorming, op basis van de uitkomsten van het onderzoek en het consentgesprek wordt een plan van aanpak opgesteld.</w:t>
      </w:r>
    </w:p>
    <w:p w14:paraId="6B3F8800" w14:textId="77777777" w:rsidR="00922EC9" w:rsidRDefault="00922EC9" w:rsidP="00922EC9">
      <w:pPr>
        <w:spacing w:after="0" w:line="240" w:lineRule="auto"/>
        <w:rPr>
          <w:rFonts w:ascii="Trebuchet MS" w:eastAsia="Times New Roman" w:hAnsi="Trebuchet MS" w:cs="Arial"/>
          <w:b/>
          <w:sz w:val="20"/>
          <w:szCs w:val="20"/>
          <w:lang w:eastAsia="nl-NL"/>
        </w:rPr>
      </w:pPr>
    </w:p>
    <w:p w14:paraId="1135646E" w14:textId="3EB44BAA" w:rsidR="00E014DC" w:rsidRPr="008917B1" w:rsidRDefault="00E014DC" w:rsidP="00E014DC">
      <w:pPr>
        <w:spacing w:after="0" w:line="240" w:lineRule="auto"/>
        <w:rPr>
          <w:rFonts w:ascii="Trebuchet MS" w:eastAsia="Times New Roman" w:hAnsi="Trebuchet MS" w:cs="Arial"/>
          <w:b/>
          <w:sz w:val="20"/>
          <w:szCs w:val="20"/>
          <w:lang w:eastAsia="nl-NL"/>
        </w:rPr>
      </w:pPr>
      <w:r w:rsidRPr="008917B1">
        <w:rPr>
          <w:rFonts w:ascii="Trebuchet MS" w:eastAsia="Times New Roman" w:hAnsi="Trebuchet MS" w:cs="Arial"/>
          <w:b/>
          <w:sz w:val="20"/>
          <w:szCs w:val="20"/>
          <w:lang w:eastAsia="nl-NL"/>
        </w:rPr>
        <w:t>Expertise</w:t>
      </w:r>
      <w:r w:rsidR="00835A7C" w:rsidRPr="008917B1">
        <w:rPr>
          <w:rFonts w:ascii="Trebuchet MS" w:eastAsia="Times New Roman" w:hAnsi="Trebuchet MS" w:cs="Arial"/>
          <w:b/>
          <w:sz w:val="20"/>
          <w:szCs w:val="20"/>
          <w:lang w:eastAsia="nl-NL"/>
        </w:rPr>
        <w:t xml:space="preserve"> &amp; samenstelling cie.</w:t>
      </w:r>
    </w:p>
    <w:p w14:paraId="2CB66175" w14:textId="001017D6" w:rsidR="00DA381A" w:rsidRDefault="00E014DC" w:rsidP="00E014DC">
      <w:pPr>
        <w:spacing w:after="0" w:line="240" w:lineRule="auto"/>
        <w:rPr>
          <w:rFonts w:ascii="Trebuchet MS" w:eastAsia="Times New Roman" w:hAnsi="Trebuchet MS" w:cs="Arial"/>
          <w:sz w:val="20"/>
          <w:szCs w:val="20"/>
          <w:lang w:eastAsia="nl-NL"/>
        </w:rPr>
      </w:pPr>
      <w:r w:rsidRPr="008917B1">
        <w:rPr>
          <w:rFonts w:ascii="Trebuchet MS" w:eastAsia="Times New Roman" w:hAnsi="Trebuchet MS" w:cs="Arial"/>
          <w:sz w:val="20"/>
          <w:szCs w:val="20"/>
          <w:lang w:eastAsia="nl-NL"/>
        </w:rPr>
        <w:t xml:space="preserve">Binnen de </w:t>
      </w:r>
      <w:proofErr w:type="spellStart"/>
      <w:r w:rsidR="00B34493">
        <w:rPr>
          <w:rFonts w:ascii="Trebuchet MS" w:eastAsia="Times New Roman" w:hAnsi="Trebuchet MS" w:cs="Arial"/>
          <w:sz w:val="20"/>
          <w:szCs w:val="20"/>
          <w:lang w:eastAsia="nl-NL"/>
        </w:rPr>
        <w:t>SWV</w:t>
      </w:r>
      <w:r w:rsidRPr="008917B1">
        <w:rPr>
          <w:rFonts w:ascii="Trebuchet MS" w:eastAsia="Times New Roman" w:hAnsi="Trebuchet MS" w:cs="Arial"/>
          <w:sz w:val="20"/>
          <w:szCs w:val="20"/>
          <w:lang w:eastAsia="nl-NL"/>
        </w:rPr>
        <w:t>’s</w:t>
      </w:r>
      <w:proofErr w:type="spellEnd"/>
      <w:r w:rsidRPr="008917B1">
        <w:rPr>
          <w:rFonts w:ascii="Trebuchet MS" w:eastAsia="Times New Roman" w:hAnsi="Trebuchet MS" w:cs="Arial"/>
          <w:sz w:val="20"/>
          <w:szCs w:val="20"/>
          <w:lang w:eastAsia="nl-NL"/>
        </w:rPr>
        <w:t xml:space="preserve"> en de schoolbesturen is voldoende expertise om de kwaliteit van een audit </w:t>
      </w:r>
      <w:r w:rsidR="00922EC9">
        <w:rPr>
          <w:rFonts w:ascii="Trebuchet MS" w:eastAsia="Times New Roman" w:hAnsi="Trebuchet MS" w:cs="Arial"/>
          <w:sz w:val="20"/>
          <w:szCs w:val="20"/>
          <w:lang w:eastAsia="nl-NL"/>
        </w:rPr>
        <w:t xml:space="preserve">of een collegiale visitatie </w:t>
      </w:r>
      <w:r w:rsidRPr="008917B1">
        <w:rPr>
          <w:rFonts w:ascii="Trebuchet MS" w:eastAsia="Times New Roman" w:hAnsi="Trebuchet MS" w:cs="Arial"/>
          <w:sz w:val="20"/>
          <w:szCs w:val="20"/>
          <w:lang w:eastAsia="nl-NL"/>
        </w:rPr>
        <w:t>te waarborgen.</w:t>
      </w:r>
      <w:r w:rsidR="00DA381A">
        <w:rPr>
          <w:rFonts w:ascii="Trebuchet MS" w:eastAsia="Times New Roman" w:hAnsi="Trebuchet MS" w:cs="Arial"/>
          <w:sz w:val="20"/>
          <w:szCs w:val="20"/>
          <w:lang w:eastAsia="nl-NL"/>
        </w:rPr>
        <w:t xml:space="preserve"> </w:t>
      </w:r>
      <w:r w:rsidRPr="008917B1">
        <w:rPr>
          <w:rFonts w:ascii="Trebuchet MS" w:eastAsia="Times New Roman" w:hAnsi="Trebuchet MS" w:cs="Arial"/>
          <w:sz w:val="20"/>
          <w:szCs w:val="20"/>
          <w:lang w:eastAsia="nl-NL"/>
        </w:rPr>
        <w:t xml:space="preserve">In de eerste fase willen we </w:t>
      </w:r>
      <w:r w:rsidR="00922EC9">
        <w:rPr>
          <w:rFonts w:ascii="Trebuchet MS" w:eastAsia="Times New Roman" w:hAnsi="Trebuchet MS" w:cs="Arial"/>
          <w:sz w:val="20"/>
          <w:szCs w:val="20"/>
          <w:lang w:eastAsia="nl-NL"/>
        </w:rPr>
        <w:t xml:space="preserve">echter (deels) </w:t>
      </w:r>
      <w:r w:rsidRPr="008917B1">
        <w:rPr>
          <w:rFonts w:ascii="Trebuchet MS" w:eastAsia="Times New Roman" w:hAnsi="Trebuchet MS" w:cs="Arial"/>
          <w:sz w:val="20"/>
          <w:szCs w:val="20"/>
          <w:lang w:eastAsia="nl-NL"/>
        </w:rPr>
        <w:t xml:space="preserve">gebruikmaken van </w:t>
      </w:r>
      <w:r w:rsidR="00922EC9">
        <w:rPr>
          <w:rFonts w:ascii="Trebuchet MS" w:eastAsia="Times New Roman" w:hAnsi="Trebuchet MS" w:cs="Arial"/>
          <w:sz w:val="20"/>
          <w:szCs w:val="20"/>
          <w:lang w:eastAsia="nl-NL"/>
        </w:rPr>
        <w:t xml:space="preserve">externe expertise </w:t>
      </w:r>
      <w:r w:rsidR="000277B6" w:rsidRPr="008917B1">
        <w:rPr>
          <w:rFonts w:ascii="Trebuchet MS" w:eastAsia="Times New Roman" w:hAnsi="Trebuchet MS" w:cs="Arial"/>
          <w:sz w:val="20"/>
          <w:szCs w:val="20"/>
          <w:lang w:eastAsia="nl-NL"/>
        </w:rPr>
        <w:t>om zo het lerend vermogen op een hoger plan te brengen.</w:t>
      </w:r>
      <w:r w:rsidR="0076182E">
        <w:rPr>
          <w:rFonts w:ascii="Trebuchet MS" w:eastAsia="Times New Roman" w:hAnsi="Trebuchet MS" w:cs="Arial"/>
          <w:sz w:val="20"/>
          <w:szCs w:val="20"/>
          <w:lang w:eastAsia="nl-NL"/>
        </w:rPr>
        <w:t xml:space="preserve"> Hiertoe is Kees Horsman (voorheen Van Beekveld &amp; Terpstra) gevraagd om dit proces te ondersteunen in het eerste jaar.</w:t>
      </w:r>
    </w:p>
    <w:p w14:paraId="69B1D2B7" w14:textId="073CE472" w:rsidR="00922EC9" w:rsidRDefault="00DA381A" w:rsidP="00E014DC">
      <w:pPr>
        <w:spacing w:after="0" w:line="240" w:lineRule="auto"/>
        <w:rPr>
          <w:rFonts w:ascii="Trebuchet MS" w:eastAsia="Times New Roman" w:hAnsi="Trebuchet MS" w:cs="Arial"/>
          <w:sz w:val="20"/>
          <w:szCs w:val="20"/>
          <w:lang w:eastAsia="nl-NL"/>
        </w:rPr>
      </w:pPr>
      <w:r w:rsidRPr="00DA381A">
        <w:rPr>
          <w:rFonts w:ascii="Trebuchet MS" w:eastAsia="Times New Roman" w:hAnsi="Trebuchet MS" w:cs="Arial"/>
          <w:sz w:val="20"/>
          <w:szCs w:val="20"/>
          <w:lang w:eastAsia="nl-NL"/>
        </w:rPr>
        <w:t xml:space="preserve">Ten aanzien van de kwaliteitsborging bestaat aan de voorkant de eis dat een orthopedagoog of psycholoog het OPP als deskundige toetst. </w:t>
      </w:r>
    </w:p>
    <w:p w14:paraId="72EC0676" w14:textId="77777777" w:rsidR="004B7C42" w:rsidRDefault="004B7C42" w:rsidP="00E014DC">
      <w:pPr>
        <w:spacing w:after="0" w:line="240" w:lineRule="auto"/>
        <w:rPr>
          <w:rFonts w:ascii="Trebuchet MS" w:eastAsia="Times New Roman" w:hAnsi="Trebuchet MS" w:cs="Arial"/>
          <w:sz w:val="20"/>
          <w:szCs w:val="20"/>
          <w:lang w:eastAsia="nl-NL"/>
        </w:rPr>
      </w:pPr>
    </w:p>
    <w:p w14:paraId="2B124741" w14:textId="1CFEB82B" w:rsidR="009F22B4" w:rsidRPr="008917B1" w:rsidRDefault="009F22B4" w:rsidP="00E014DC">
      <w:pPr>
        <w:spacing w:after="0" w:line="240" w:lineRule="auto"/>
        <w:rPr>
          <w:rFonts w:ascii="Trebuchet MS" w:eastAsia="Times New Roman" w:hAnsi="Trebuchet MS" w:cs="Arial"/>
          <w:sz w:val="20"/>
          <w:szCs w:val="20"/>
          <w:lang w:eastAsia="nl-NL"/>
        </w:rPr>
      </w:pPr>
      <w:r w:rsidRPr="008917B1">
        <w:rPr>
          <w:rFonts w:ascii="Trebuchet MS" w:eastAsia="Times New Roman" w:hAnsi="Trebuchet MS" w:cs="Arial"/>
          <w:sz w:val="20"/>
          <w:szCs w:val="20"/>
          <w:lang w:eastAsia="nl-NL"/>
        </w:rPr>
        <w:t>Voor de audit</w:t>
      </w:r>
      <w:r w:rsidR="00922EC9">
        <w:rPr>
          <w:rFonts w:ascii="Trebuchet MS" w:eastAsia="Times New Roman" w:hAnsi="Trebuchet MS" w:cs="Arial"/>
          <w:sz w:val="20"/>
          <w:szCs w:val="20"/>
          <w:lang w:eastAsia="nl-NL"/>
        </w:rPr>
        <w:t xml:space="preserve">s en de collegiale visitatie </w:t>
      </w:r>
      <w:r w:rsidRPr="008917B1">
        <w:rPr>
          <w:rFonts w:ascii="Trebuchet MS" w:eastAsia="Times New Roman" w:hAnsi="Trebuchet MS" w:cs="Arial"/>
          <w:sz w:val="20"/>
          <w:szCs w:val="20"/>
          <w:lang w:eastAsia="nl-NL"/>
        </w:rPr>
        <w:t xml:space="preserve">zijn verschillende documenten beschikbaar: een model draaiboek, </w:t>
      </w:r>
      <w:r w:rsidR="00922EC9">
        <w:rPr>
          <w:rFonts w:ascii="Trebuchet MS" w:eastAsia="Times New Roman" w:hAnsi="Trebuchet MS" w:cs="Arial"/>
          <w:sz w:val="20"/>
          <w:szCs w:val="20"/>
          <w:lang w:eastAsia="nl-NL"/>
        </w:rPr>
        <w:t xml:space="preserve">een stappenplan, </w:t>
      </w:r>
      <w:r w:rsidRPr="008917B1">
        <w:rPr>
          <w:rFonts w:ascii="Trebuchet MS" w:eastAsia="Times New Roman" w:hAnsi="Trebuchet MS" w:cs="Arial"/>
          <w:sz w:val="20"/>
          <w:szCs w:val="20"/>
          <w:lang w:eastAsia="nl-NL"/>
        </w:rPr>
        <w:t>taakomschrijvingen v</w:t>
      </w:r>
      <w:r w:rsidR="009F2A87" w:rsidRPr="008917B1">
        <w:rPr>
          <w:rFonts w:ascii="Trebuchet MS" w:eastAsia="Times New Roman" w:hAnsi="Trebuchet MS" w:cs="Arial"/>
          <w:sz w:val="20"/>
          <w:szCs w:val="20"/>
          <w:lang w:eastAsia="nl-NL"/>
        </w:rPr>
        <w:t xml:space="preserve">oor </w:t>
      </w:r>
      <w:r w:rsidRPr="008917B1">
        <w:rPr>
          <w:rFonts w:ascii="Trebuchet MS" w:eastAsia="Times New Roman" w:hAnsi="Trebuchet MS" w:cs="Arial"/>
          <w:sz w:val="20"/>
          <w:szCs w:val="20"/>
          <w:lang w:eastAsia="nl-NL"/>
        </w:rPr>
        <w:t>de verschillende functies en een gedragscode.</w:t>
      </w:r>
    </w:p>
    <w:p w14:paraId="1FE367CD" w14:textId="1D24552C" w:rsidR="009F22B4" w:rsidRDefault="009F22B4" w:rsidP="00E014DC">
      <w:pPr>
        <w:spacing w:after="0" w:line="240" w:lineRule="auto"/>
        <w:rPr>
          <w:rFonts w:ascii="Trebuchet MS" w:eastAsia="Times New Roman" w:hAnsi="Trebuchet MS" w:cs="Arial"/>
          <w:sz w:val="20"/>
          <w:szCs w:val="20"/>
          <w:lang w:eastAsia="nl-NL"/>
        </w:rPr>
      </w:pPr>
      <w:r w:rsidRPr="008917B1">
        <w:rPr>
          <w:rFonts w:ascii="Trebuchet MS" w:eastAsia="Times New Roman" w:hAnsi="Trebuchet MS" w:cs="Arial"/>
          <w:sz w:val="20"/>
          <w:szCs w:val="20"/>
          <w:lang w:eastAsia="nl-NL"/>
        </w:rPr>
        <w:lastRenderedPageBreak/>
        <w:t xml:space="preserve">De audits </w:t>
      </w:r>
      <w:r w:rsidR="004B7C42">
        <w:rPr>
          <w:rFonts w:ascii="Trebuchet MS" w:eastAsia="Times New Roman" w:hAnsi="Trebuchet MS" w:cs="Arial"/>
          <w:sz w:val="20"/>
          <w:szCs w:val="20"/>
          <w:lang w:eastAsia="nl-NL"/>
        </w:rPr>
        <w:t xml:space="preserve">en collegiale visitatie </w:t>
      </w:r>
      <w:r w:rsidRPr="008917B1">
        <w:rPr>
          <w:rFonts w:ascii="Trebuchet MS" w:eastAsia="Times New Roman" w:hAnsi="Trebuchet MS" w:cs="Arial"/>
          <w:sz w:val="20"/>
          <w:szCs w:val="20"/>
          <w:lang w:eastAsia="nl-NL"/>
        </w:rPr>
        <w:t xml:space="preserve">worden uitgevoerd met </w:t>
      </w:r>
      <w:r w:rsidR="000F3B5A">
        <w:rPr>
          <w:rFonts w:ascii="Trebuchet MS" w:eastAsia="Times New Roman" w:hAnsi="Trebuchet MS" w:cs="Arial"/>
          <w:sz w:val="20"/>
          <w:szCs w:val="20"/>
          <w:lang w:eastAsia="nl-NL"/>
        </w:rPr>
        <w:t>de volgende deskundigen</w:t>
      </w:r>
      <w:r w:rsidRPr="008917B1">
        <w:rPr>
          <w:rFonts w:ascii="Trebuchet MS" w:eastAsia="Times New Roman" w:hAnsi="Trebuchet MS" w:cs="Arial"/>
          <w:sz w:val="20"/>
          <w:szCs w:val="20"/>
          <w:lang w:eastAsia="nl-NL"/>
        </w:rPr>
        <w:t>:</w:t>
      </w:r>
    </w:p>
    <w:p w14:paraId="4D64B46B" w14:textId="2B9CE2F2" w:rsidR="007057F3" w:rsidRPr="007057F3" w:rsidRDefault="007057F3" w:rsidP="007057F3">
      <w:pPr>
        <w:pStyle w:val="Lijstalinea"/>
        <w:numPr>
          <w:ilvl w:val="0"/>
          <w:numId w:val="22"/>
        </w:numPr>
        <w:spacing w:after="0" w:line="240" w:lineRule="auto"/>
        <w:rPr>
          <w:rFonts w:ascii="Trebuchet MS" w:eastAsia="Times New Roman" w:hAnsi="Trebuchet MS" w:cs="Arial"/>
          <w:sz w:val="20"/>
          <w:szCs w:val="20"/>
          <w:lang w:eastAsia="nl-NL"/>
        </w:rPr>
      </w:pPr>
      <w:r w:rsidRPr="007057F3">
        <w:rPr>
          <w:rFonts w:ascii="Trebuchet MS" w:eastAsia="Times New Roman" w:hAnsi="Trebuchet MS" w:cs="Arial"/>
          <w:sz w:val="20"/>
          <w:szCs w:val="20"/>
          <w:lang w:eastAsia="nl-NL"/>
        </w:rPr>
        <w:t>per school afgevaardigde</w:t>
      </w:r>
      <w:r>
        <w:rPr>
          <w:rFonts w:ascii="Trebuchet MS" w:eastAsia="Times New Roman" w:hAnsi="Trebuchet MS" w:cs="Arial"/>
          <w:sz w:val="20"/>
          <w:szCs w:val="20"/>
          <w:lang w:eastAsia="nl-NL"/>
        </w:rPr>
        <w:t>(</w:t>
      </w:r>
      <w:r w:rsidRPr="007057F3">
        <w:rPr>
          <w:rFonts w:ascii="Trebuchet MS" w:eastAsia="Times New Roman" w:hAnsi="Trebuchet MS" w:cs="Arial"/>
          <w:sz w:val="20"/>
          <w:szCs w:val="20"/>
          <w:lang w:eastAsia="nl-NL"/>
        </w:rPr>
        <w:t>n</w:t>
      </w:r>
      <w:r>
        <w:rPr>
          <w:rFonts w:ascii="Trebuchet MS" w:eastAsia="Times New Roman" w:hAnsi="Trebuchet MS" w:cs="Arial"/>
          <w:sz w:val="20"/>
          <w:szCs w:val="20"/>
          <w:lang w:eastAsia="nl-NL"/>
        </w:rPr>
        <w:t>)</w:t>
      </w:r>
      <w:r w:rsidRPr="007057F3">
        <w:rPr>
          <w:rFonts w:ascii="Trebuchet MS" w:eastAsia="Times New Roman" w:hAnsi="Trebuchet MS" w:cs="Arial"/>
          <w:sz w:val="20"/>
          <w:szCs w:val="20"/>
          <w:lang w:eastAsia="nl-NL"/>
        </w:rPr>
        <w:t xml:space="preserve"> (bijv. ondersteuningscoördinator en/of orthopedagoog);</w:t>
      </w:r>
    </w:p>
    <w:p w14:paraId="2B6A4656" w14:textId="0F58762C" w:rsidR="007057F3" w:rsidRPr="007057F3" w:rsidRDefault="007057F3" w:rsidP="007057F3">
      <w:pPr>
        <w:pStyle w:val="Lijstalinea"/>
        <w:numPr>
          <w:ilvl w:val="0"/>
          <w:numId w:val="22"/>
        </w:numPr>
        <w:spacing w:after="0" w:line="240" w:lineRule="auto"/>
        <w:rPr>
          <w:rFonts w:ascii="Trebuchet MS" w:eastAsia="Times New Roman" w:hAnsi="Trebuchet MS" w:cs="Arial"/>
          <w:sz w:val="20"/>
          <w:szCs w:val="20"/>
          <w:lang w:eastAsia="nl-NL"/>
        </w:rPr>
      </w:pPr>
      <w:r w:rsidRPr="007057F3">
        <w:rPr>
          <w:rFonts w:ascii="Trebuchet MS" w:eastAsia="Times New Roman" w:hAnsi="Trebuchet MS" w:cs="Arial"/>
          <w:sz w:val="20"/>
          <w:szCs w:val="20"/>
          <w:lang w:eastAsia="nl-NL"/>
        </w:rPr>
        <w:t>lid Commissie van Advies (</w:t>
      </w:r>
      <w:r w:rsidR="00BF174F">
        <w:rPr>
          <w:rFonts w:ascii="Trebuchet MS" w:eastAsia="Times New Roman" w:hAnsi="Trebuchet MS" w:cs="Arial"/>
          <w:sz w:val="20"/>
          <w:szCs w:val="20"/>
          <w:lang w:eastAsia="nl-NL"/>
        </w:rPr>
        <w:t xml:space="preserve">bij audits de </w:t>
      </w:r>
      <w:r w:rsidRPr="007057F3">
        <w:rPr>
          <w:rFonts w:ascii="Trebuchet MS" w:eastAsia="Times New Roman" w:hAnsi="Trebuchet MS" w:cs="Arial"/>
          <w:sz w:val="20"/>
          <w:szCs w:val="20"/>
          <w:lang w:eastAsia="nl-NL"/>
        </w:rPr>
        <w:t>secretaris, niet de voorzitter i.v.m. eindverantwoordelijkheid</w:t>
      </w:r>
      <w:r w:rsidR="00BF174F">
        <w:rPr>
          <w:rFonts w:ascii="Trebuchet MS" w:eastAsia="Times New Roman" w:hAnsi="Trebuchet MS" w:cs="Arial"/>
          <w:sz w:val="20"/>
          <w:szCs w:val="20"/>
          <w:lang w:eastAsia="nl-NL"/>
        </w:rPr>
        <w:t>, bij OPP overig kan dit ook de voorzitter zijn</w:t>
      </w:r>
      <w:r w:rsidRPr="007057F3">
        <w:rPr>
          <w:rFonts w:ascii="Trebuchet MS" w:eastAsia="Times New Roman" w:hAnsi="Trebuchet MS" w:cs="Arial"/>
          <w:sz w:val="20"/>
          <w:szCs w:val="20"/>
          <w:lang w:eastAsia="nl-NL"/>
        </w:rPr>
        <w:t>);</w:t>
      </w:r>
    </w:p>
    <w:p w14:paraId="27192670" w14:textId="2ECA8ED6" w:rsidR="007057F3" w:rsidRPr="007057F3" w:rsidRDefault="007057F3" w:rsidP="007057F3">
      <w:pPr>
        <w:pStyle w:val="Lijstalinea"/>
        <w:numPr>
          <w:ilvl w:val="0"/>
          <w:numId w:val="22"/>
        </w:numPr>
        <w:spacing w:after="0" w:line="240" w:lineRule="auto"/>
        <w:rPr>
          <w:rFonts w:ascii="Trebuchet MS" w:eastAsia="Times New Roman" w:hAnsi="Trebuchet MS" w:cs="Arial"/>
          <w:sz w:val="20"/>
          <w:szCs w:val="20"/>
          <w:lang w:eastAsia="nl-NL"/>
        </w:rPr>
      </w:pPr>
      <w:r w:rsidRPr="007057F3">
        <w:rPr>
          <w:rFonts w:ascii="Trebuchet MS" w:eastAsia="Times New Roman" w:hAnsi="Trebuchet MS" w:cs="Arial"/>
          <w:sz w:val="20"/>
          <w:szCs w:val="20"/>
          <w:lang w:eastAsia="nl-NL"/>
        </w:rPr>
        <w:t>extern procesbegeleider als voorzitter (in elk geval het eerste jaar</w:t>
      </w:r>
      <w:r w:rsidR="0076182E">
        <w:rPr>
          <w:rFonts w:ascii="Trebuchet MS" w:eastAsia="Times New Roman" w:hAnsi="Trebuchet MS" w:cs="Arial"/>
          <w:sz w:val="20"/>
          <w:szCs w:val="20"/>
          <w:lang w:eastAsia="nl-NL"/>
        </w:rPr>
        <w:t>, daarna mogelijk een opgeleide auditor van één van de schoolbesturen</w:t>
      </w:r>
      <w:r w:rsidRPr="007057F3">
        <w:rPr>
          <w:rFonts w:ascii="Trebuchet MS" w:eastAsia="Times New Roman" w:hAnsi="Trebuchet MS" w:cs="Arial"/>
          <w:sz w:val="20"/>
          <w:szCs w:val="20"/>
          <w:lang w:eastAsia="nl-NL"/>
        </w:rPr>
        <w:t xml:space="preserve">). </w:t>
      </w:r>
    </w:p>
    <w:p w14:paraId="732671FC" w14:textId="227F85B7" w:rsidR="00DA381A" w:rsidRDefault="00DA381A" w:rsidP="00DA381A">
      <w:pPr>
        <w:spacing w:after="0" w:line="240" w:lineRule="auto"/>
        <w:rPr>
          <w:rFonts w:ascii="Trebuchet MS" w:eastAsia="Times New Roman" w:hAnsi="Trebuchet MS" w:cs="Arial"/>
          <w:sz w:val="20"/>
          <w:szCs w:val="20"/>
          <w:lang w:eastAsia="nl-NL"/>
        </w:rPr>
      </w:pPr>
    </w:p>
    <w:p w14:paraId="2672F590" w14:textId="77777777" w:rsidR="00DA381A" w:rsidRDefault="00DA381A" w:rsidP="00DA381A">
      <w:pPr>
        <w:spacing w:after="0" w:line="240" w:lineRule="auto"/>
        <w:rPr>
          <w:rFonts w:ascii="Trebuchet MS" w:eastAsia="Times New Roman" w:hAnsi="Trebuchet MS" w:cs="Arial"/>
          <w:b/>
          <w:sz w:val="20"/>
          <w:szCs w:val="20"/>
          <w:lang w:eastAsia="nl-NL"/>
        </w:rPr>
      </w:pPr>
      <w:r w:rsidRPr="00DA381A">
        <w:rPr>
          <w:rFonts w:ascii="Trebuchet MS" w:eastAsia="Times New Roman" w:hAnsi="Trebuchet MS" w:cs="Arial"/>
          <w:b/>
          <w:sz w:val="20"/>
          <w:szCs w:val="20"/>
          <w:lang w:eastAsia="nl-NL"/>
        </w:rPr>
        <w:t>Frequentie</w:t>
      </w:r>
    </w:p>
    <w:p w14:paraId="5DB412B5" w14:textId="77777777" w:rsidR="00765FE5" w:rsidRDefault="00DA381A" w:rsidP="00DA381A">
      <w:pPr>
        <w:spacing w:after="0" w:line="240" w:lineRule="auto"/>
        <w:rPr>
          <w:rFonts w:ascii="Trebuchet MS" w:eastAsia="Times New Roman" w:hAnsi="Trebuchet MS" w:cs="Arial"/>
          <w:sz w:val="20"/>
          <w:szCs w:val="20"/>
          <w:lang w:eastAsia="nl-NL"/>
        </w:rPr>
      </w:pPr>
      <w:r w:rsidRPr="00DA381A">
        <w:rPr>
          <w:rFonts w:ascii="Trebuchet MS" w:eastAsia="Times New Roman" w:hAnsi="Trebuchet MS" w:cs="Arial"/>
          <w:sz w:val="20"/>
          <w:szCs w:val="20"/>
          <w:lang w:eastAsia="nl-NL"/>
        </w:rPr>
        <w:t>Qua frequentie gaat het</w:t>
      </w:r>
      <w:r>
        <w:rPr>
          <w:rFonts w:ascii="Trebuchet MS" w:eastAsia="Times New Roman" w:hAnsi="Trebuchet MS" w:cs="Arial"/>
          <w:sz w:val="20"/>
          <w:szCs w:val="20"/>
          <w:lang w:eastAsia="nl-NL"/>
        </w:rPr>
        <w:t xml:space="preserve">, zowel bij de audits als bij de collegiale visitatie, </w:t>
      </w:r>
      <w:r w:rsidRPr="00DA381A">
        <w:rPr>
          <w:rFonts w:ascii="Trebuchet MS" w:eastAsia="Times New Roman" w:hAnsi="Trebuchet MS" w:cs="Arial"/>
          <w:sz w:val="20"/>
          <w:szCs w:val="20"/>
          <w:lang w:eastAsia="nl-NL"/>
        </w:rPr>
        <w:t xml:space="preserve">om een dagdeel per jaar. </w:t>
      </w:r>
    </w:p>
    <w:p w14:paraId="3472C94D" w14:textId="0F3DF44E" w:rsidR="00DA381A" w:rsidRPr="00DA381A" w:rsidRDefault="00765FE5" w:rsidP="00DA381A">
      <w:pPr>
        <w:spacing w:after="0" w:line="240" w:lineRule="auto"/>
        <w:rPr>
          <w:rFonts w:ascii="Trebuchet MS" w:eastAsia="Times New Roman" w:hAnsi="Trebuchet MS" w:cs="Arial"/>
          <w:b/>
          <w:sz w:val="20"/>
          <w:szCs w:val="20"/>
          <w:lang w:eastAsia="nl-NL"/>
        </w:rPr>
      </w:pPr>
      <w:r>
        <w:rPr>
          <w:rFonts w:ascii="Trebuchet MS" w:eastAsia="Times New Roman" w:hAnsi="Trebuchet MS" w:cs="Arial"/>
          <w:sz w:val="20"/>
          <w:szCs w:val="20"/>
          <w:lang w:eastAsia="nl-NL"/>
        </w:rPr>
        <w:t xml:space="preserve">Daar er veel meer scholen zijn waar OPP LR en OPP overig zijn, is gekozen voor een lichtere variant van collegiale visitatie met groepen scholen. </w:t>
      </w:r>
      <w:r w:rsidR="00DA381A" w:rsidRPr="00DA381A">
        <w:rPr>
          <w:rFonts w:ascii="Trebuchet MS" w:eastAsia="Times New Roman" w:hAnsi="Trebuchet MS" w:cs="Arial"/>
          <w:sz w:val="20"/>
          <w:szCs w:val="20"/>
          <w:lang w:eastAsia="nl-NL"/>
        </w:rPr>
        <w:t xml:space="preserve">In een termijn van een ondersteuningsplanperiode van vier jaren zijn </w:t>
      </w:r>
      <w:r w:rsidR="00DA381A">
        <w:rPr>
          <w:rFonts w:ascii="Trebuchet MS" w:eastAsia="Times New Roman" w:hAnsi="Trebuchet MS" w:cs="Arial"/>
          <w:sz w:val="20"/>
          <w:szCs w:val="20"/>
          <w:lang w:eastAsia="nl-NL"/>
        </w:rPr>
        <w:t xml:space="preserve">dan </w:t>
      </w:r>
      <w:r w:rsidR="00DA381A" w:rsidRPr="00DA381A">
        <w:rPr>
          <w:rFonts w:ascii="Trebuchet MS" w:eastAsia="Times New Roman" w:hAnsi="Trebuchet MS" w:cs="Arial"/>
          <w:sz w:val="20"/>
          <w:szCs w:val="20"/>
          <w:lang w:eastAsia="nl-NL"/>
        </w:rPr>
        <w:t>alle scholen aan de beurt geweest.</w:t>
      </w:r>
      <w:r w:rsidR="0076182E">
        <w:rPr>
          <w:rFonts w:ascii="Trebuchet MS" w:eastAsia="Times New Roman" w:hAnsi="Trebuchet MS" w:cs="Arial"/>
          <w:sz w:val="20"/>
          <w:szCs w:val="20"/>
          <w:lang w:eastAsia="nl-NL"/>
        </w:rPr>
        <w:t xml:space="preserve"> Dit betekent dat scholen slechts éénmaal per drie of vier jaren worden bevraagd.</w:t>
      </w:r>
    </w:p>
    <w:p w14:paraId="7192CF85" w14:textId="77777777" w:rsidR="00DA381A" w:rsidRPr="00DA381A" w:rsidRDefault="00DA381A" w:rsidP="00DA381A">
      <w:pPr>
        <w:spacing w:after="0" w:line="240" w:lineRule="auto"/>
        <w:rPr>
          <w:rFonts w:ascii="Trebuchet MS" w:eastAsia="Times New Roman" w:hAnsi="Trebuchet MS" w:cs="Arial"/>
          <w:b/>
          <w:sz w:val="20"/>
          <w:szCs w:val="20"/>
          <w:lang w:eastAsia="nl-NL"/>
        </w:rPr>
      </w:pPr>
    </w:p>
    <w:p w14:paraId="283025F1" w14:textId="54D2B9F9" w:rsidR="00DA381A" w:rsidRPr="00DA381A" w:rsidRDefault="00DA381A" w:rsidP="00DA381A">
      <w:pPr>
        <w:spacing w:after="0" w:line="240" w:lineRule="auto"/>
        <w:rPr>
          <w:rFonts w:ascii="Trebuchet MS" w:eastAsia="Times New Roman" w:hAnsi="Trebuchet MS" w:cs="Arial"/>
          <w:b/>
          <w:sz w:val="20"/>
          <w:szCs w:val="20"/>
          <w:lang w:eastAsia="nl-NL"/>
        </w:rPr>
      </w:pPr>
      <w:r w:rsidRPr="00DA381A">
        <w:rPr>
          <w:rFonts w:ascii="Trebuchet MS" w:eastAsia="Times New Roman" w:hAnsi="Trebuchet MS" w:cs="Arial"/>
          <w:b/>
          <w:sz w:val="20"/>
          <w:szCs w:val="20"/>
          <w:lang w:eastAsia="nl-NL"/>
        </w:rPr>
        <w:t xml:space="preserve">Uitvoering </w:t>
      </w:r>
    </w:p>
    <w:p w14:paraId="14C5587A" w14:textId="34F7A43E" w:rsidR="00AA4546" w:rsidRPr="00AA4546" w:rsidRDefault="00DA381A" w:rsidP="00AA4546">
      <w:pPr>
        <w:spacing w:after="0" w:line="240" w:lineRule="auto"/>
        <w:rPr>
          <w:rFonts w:ascii="Trebuchet MS" w:eastAsia="Times New Roman" w:hAnsi="Trebuchet MS" w:cs="Arial"/>
          <w:sz w:val="20"/>
          <w:szCs w:val="20"/>
          <w:lang w:eastAsia="nl-NL"/>
        </w:rPr>
      </w:pPr>
      <w:r w:rsidRPr="00DA381A">
        <w:rPr>
          <w:rFonts w:ascii="Trebuchet MS" w:eastAsia="Times New Roman" w:hAnsi="Trebuchet MS" w:cs="Arial"/>
          <w:sz w:val="20"/>
          <w:szCs w:val="20"/>
          <w:lang w:eastAsia="nl-NL"/>
        </w:rPr>
        <w:t xml:space="preserve">In de uitvoering gaan we uit van </w:t>
      </w:r>
      <w:r>
        <w:rPr>
          <w:rFonts w:ascii="Trebuchet MS" w:eastAsia="Times New Roman" w:hAnsi="Trebuchet MS" w:cs="Arial"/>
          <w:sz w:val="20"/>
          <w:szCs w:val="20"/>
          <w:lang w:eastAsia="nl-NL"/>
        </w:rPr>
        <w:t xml:space="preserve">de audit met </w:t>
      </w:r>
      <w:proofErr w:type="spellStart"/>
      <w:r>
        <w:rPr>
          <w:rFonts w:ascii="Trebuchet MS" w:eastAsia="Times New Roman" w:hAnsi="Trebuchet MS" w:cs="Arial"/>
          <w:sz w:val="20"/>
          <w:szCs w:val="20"/>
          <w:lang w:eastAsia="nl-NL"/>
        </w:rPr>
        <w:t>PrO</w:t>
      </w:r>
      <w:proofErr w:type="spellEnd"/>
      <w:r>
        <w:rPr>
          <w:rFonts w:ascii="Trebuchet MS" w:eastAsia="Times New Roman" w:hAnsi="Trebuchet MS" w:cs="Arial"/>
          <w:sz w:val="20"/>
          <w:szCs w:val="20"/>
          <w:lang w:eastAsia="nl-NL"/>
        </w:rPr>
        <w:t xml:space="preserve">-scholen onderling, met de VSO scholen onderling en voor de </w:t>
      </w:r>
      <w:proofErr w:type="spellStart"/>
      <w:r>
        <w:rPr>
          <w:rFonts w:ascii="Trebuchet MS" w:eastAsia="Times New Roman" w:hAnsi="Trebuchet MS" w:cs="Arial"/>
          <w:sz w:val="20"/>
          <w:szCs w:val="20"/>
          <w:lang w:eastAsia="nl-NL"/>
        </w:rPr>
        <w:t>OPP’s</w:t>
      </w:r>
      <w:proofErr w:type="spellEnd"/>
      <w:r>
        <w:rPr>
          <w:rFonts w:ascii="Trebuchet MS" w:eastAsia="Times New Roman" w:hAnsi="Trebuchet MS" w:cs="Arial"/>
          <w:sz w:val="20"/>
          <w:szCs w:val="20"/>
          <w:lang w:eastAsia="nl-NL"/>
        </w:rPr>
        <w:t xml:space="preserve"> LR &amp; OPP overig collegiale visitatie met scholengroepen in drie</w:t>
      </w:r>
      <w:r w:rsidRPr="00DA381A">
        <w:rPr>
          <w:rFonts w:ascii="Trebuchet MS" w:eastAsia="Times New Roman" w:hAnsi="Trebuchet MS" w:cs="Arial"/>
          <w:sz w:val="20"/>
          <w:szCs w:val="20"/>
          <w:lang w:eastAsia="nl-NL"/>
        </w:rPr>
        <w:t xml:space="preserve"> </w:t>
      </w:r>
      <w:proofErr w:type="spellStart"/>
      <w:r w:rsidRPr="00DA381A">
        <w:rPr>
          <w:rFonts w:ascii="Trebuchet MS" w:eastAsia="Times New Roman" w:hAnsi="Trebuchet MS" w:cs="Arial"/>
          <w:sz w:val="20"/>
          <w:szCs w:val="20"/>
          <w:lang w:eastAsia="nl-NL"/>
        </w:rPr>
        <w:t>subregio’s</w:t>
      </w:r>
      <w:proofErr w:type="spellEnd"/>
      <w:r w:rsidRPr="00DA381A">
        <w:rPr>
          <w:rFonts w:ascii="Trebuchet MS" w:eastAsia="Times New Roman" w:hAnsi="Trebuchet MS" w:cs="Arial"/>
          <w:sz w:val="20"/>
          <w:szCs w:val="20"/>
          <w:lang w:eastAsia="nl-NL"/>
        </w:rPr>
        <w:t xml:space="preserve"> binnen </w:t>
      </w:r>
      <w:r w:rsidR="00B34493">
        <w:rPr>
          <w:rFonts w:ascii="Trebuchet MS" w:eastAsia="Times New Roman" w:hAnsi="Trebuchet MS" w:cs="Arial"/>
          <w:sz w:val="20"/>
          <w:szCs w:val="20"/>
          <w:lang w:eastAsia="nl-NL"/>
        </w:rPr>
        <w:t>SWV</w:t>
      </w:r>
      <w:r w:rsidRPr="00DA381A">
        <w:rPr>
          <w:rFonts w:ascii="Trebuchet MS" w:eastAsia="Times New Roman" w:hAnsi="Trebuchet MS" w:cs="Arial"/>
          <w:sz w:val="20"/>
          <w:szCs w:val="20"/>
          <w:lang w:eastAsia="nl-NL"/>
        </w:rPr>
        <w:t xml:space="preserve"> VO Stad en drie in VO Ommelanden. Voor de Stad gaat het om scholengroepen (</w:t>
      </w:r>
      <w:proofErr w:type="spellStart"/>
      <w:r w:rsidRPr="00DA381A">
        <w:rPr>
          <w:rFonts w:ascii="Trebuchet MS" w:eastAsia="Times New Roman" w:hAnsi="Trebuchet MS" w:cs="Arial"/>
          <w:sz w:val="20"/>
          <w:szCs w:val="20"/>
          <w:lang w:eastAsia="nl-NL"/>
        </w:rPr>
        <w:t>Noord-West</w:t>
      </w:r>
      <w:proofErr w:type="spellEnd"/>
      <w:r w:rsidRPr="00DA381A">
        <w:rPr>
          <w:rFonts w:ascii="Trebuchet MS" w:eastAsia="Times New Roman" w:hAnsi="Trebuchet MS" w:cs="Arial"/>
          <w:sz w:val="20"/>
          <w:szCs w:val="20"/>
          <w:lang w:eastAsia="nl-NL"/>
        </w:rPr>
        <w:t xml:space="preserve">, </w:t>
      </w:r>
      <w:proofErr w:type="spellStart"/>
      <w:r w:rsidRPr="00DA381A">
        <w:rPr>
          <w:rFonts w:ascii="Trebuchet MS" w:eastAsia="Times New Roman" w:hAnsi="Trebuchet MS" w:cs="Arial"/>
          <w:sz w:val="20"/>
          <w:szCs w:val="20"/>
          <w:lang w:eastAsia="nl-NL"/>
        </w:rPr>
        <w:t>Noord-Oost</w:t>
      </w:r>
      <w:proofErr w:type="spellEnd"/>
      <w:r w:rsidRPr="00DA381A">
        <w:rPr>
          <w:rFonts w:ascii="Trebuchet MS" w:eastAsia="Times New Roman" w:hAnsi="Trebuchet MS" w:cs="Arial"/>
          <w:sz w:val="20"/>
          <w:szCs w:val="20"/>
          <w:lang w:eastAsia="nl-NL"/>
        </w:rPr>
        <w:t xml:space="preserve"> en Centrum-Zuid, vergelijkbaar met de scholeneilanden van de </w:t>
      </w:r>
      <w:proofErr w:type="spellStart"/>
      <w:r w:rsidRPr="00DA381A">
        <w:rPr>
          <w:rFonts w:ascii="Trebuchet MS" w:eastAsia="Times New Roman" w:hAnsi="Trebuchet MS" w:cs="Arial"/>
          <w:sz w:val="20"/>
          <w:szCs w:val="20"/>
          <w:lang w:eastAsia="nl-NL"/>
        </w:rPr>
        <w:t>bovenschoolse</w:t>
      </w:r>
      <w:proofErr w:type="spellEnd"/>
      <w:r w:rsidRPr="00DA381A">
        <w:rPr>
          <w:rFonts w:ascii="Trebuchet MS" w:eastAsia="Times New Roman" w:hAnsi="Trebuchet MS" w:cs="Arial"/>
          <w:sz w:val="20"/>
          <w:szCs w:val="20"/>
          <w:lang w:eastAsia="nl-NL"/>
        </w:rPr>
        <w:t xml:space="preserve"> WIJ teams). In VO Ommelanden gaat het om de </w:t>
      </w:r>
      <w:proofErr w:type="spellStart"/>
      <w:r w:rsidRPr="00DA381A">
        <w:rPr>
          <w:rFonts w:ascii="Trebuchet MS" w:eastAsia="Times New Roman" w:hAnsi="Trebuchet MS" w:cs="Arial"/>
          <w:sz w:val="20"/>
          <w:szCs w:val="20"/>
          <w:lang w:eastAsia="nl-NL"/>
        </w:rPr>
        <w:t>subregio’s</w:t>
      </w:r>
      <w:proofErr w:type="spellEnd"/>
      <w:r w:rsidRPr="00DA381A">
        <w:rPr>
          <w:rFonts w:ascii="Trebuchet MS" w:eastAsia="Times New Roman" w:hAnsi="Trebuchet MS" w:cs="Arial"/>
          <w:sz w:val="20"/>
          <w:szCs w:val="20"/>
          <w:lang w:eastAsia="nl-NL"/>
        </w:rPr>
        <w:t xml:space="preserve"> Noord, West en Oost. </w:t>
      </w:r>
      <w:r w:rsidR="00AA4546" w:rsidRPr="00AA4546">
        <w:rPr>
          <w:rFonts w:ascii="Trebuchet MS" w:eastAsia="Times New Roman" w:hAnsi="Trebuchet MS" w:cs="Arial"/>
          <w:sz w:val="20"/>
          <w:szCs w:val="20"/>
          <w:lang w:eastAsia="nl-NL"/>
        </w:rPr>
        <w:t xml:space="preserve">Per scholengroep gaat het dan totaal om ca. 12 mensen. </w:t>
      </w:r>
      <w:r w:rsidR="00AA4546">
        <w:rPr>
          <w:rFonts w:ascii="Trebuchet MS" w:eastAsia="Times New Roman" w:hAnsi="Trebuchet MS" w:cs="Arial"/>
          <w:sz w:val="20"/>
          <w:szCs w:val="20"/>
          <w:lang w:eastAsia="nl-NL"/>
        </w:rPr>
        <w:br/>
      </w:r>
      <w:r w:rsidRPr="00064B1C">
        <w:rPr>
          <w:rFonts w:ascii="Trebuchet MS" w:eastAsia="Times New Roman" w:hAnsi="Trebuchet MS" w:cs="Arial"/>
          <w:sz w:val="20"/>
          <w:szCs w:val="20"/>
          <w:lang w:eastAsia="nl-NL"/>
        </w:rPr>
        <w:t xml:space="preserve">Om het </w:t>
      </w:r>
      <w:r w:rsidR="00765FE5" w:rsidRPr="00064B1C">
        <w:rPr>
          <w:rFonts w:ascii="Trebuchet MS" w:eastAsia="Times New Roman" w:hAnsi="Trebuchet MS" w:cs="Arial"/>
          <w:sz w:val="20"/>
          <w:szCs w:val="20"/>
          <w:lang w:eastAsia="nl-NL"/>
        </w:rPr>
        <w:t xml:space="preserve">qua tijd </w:t>
      </w:r>
      <w:r w:rsidRPr="00064B1C">
        <w:rPr>
          <w:rFonts w:ascii="Trebuchet MS" w:eastAsia="Times New Roman" w:hAnsi="Trebuchet MS" w:cs="Arial"/>
          <w:sz w:val="20"/>
          <w:szCs w:val="20"/>
          <w:lang w:eastAsia="nl-NL"/>
        </w:rPr>
        <w:t xml:space="preserve">beheersbaar </w:t>
      </w:r>
      <w:r w:rsidR="00765FE5" w:rsidRPr="00064B1C">
        <w:rPr>
          <w:rFonts w:ascii="Trebuchet MS" w:eastAsia="Times New Roman" w:hAnsi="Trebuchet MS" w:cs="Arial"/>
          <w:sz w:val="20"/>
          <w:szCs w:val="20"/>
          <w:lang w:eastAsia="nl-NL"/>
        </w:rPr>
        <w:t>te houden bij de collegiale visitatie gaan de scholenclusters</w:t>
      </w:r>
      <w:r w:rsidRPr="00064B1C">
        <w:rPr>
          <w:rFonts w:ascii="Trebuchet MS" w:eastAsia="Times New Roman" w:hAnsi="Trebuchet MS" w:cs="Arial"/>
          <w:sz w:val="20"/>
          <w:szCs w:val="20"/>
          <w:lang w:eastAsia="nl-NL"/>
        </w:rPr>
        <w:t xml:space="preserve"> na een centrale inleiding </w:t>
      </w:r>
      <w:r w:rsidR="00765FE5" w:rsidRPr="00064B1C">
        <w:rPr>
          <w:rFonts w:ascii="Trebuchet MS" w:eastAsia="Times New Roman" w:hAnsi="Trebuchet MS" w:cs="Arial"/>
          <w:sz w:val="20"/>
          <w:szCs w:val="20"/>
          <w:lang w:eastAsia="nl-NL"/>
        </w:rPr>
        <w:t>in subgroepen uiteen voor een groepsinterview en dossieranalyse/OPP.</w:t>
      </w:r>
      <w:r w:rsidR="00AA4546">
        <w:rPr>
          <w:rFonts w:ascii="Trebuchet MS" w:eastAsia="Times New Roman" w:hAnsi="Trebuchet MS" w:cs="Arial"/>
          <w:sz w:val="20"/>
          <w:szCs w:val="20"/>
          <w:lang w:eastAsia="nl-NL"/>
        </w:rPr>
        <w:t xml:space="preserve"> </w:t>
      </w:r>
    </w:p>
    <w:p w14:paraId="3EE265CB" w14:textId="77777777" w:rsidR="00064B1C" w:rsidRDefault="00064B1C" w:rsidP="00476CE1">
      <w:pPr>
        <w:spacing w:after="0" w:line="240" w:lineRule="auto"/>
        <w:rPr>
          <w:rFonts w:ascii="Trebuchet MS" w:eastAsia="Times New Roman" w:hAnsi="Trebuchet MS" w:cs="Arial"/>
          <w:sz w:val="20"/>
          <w:szCs w:val="20"/>
          <w:lang w:eastAsia="nl-NL"/>
        </w:rPr>
      </w:pPr>
    </w:p>
    <w:p w14:paraId="18DDEEDE" w14:textId="02EE06CE" w:rsidR="00476CE1" w:rsidRDefault="00B06797" w:rsidP="00476CE1">
      <w:pPr>
        <w:spacing w:after="0" w:line="240" w:lineRule="auto"/>
        <w:rPr>
          <w:rFonts w:ascii="Trebuchet MS" w:eastAsia="Arial" w:hAnsi="Trebuchet MS" w:cs="Times New Roman"/>
          <w:sz w:val="20"/>
          <w:szCs w:val="20"/>
        </w:rPr>
      </w:pPr>
      <w:r w:rsidRPr="00064B1C">
        <w:rPr>
          <w:rFonts w:ascii="Trebuchet MS" w:eastAsia="Times New Roman" w:hAnsi="Trebuchet MS" w:cs="Arial"/>
          <w:sz w:val="20"/>
          <w:szCs w:val="20"/>
          <w:lang w:eastAsia="nl-NL"/>
        </w:rPr>
        <w:t xml:space="preserve">Zoals eerder aangegeven willen in de uitvoering van deze trajecten nauw aansluiten bij </w:t>
      </w:r>
      <w:r w:rsidR="00476CE1" w:rsidRPr="00064B1C">
        <w:rPr>
          <w:rFonts w:ascii="Trebuchet MS" w:eastAsia="Times New Roman" w:hAnsi="Trebuchet MS" w:cs="Arial"/>
          <w:sz w:val="20"/>
          <w:szCs w:val="20"/>
          <w:lang w:eastAsia="nl-NL"/>
        </w:rPr>
        <w:t xml:space="preserve">– en gebruikmaken van - </w:t>
      </w:r>
      <w:r w:rsidRPr="00064B1C">
        <w:rPr>
          <w:rFonts w:ascii="Trebuchet MS" w:eastAsia="Times New Roman" w:hAnsi="Trebuchet MS" w:cs="Arial"/>
          <w:sz w:val="20"/>
          <w:szCs w:val="20"/>
          <w:lang w:eastAsia="nl-NL"/>
        </w:rPr>
        <w:t>de kwaliteitszorgtrajecten die vanuit de school c.q. het bestuur zelf reeds worden georganiseerd (audits, collegiale visitatierapporten, tevredenheidsonderzoek, de oo</w:t>
      </w:r>
      <w:r w:rsidR="00DA381A" w:rsidRPr="00064B1C">
        <w:rPr>
          <w:rFonts w:ascii="Trebuchet MS" w:eastAsia="Times New Roman" w:hAnsi="Trebuchet MS" w:cs="Arial"/>
          <w:sz w:val="20"/>
          <w:szCs w:val="20"/>
          <w:lang w:eastAsia="nl-NL"/>
        </w:rPr>
        <w:t xml:space="preserve">rdelen van de onderwijsinspectie op het domein ondersteuning </w:t>
      </w:r>
      <w:r w:rsidR="00BB72B9" w:rsidRPr="00064B1C">
        <w:rPr>
          <w:rFonts w:ascii="Trebuchet MS" w:eastAsia="Times New Roman" w:hAnsi="Trebuchet MS" w:cs="Arial"/>
          <w:sz w:val="20"/>
          <w:szCs w:val="20"/>
          <w:lang w:eastAsia="nl-NL"/>
        </w:rPr>
        <w:t>&amp;</w:t>
      </w:r>
      <w:r w:rsidR="00DA381A" w:rsidRPr="00064B1C">
        <w:rPr>
          <w:rFonts w:ascii="Trebuchet MS" w:eastAsia="Times New Roman" w:hAnsi="Trebuchet MS" w:cs="Arial"/>
          <w:sz w:val="20"/>
          <w:szCs w:val="20"/>
          <w:lang w:eastAsia="nl-NL"/>
        </w:rPr>
        <w:t xml:space="preserve"> begeleiding </w:t>
      </w:r>
      <w:r w:rsidR="00476CE1" w:rsidRPr="00064B1C">
        <w:rPr>
          <w:rFonts w:ascii="Trebuchet MS" w:eastAsia="Times New Roman" w:hAnsi="Trebuchet MS" w:cs="Arial"/>
          <w:sz w:val="20"/>
          <w:szCs w:val="20"/>
          <w:lang w:eastAsia="nl-NL"/>
        </w:rPr>
        <w:t xml:space="preserve">en </w:t>
      </w:r>
      <w:r w:rsidRPr="00064B1C">
        <w:rPr>
          <w:rFonts w:ascii="Trebuchet MS" w:eastAsia="Times New Roman" w:hAnsi="Trebuchet MS" w:cs="Arial"/>
          <w:sz w:val="20"/>
          <w:szCs w:val="20"/>
          <w:lang w:eastAsia="nl-NL"/>
        </w:rPr>
        <w:t>gegevens uit de meting</w:t>
      </w:r>
      <w:r w:rsidR="00DA381A" w:rsidRPr="00064B1C">
        <w:rPr>
          <w:rFonts w:ascii="Trebuchet MS" w:eastAsia="Times New Roman" w:hAnsi="Trebuchet MS" w:cs="Arial"/>
          <w:sz w:val="20"/>
          <w:szCs w:val="20"/>
          <w:lang w:eastAsia="nl-NL"/>
        </w:rPr>
        <w:t xml:space="preserve"> basisondersteuning</w:t>
      </w:r>
      <w:r w:rsidRPr="00064B1C">
        <w:rPr>
          <w:rFonts w:ascii="Trebuchet MS" w:eastAsia="Times New Roman" w:hAnsi="Trebuchet MS" w:cs="Arial"/>
          <w:sz w:val="20"/>
          <w:szCs w:val="20"/>
          <w:lang w:eastAsia="nl-NL"/>
        </w:rPr>
        <w:t>)</w:t>
      </w:r>
      <w:r w:rsidR="00DA381A" w:rsidRPr="00064B1C">
        <w:rPr>
          <w:rFonts w:ascii="Trebuchet MS" w:eastAsia="Times New Roman" w:hAnsi="Trebuchet MS" w:cs="Arial"/>
          <w:sz w:val="20"/>
          <w:szCs w:val="20"/>
          <w:lang w:eastAsia="nl-NL"/>
        </w:rPr>
        <w:t>.</w:t>
      </w:r>
      <w:r w:rsidR="00476CE1" w:rsidRPr="00064B1C">
        <w:rPr>
          <w:rFonts w:ascii="Trebuchet MS" w:eastAsia="Times New Roman" w:hAnsi="Trebuchet MS" w:cs="Arial"/>
          <w:sz w:val="20"/>
          <w:szCs w:val="20"/>
          <w:lang w:eastAsia="nl-NL"/>
        </w:rPr>
        <w:t xml:space="preserve"> </w:t>
      </w:r>
      <w:r w:rsidR="00476CE1" w:rsidRPr="00064B1C">
        <w:rPr>
          <w:rFonts w:ascii="Trebuchet MS" w:eastAsia="Arial" w:hAnsi="Trebuchet MS" w:cs="Times New Roman"/>
          <w:sz w:val="20"/>
          <w:szCs w:val="20"/>
        </w:rPr>
        <w:t xml:space="preserve">Als de school voldoende helder kan maken hoe de kwaliteit van de ondersteuning (en de </w:t>
      </w:r>
      <w:proofErr w:type="spellStart"/>
      <w:r w:rsidR="00476CE1" w:rsidRPr="00064B1C">
        <w:rPr>
          <w:rFonts w:ascii="Trebuchet MS" w:eastAsia="Arial" w:hAnsi="Trebuchet MS" w:cs="Times New Roman"/>
          <w:sz w:val="20"/>
          <w:szCs w:val="20"/>
        </w:rPr>
        <w:t>OPP’s</w:t>
      </w:r>
      <w:proofErr w:type="spellEnd"/>
      <w:r w:rsidR="00476CE1" w:rsidRPr="00064B1C">
        <w:rPr>
          <w:rFonts w:ascii="Trebuchet MS" w:eastAsia="Arial" w:hAnsi="Trebuchet MS" w:cs="Times New Roman"/>
          <w:sz w:val="20"/>
          <w:szCs w:val="20"/>
        </w:rPr>
        <w:t xml:space="preserve">) geborgd is (mede m.b.v. de oordelen van de onderwijsinspectie), zullen we vanuit het </w:t>
      </w:r>
      <w:r w:rsidR="00B34493">
        <w:rPr>
          <w:rFonts w:ascii="Trebuchet MS" w:eastAsia="Arial" w:hAnsi="Trebuchet MS" w:cs="Times New Roman"/>
          <w:sz w:val="20"/>
          <w:szCs w:val="20"/>
        </w:rPr>
        <w:t>SWV</w:t>
      </w:r>
      <w:r w:rsidR="00476CE1" w:rsidRPr="00064B1C">
        <w:rPr>
          <w:rFonts w:ascii="Trebuchet MS" w:eastAsia="Arial" w:hAnsi="Trebuchet MS" w:cs="Times New Roman"/>
          <w:sz w:val="20"/>
          <w:szCs w:val="20"/>
        </w:rPr>
        <w:t xml:space="preserve"> geen nadere toetsing vragen. </w:t>
      </w:r>
    </w:p>
    <w:p w14:paraId="676392FE" w14:textId="77777777" w:rsidR="00064B1C" w:rsidRDefault="00064B1C" w:rsidP="00064B1C">
      <w:pPr>
        <w:spacing w:after="0" w:line="240" w:lineRule="auto"/>
        <w:rPr>
          <w:rFonts w:ascii="Trebuchet MS" w:eastAsia="Arial" w:hAnsi="Trebuchet MS" w:cs="Times New Roman"/>
          <w:bCs/>
          <w:sz w:val="20"/>
          <w:szCs w:val="20"/>
        </w:rPr>
      </w:pPr>
    </w:p>
    <w:p w14:paraId="26BC29B2" w14:textId="2F9AA5EA" w:rsidR="00064B1C" w:rsidRDefault="0076182E" w:rsidP="00064B1C">
      <w:pPr>
        <w:spacing w:after="0" w:line="240" w:lineRule="auto"/>
        <w:rPr>
          <w:rFonts w:ascii="Trebuchet MS" w:eastAsia="Arial" w:hAnsi="Trebuchet MS" w:cs="Times New Roman"/>
          <w:sz w:val="20"/>
          <w:szCs w:val="20"/>
        </w:rPr>
      </w:pPr>
      <w:r>
        <w:rPr>
          <w:rFonts w:ascii="Trebuchet MS" w:eastAsia="Arial" w:hAnsi="Trebuchet MS" w:cs="Times New Roman"/>
          <w:bCs/>
          <w:sz w:val="20"/>
          <w:szCs w:val="20"/>
        </w:rPr>
        <w:t xml:space="preserve">We </w:t>
      </w:r>
      <w:r w:rsidR="00BF174F">
        <w:rPr>
          <w:rFonts w:ascii="Trebuchet MS" w:eastAsia="Arial" w:hAnsi="Trebuchet MS" w:cs="Times New Roman"/>
          <w:bCs/>
          <w:sz w:val="20"/>
          <w:szCs w:val="20"/>
        </w:rPr>
        <w:t>willen we v</w:t>
      </w:r>
      <w:r w:rsidR="00064B1C" w:rsidRPr="00064B1C">
        <w:rPr>
          <w:rFonts w:ascii="Trebuchet MS" w:eastAsia="Arial" w:hAnsi="Trebuchet MS" w:cs="Times New Roman"/>
          <w:bCs/>
          <w:sz w:val="20"/>
          <w:szCs w:val="20"/>
        </w:rPr>
        <w:t xml:space="preserve">oor wat betreft het OPP leerrendement, de TLV </w:t>
      </w:r>
      <w:proofErr w:type="spellStart"/>
      <w:r w:rsidR="00064B1C" w:rsidRPr="00064B1C">
        <w:rPr>
          <w:rFonts w:ascii="Trebuchet MS" w:eastAsia="Arial" w:hAnsi="Trebuchet MS" w:cs="Times New Roman"/>
          <w:bCs/>
          <w:sz w:val="20"/>
          <w:szCs w:val="20"/>
        </w:rPr>
        <w:t>PrO</w:t>
      </w:r>
      <w:proofErr w:type="spellEnd"/>
      <w:r w:rsidR="00064B1C" w:rsidRPr="00064B1C">
        <w:rPr>
          <w:rFonts w:ascii="Trebuchet MS" w:eastAsia="Arial" w:hAnsi="Trebuchet MS" w:cs="Times New Roman"/>
          <w:bCs/>
          <w:sz w:val="20"/>
          <w:szCs w:val="20"/>
        </w:rPr>
        <w:t xml:space="preserve"> en de TLV VSO </w:t>
      </w:r>
      <w:r w:rsidR="00064B1C">
        <w:rPr>
          <w:rFonts w:ascii="Trebuchet MS" w:eastAsia="Arial" w:hAnsi="Trebuchet MS" w:cs="Times New Roman"/>
          <w:bCs/>
          <w:sz w:val="20"/>
          <w:szCs w:val="20"/>
        </w:rPr>
        <w:t xml:space="preserve">in elk geval </w:t>
      </w:r>
      <w:r w:rsidR="00064B1C" w:rsidRPr="00064B1C">
        <w:rPr>
          <w:rFonts w:ascii="Trebuchet MS" w:eastAsia="Arial" w:hAnsi="Trebuchet MS" w:cs="Times New Roman"/>
          <w:bCs/>
          <w:sz w:val="20"/>
          <w:szCs w:val="20"/>
        </w:rPr>
        <w:t xml:space="preserve">wel de dossieranalyse uitvoeren, daar we hier aan de voorkant geen toetsing meer uitvoeren (OPP LR en TLV </w:t>
      </w:r>
      <w:proofErr w:type="spellStart"/>
      <w:r w:rsidR="00064B1C" w:rsidRPr="00064B1C">
        <w:rPr>
          <w:rFonts w:ascii="Trebuchet MS" w:eastAsia="Arial" w:hAnsi="Trebuchet MS" w:cs="Times New Roman"/>
          <w:bCs/>
          <w:sz w:val="20"/>
          <w:szCs w:val="20"/>
        </w:rPr>
        <w:t>PrO</w:t>
      </w:r>
      <w:proofErr w:type="spellEnd"/>
      <w:r w:rsidR="00064B1C" w:rsidRPr="00064B1C">
        <w:rPr>
          <w:rFonts w:ascii="Trebuchet MS" w:eastAsia="Arial" w:hAnsi="Trebuchet MS" w:cs="Times New Roman"/>
          <w:bCs/>
          <w:sz w:val="20"/>
          <w:szCs w:val="20"/>
        </w:rPr>
        <w:t xml:space="preserve">), </w:t>
      </w:r>
      <w:proofErr w:type="spellStart"/>
      <w:r w:rsidR="00064B1C" w:rsidRPr="00064B1C">
        <w:rPr>
          <w:rFonts w:ascii="Trebuchet MS" w:eastAsia="Arial" w:hAnsi="Trebuchet MS" w:cs="Times New Roman"/>
          <w:bCs/>
          <w:sz w:val="20"/>
          <w:szCs w:val="20"/>
        </w:rPr>
        <w:t>danwel</w:t>
      </w:r>
      <w:proofErr w:type="spellEnd"/>
      <w:r w:rsidR="00064B1C" w:rsidRPr="00064B1C">
        <w:rPr>
          <w:rFonts w:ascii="Trebuchet MS" w:eastAsia="Arial" w:hAnsi="Trebuchet MS" w:cs="Times New Roman"/>
          <w:bCs/>
          <w:sz w:val="20"/>
          <w:szCs w:val="20"/>
        </w:rPr>
        <w:t xml:space="preserve"> de toetsende rol van de Commissie van Advies aan de ‘achterkant’ geringer willen maken.</w:t>
      </w:r>
      <w:r w:rsidR="00064B1C" w:rsidRPr="00064B1C">
        <w:rPr>
          <w:rFonts w:ascii="Trebuchet MS" w:eastAsia="Arial" w:hAnsi="Trebuchet MS" w:cs="Times New Roman"/>
          <w:sz w:val="20"/>
          <w:szCs w:val="20"/>
        </w:rPr>
        <w:t xml:space="preserve"> </w:t>
      </w:r>
      <w:r w:rsidR="00064B1C">
        <w:rPr>
          <w:rFonts w:ascii="Trebuchet MS" w:eastAsia="Arial" w:hAnsi="Trebuchet MS" w:cs="Times New Roman"/>
          <w:sz w:val="20"/>
          <w:szCs w:val="20"/>
        </w:rPr>
        <w:t>Hierbij willen we in eerste instantie gebruikmaken van externe expertise om zo de kwaliteit op een hoger plan te brengen.</w:t>
      </w:r>
    </w:p>
    <w:p w14:paraId="70CAD5F9" w14:textId="77777777" w:rsidR="00064B1C" w:rsidRPr="00064B1C" w:rsidRDefault="00064B1C" w:rsidP="00476CE1">
      <w:pPr>
        <w:spacing w:after="0" w:line="240" w:lineRule="auto"/>
        <w:rPr>
          <w:rFonts w:ascii="Trebuchet MS" w:eastAsia="Arial" w:hAnsi="Trebuchet MS" w:cs="Times New Roman"/>
          <w:sz w:val="20"/>
          <w:szCs w:val="20"/>
        </w:rPr>
      </w:pPr>
    </w:p>
    <w:p w14:paraId="45E67288" w14:textId="78110677" w:rsidR="00DA381A" w:rsidRDefault="00DA381A" w:rsidP="00DA381A">
      <w:pPr>
        <w:spacing w:after="0" w:line="240" w:lineRule="auto"/>
        <w:rPr>
          <w:rFonts w:ascii="Trebuchet MS" w:eastAsia="Times New Roman" w:hAnsi="Trebuchet MS" w:cs="Arial"/>
          <w:sz w:val="20"/>
          <w:szCs w:val="20"/>
          <w:lang w:eastAsia="nl-NL"/>
        </w:rPr>
      </w:pPr>
      <w:r w:rsidRPr="00064B1C">
        <w:rPr>
          <w:rFonts w:ascii="Trebuchet MS" w:eastAsia="Times New Roman" w:hAnsi="Trebuchet MS" w:cs="Arial"/>
          <w:sz w:val="20"/>
          <w:szCs w:val="20"/>
          <w:lang w:eastAsia="nl-NL"/>
        </w:rPr>
        <w:t>De toetsing van het OPP leerrendement</w:t>
      </w:r>
      <w:r w:rsidR="00765FE5" w:rsidRPr="00064B1C">
        <w:rPr>
          <w:rFonts w:ascii="Trebuchet MS" w:eastAsia="Times New Roman" w:hAnsi="Trebuchet MS" w:cs="Arial"/>
          <w:sz w:val="20"/>
          <w:szCs w:val="20"/>
          <w:lang w:eastAsia="nl-NL"/>
        </w:rPr>
        <w:t xml:space="preserve">, OPP TLV </w:t>
      </w:r>
      <w:proofErr w:type="spellStart"/>
      <w:r w:rsidR="00765FE5" w:rsidRPr="00064B1C">
        <w:rPr>
          <w:rFonts w:ascii="Trebuchet MS" w:eastAsia="Times New Roman" w:hAnsi="Trebuchet MS" w:cs="Arial"/>
          <w:sz w:val="20"/>
          <w:szCs w:val="20"/>
          <w:lang w:eastAsia="nl-NL"/>
        </w:rPr>
        <w:t>PrO</w:t>
      </w:r>
      <w:proofErr w:type="spellEnd"/>
      <w:r w:rsidR="00765FE5" w:rsidRPr="00064B1C">
        <w:rPr>
          <w:rFonts w:ascii="Trebuchet MS" w:eastAsia="Times New Roman" w:hAnsi="Trebuchet MS" w:cs="Arial"/>
          <w:sz w:val="20"/>
          <w:szCs w:val="20"/>
          <w:lang w:eastAsia="nl-NL"/>
        </w:rPr>
        <w:t xml:space="preserve"> en OPP TLV VSO</w:t>
      </w:r>
      <w:r w:rsidRPr="00064B1C">
        <w:rPr>
          <w:rFonts w:ascii="Trebuchet MS" w:eastAsia="Times New Roman" w:hAnsi="Trebuchet MS" w:cs="Arial"/>
          <w:sz w:val="20"/>
          <w:szCs w:val="20"/>
          <w:lang w:eastAsia="nl-NL"/>
        </w:rPr>
        <w:t xml:space="preserve"> vind</w:t>
      </w:r>
      <w:r w:rsidR="00765FE5" w:rsidRPr="00064B1C">
        <w:rPr>
          <w:rFonts w:ascii="Trebuchet MS" w:eastAsia="Times New Roman" w:hAnsi="Trebuchet MS" w:cs="Arial"/>
          <w:sz w:val="20"/>
          <w:szCs w:val="20"/>
          <w:lang w:eastAsia="nl-NL"/>
        </w:rPr>
        <w:t>en</w:t>
      </w:r>
      <w:r w:rsidRPr="00064B1C">
        <w:rPr>
          <w:rFonts w:ascii="Trebuchet MS" w:eastAsia="Times New Roman" w:hAnsi="Trebuchet MS" w:cs="Arial"/>
          <w:sz w:val="20"/>
          <w:szCs w:val="20"/>
          <w:lang w:eastAsia="nl-NL"/>
        </w:rPr>
        <w:t xml:space="preserve"> plaats op basis van </w:t>
      </w:r>
      <w:r w:rsidRPr="00DA381A">
        <w:rPr>
          <w:rFonts w:ascii="Trebuchet MS" w:eastAsia="Times New Roman" w:hAnsi="Trebuchet MS" w:cs="Arial"/>
          <w:sz w:val="20"/>
          <w:szCs w:val="20"/>
          <w:lang w:eastAsia="nl-NL"/>
        </w:rPr>
        <w:t>bestaande kwaliteitscriteria (vastgesteld beleid en uitwerking 2015). Voor het OPP overig werken we nog nader kwaliteitscriteria uit</w:t>
      </w:r>
      <w:r w:rsidR="0046487F">
        <w:rPr>
          <w:rFonts w:ascii="Trebuchet MS" w:eastAsia="Times New Roman" w:hAnsi="Trebuchet MS" w:cs="Arial"/>
          <w:sz w:val="20"/>
          <w:szCs w:val="20"/>
          <w:lang w:eastAsia="nl-NL"/>
        </w:rPr>
        <w:t>, voorlopig houden we de ‘zwaarte’ van een voormalige LGF-beschikking aan</w:t>
      </w:r>
      <w:r w:rsidRPr="00DA381A">
        <w:rPr>
          <w:rFonts w:ascii="Trebuchet MS" w:eastAsia="Times New Roman" w:hAnsi="Trebuchet MS" w:cs="Arial"/>
          <w:sz w:val="20"/>
          <w:szCs w:val="20"/>
          <w:lang w:eastAsia="nl-NL"/>
        </w:rPr>
        <w:t>.</w:t>
      </w:r>
    </w:p>
    <w:p w14:paraId="461D5ADF" w14:textId="7387A79F" w:rsidR="00DA381A" w:rsidRPr="00DA381A" w:rsidRDefault="00DA381A" w:rsidP="00DA381A">
      <w:pPr>
        <w:spacing w:after="0" w:line="240" w:lineRule="auto"/>
        <w:rPr>
          <w:rFonts w:ascii="Trebuchet MS" w:eastAsia="Times New Roman" w:hAnsi="Trebuchet MS" w:cs="Arial"/>
          <w:sz w:val="20"/>
          <w:szCs w:val="20"/>
          <w:lang w:eastAsia="nl-NL"/>
        </w:rPr>
      </w:pPr>
      <w:r w:rsidRPr="00DA381A">
        <w:rPr>
          <w:rFonts w:ascii="Trebuchet MS" w:eastAsia="Times New Roman" w:hAnsi="Trebuchet MS" w:cs="Arial"/>
          <w:sz w:val="20"/>
          <w:szCs w:val="20"/>
          <w:lang w:eastAsia="nl-NL"/>
        </w:rPr>
        <w:t xml:space="preserve">De audits en visitaties worden in eerste instantie binnen het eigen samenwerkingsverband uitgevoerd, maar kunnen op termijn ook over de </w:t>
      </w:r>
      <w:proofErr w:type="spellStart"/>
      <w:r w:rsidR="00B34493">
        <w:rPr>
          <w:rFonts w:ascii="Trebuchet MS" w:eastAsia="Times New Roman" w:hAnsi="Trebuchet MS" w:cs="Arial"/>
          <w:sz w:val="20"/>
          <w:szCs w:val="20"/>
          <w:lang w:eastAsia="nl-NL"/>
        </w:rPr>
        <w:t>SWV</w:t>
      </w:r>
      <w:r w:rsidRPr="00DA381A">
        <w:rPr>
          <w:rFonts w:ascii="Trebuchet MS" w:eastAsia="Times New Roman" w:hAnsi="Trebuchet MS" w:cs="Arial"/>
          <w:sz w:val="20"/>
          <w:szCs w:val="20"/>
          <w:lang w:eastAsia="nl-NL"/>
        </w:rPr>
        <w:t>’s</w:t>
      </w:r>
      <w:proofErr w:type="spellEnd"/>
      <w:r w:rsidRPr="00DA381A">
        <w:rPr>
          <w:rFonts w:ascii="Trebuchet MS" w:eastAsia="Times New Roman" w:hAnsi="Trebuchet MS" w:cs="Arial"/>
          <w:sz w:val="20"/>
          <w:szCs w:val="20"/>
          <w:lang w:eastAsia="nl-NL"/>
        </w:rPr>
        <w:t xml:space="preserve"> heen worden georganiseerd. Dit om de samenhang in beleid en het ‘van en met elkaar leren’ verder vorm te geven.</w:t>
      </w:r>
    </w:p>
    <w:p w14:paraId="34C4A339" w14:textId="77777777" w:rsidR="00DA381A" w:rsidRPr="00DA381A" w:rsidRDefault="00DA381A" w:rsidP="00DA381A">
      <w:pPr>
        <w:spacing w:after="0" w:line="240" w:lineRule="auto"/>
        <w:rPr>
          <w:rFonts w:ascii="Trebuchet MS" w:eastAsia="Times New Roman" w:hAnsi="Trebuchet MS" w:cs="Arial"/>
          <w:b/>
          <w:sz w:val="20"/>
          <w:szCs w:val="20"/>
          <w:lang w:eastAsia="nl-NL"/>
        </w:rPr>
      </w:pPr>
    </w:p>
    <w:p w14:paraId="76B6970C" w14:textId="7BCDB651" w:rsidR="00DA381A" w:rsidRPr="00DA381A" w:rsidRDefault="00DA381A" w:rsidP="00DA381A">
      <w:pPr>
        <w:spacing w:after="0" w:line="240" w:lineRule="auto"/>
        <w:rPr>
          <w:rFonts w:ascii="Trebuchet MS" w:eastAsia="Times New Roman" w:hAnsi="Trebuchet MS" w:cs="Arial"/>
          <w:b/>
          <w:sz w:val="20"/>
          <w:szCs w:val="20"/>
          <w:lang w:eastAsia="nl-NL"/>
        </w:rPr>
      </w:pPr>
      <w:r w:rsidRPr="00DA381A">
        <w:rPr>
          <w:rFonts w:ascii="Trebuchet MS" w:eastAsia="Times New Roman" w:hAnsi="Trebuchet MS" w:cs="Arial"/>
          <w:b/>
          <w:sz w:val="20"/>
          <w:szCs w:val="20"/>
          <w:lang w:eastAsia="nl-NL"/>
        </w:rPr>
        <w:t xml:space="preserve">Rapportage </w:t>
      </w:r>
    </w:p>
    <w:p w14:paraId="6353CE3D" w14:textId="6C482EBA" w:rsidR="00765FE5" w:rsidRDefault="00DA381A" w:rsidP="00E014DC">
      <w:pPr>
        <w:spacing w:after="0" w:line="240" w:lineRule="auto"/>
        <w:rPr>
          <w:rFonts w:ascii="Trebuchet MS" w:eastAsia="Times New Roman" w:hAnsi="Trebuchet MS" w:cs="Arial"/>
          <w:b/>
          <w:sz w:val="20"/>
          <w:szCs w:val="20"/>
          <w:lang w:eastAsia="nl-NL"/>
        </w:rPr>
      </w:pPr>
      <w:r w:rsidRPr="00765FE5">
        <w:rPr>
          <w:rFonts w:ascii="Trebuchet MS" w:eastAsia="Times New Roman" w:hAnsi="Trebuchet MS" w:cs="Arial"/>
          <w:sz w:val="20"/>
          <w:szCs w:val="20"/>
          <w:lang w:eastAsia="nl-NL"/>
        </w:rPr>
        <w:t xml:space="preserve">Op basis van de </w:t>
      </w:r>
      <w:r w:rsidR="00765FE5">
        <w:rPr>
          <w:rFonts w:ascii="Trebuchet MS" w:eastAsia="Times New Roman" w:hAnsi="Trebuchet MS" w:cs="Arial"/>
          <w:sz w:val="20"/>
          <w:szCs w:val="20"/>
          <w:lang w:eastAsia="nl-NL"/>
        </w:rPr>
        <w:t>(</w:t>
      </w:r>
      <w:proofErr w:type="spellStart"/>
      <w:r w:rsidR="00765FE5">
        <w:rPr>
          <w:rFonts w:ascii="Trebuchet MS" w:eastAsia="Times New Roman" w:hAnsi="Trebuchet MS" w:cs="Arial"/>
          <w:sz w:val="20"/>
          <w:szCs w:val="20"/>
          <w:lang w:eastAsia="nl-NL"/>
        </w:rPr>
        <w:t>groeps</w:t>
      </w:r>
      <w:proofErr w:type="spellEnd"/>
      <w:r w:rsidR="00765FE5">
        <w:rPr>
          <w:rFonts w:ascii="Trebuchet MS" w:eastAsia="Times New Roman" w:hAnsi="Trebuchet MS" w:cs="Arial"/>
          <w:sz w:val="20"/>
          <w:szCs w:val="20"/>
          <w:lang w:eastAsia="nl-NL"/>
        </w:rPr>
        <w:t>)</w:t>
      </w:r>
      <w:r w:rsidRPr="00765FE5">
        <w:rPr>
          <w:rFonts w:ascii="Trebuchet MS" w:eastAsia="Times New Roman" w:hAnsi="Trebuchet MS" w:cs="Arial"/>
          <w:sz w:val="20"/>
          <w:szCs w:val="20"/>
          <w:lang w:eastAsia="nl-NL"/>
        </w:rPr>
        <w:t xml:space="preserve">interviews en de dossieranalyses wordt </w:t>
      </w:r>
      <w:r w:rsidR="00765FE5">
        <w:rPr>
          <w:rFonts w:ascii="Trebuchet MS" w:eastAsia="Times New Roman" w:hAnsi="Trebuchet MS" w:cs="Arial"/>
          <w:sz w:val="20"/>
          <w:szCs w:val="20"/>
          <w:lang w:eastAsia="nl-NL"/>
        </w:rPr>
        <w:t>(</w:t>
      </w:r>
      <w:r w:rsidRPr="00765FE5">
        <w:rPr>
          <w:rFonts w:ascii="Trebuchet MS" w:eastAsia="Times New Roman" w:hAnsi="Trebuchet MS" w:cs="Arial"/>
          <w:sz w:val="20"/>
          <w:szCs w:val="20"/>
          <w:lang w:eastAsia="nl-NL"/>
        </w:rPr>
        <w:t>in de subgroepen</w:t>
      </w:r>
      <w:r w:rsidR="00765FE5">
        <w:rPr>
          <w:rFonts w:ascii="Trebuchet MS" w:eastAsia="Times New Roman" w:hAnsi="Trebuchet MS" w:cs="Arial"/>
          <w:sz w:val="20"/>
          <w:szCs w:val="20"/>
          <w:lang w:eastAsia="nl-NL"/>
        </w:rPr>
        <w:t>)</w:t>
      </w:r>
      <w:r w:rsidRPr="00765FE5">
        <w:rPr>
          <w:rFonts w:ascii="Trebuchet MS" w:eastAsia="Times New Roman" w:hAnsi="Trebuchet MS" w:cs="Arial"/>
          <w:sz w:val="20"/>
          <w:szCs w:val="20"/>
          <w:lang w:eastAsia="nl-NL"/>
        </w:rPr>
        <w:t xml:space="preserve"> een consentgesprek gevoerd. Op basis van dit gesprek maakt de vertegenwoordiger van school een plan van aanpak met verbeterpunten. De verslagen van de interviews en de plannen van aanpak per school gaan ook gebundeld naar de directie van het samenwerkingsverband om zo ‘overall’ zicht te houden op de kwaliteit van de </w:t>
      </w:r>
      <w:proofErr w:type="spellStart"/>
      <w:r w:rsidRPr="00765FE5">
        <w:rPr>
          <w:rFonts w:ascii="Trebuchet MS" w:eastAsia="Times New Roman" w:hAnsi="Trebuchet MS" w:cs="Arial"/>
          <w:sz w:val="20"/>
          <w:szCs w:val="20"/>
          <w:lang w:eastAsia="nl-NL"/>
        </w:rPr>
        <w:t>OPP’s</w:t>
      </w:r>
      <w:proofErr w:type="spellEnd"/>
      <w:r w:rsidRPr="00765FE5">
        <w:rPr>
          <w:rFonts w:ascii="Trebuchet MS" w:eastAsia="Times New Roman" w:hAnsi="Trebuchet MS" w:cs="Arial"/>
          <w:sz w:val="20"/>
          <w:szCs w:val="20"/>
          <w:lang w:eastAsia="nl-NL"/>
        </w:rPr>
        <w:t xml:space="preserve"> en mogelijk initiatieven tot verbetering te bundelen (makelaarsfunctie).</w:t>
      </w:r>
    </w:p>
    <w:p w14:paraId="475F99D5" w14:textId="77777777" w:rsidR="0076182E" w:rsidRDefault="0076182E" w:rsidP="00E014DC">
      <w:pPr>
        <w:spacing w:after="0" w:line="240" w:lineRule="auto"/>
        <w:rPr>
          <w:rFonts w:ascii="Trebuchet MS" w:eastAsia="Times New Roman" w:hAnsi="Trebuchet MS" w:cs="Arial"/>
          <w:b/>
          <w:sz w:val="20"/>
          <w:szCs w:val="20"/>
          <w:lang w:eastAsia="nl-NL"/>
        </w:rPr>
      </w:pPr>
    </w:p>
    <w:p w14:paraId="6B239303" w14:textId="60EB8BD0" w:rsidR="00E014DC" w:rsidRPr="008917B1" w:rsidRDefault="00765FE5" w:rsidP="00E014DC">
      <w:pPr>
        <w:spacing w:after="0" w:line="240" w:lineRule="auto"/>
        <w:rPr>
          <w:rFonts w:ascii="Trebuchet MS" w:eastAsia="Times New Roman" w:hAnsi="Trebuchet MS" w:cs="Arial"/>
          <w:b/>
          <w:sz w:val="20"/>
          <w:szCs w:val="20"/>
          <w:lang w:eastAsia="nl-NL"/>
        </w:rPr>
      </w:pPr>
      <w:r>
        <w:rPr>
          <w:rFonts w:ascii="Trebuchet MS" w:eastAsia="Times New Roman" w:hAnsi="Trebuchet MS" w:cs="Arial"/>
          <w:b/>
          <w:sz w:val="20"/>
          <w:szCs w:val="20"/>
          <w:lang w:eastAsia="nl-NL"/>
        </w:rPr>
        <w:t>E</w:t>
      </w:r>
      <w:r w:rsidR="009F2A87" w:rsidRPr="008917B1">
        <w:rPr>
          <w:rFonts w:ascii="Trebuchet MS" w:eastAsia="Times New Roman" w:hAnsi="Trebuchet MS" w:cs="Arial"/>
          <w:b/>
          <w:sz w:val="20"/>
          <w:szCs w:val="20"/>
          <w:lang w:eastAsia="nl-NL"/>
        </w:rPr>
        <w:t xml:space="preserve">valuatie </w:t>
      </w:r>
    </w:p>
    <w:p w14:paraId="05A5B132" w14:textId="1A7370EE" w:rsidR="009F2A87" w:rsidRDefault="009F2A87" w:rsidP="00D40A53">
      <w:pPr>
        <w:spacing w:after="0" w:line="240" w:lineRule="auto"/>
        <w:rPr>
          <w:rFonts w:ascii="Trebuchet MS" w:eastAsia="Arial" w:hAnsi="Trebuchet MS" w:cs="Times New Roman"/>
          <w:sz w:val="20"/>
          <w:szCs w:val="20"/>
        </w:rPr>
      </w:pPr>
      <w:r w:rsidRPr="008917B1">
        <w:rPr>
          <w:rFonts w:ascii="Trebuchet MS" w:eastAsia="Arial" w:hAnsi="Trebuchet MS" w:cs="Times New Roman"/>
          <w:sz w:val="20"/>
          <w:szCs w:val="20"/>
        </w:rPr>
        <w:t xml:space="preserve">Op basis van de evaluatie </w:t>
      </w:r>
      <w:r w:rsidR="0046487F">
        <w:rPr>
          <w:rFonts w:ascii="Trebuchet MS" w:eastAsia="Arial" w:hAnsi="Trebuchet MS" w:cs="Times New Roman"/>
          <w:sz w:val="20"/>
          <w:szCs w:val="20"/>
        </w:rPr>
        <w:t xml:space="preserve">van de ervaringen </w:t>
      </w:r>
      <w:r w:rsidR="00765FE5">
        <w:rPr>
          <w:rFonts w:ascii="Trebuchet MS" w:eastAsia="Arial" w:hAnsi="Trebuchet MS" w:cs="Times New Roman"/>
          <w:sz w:val="20"/>
          <w:szCs w:val="20"/>
        </w:rPr>
        <w:t xml:space="preserve">van komend schooljaar met audits en collegiale visitatie wordt het beleid </w:t>
      </w:r>
      <w:r w:rsidR="00F55A16">
        <w:rPr>
          <w:rFonts w:ascii="Trebuchet MS" w:eastAsia="Arial" w:hAnsi="Trebuchet MS" w:cs="Times New Roman"/>
          <w:sz w:val="20"/>
          <w:szCs w:val="20"/>
        </w:rPr>
        <w:t xml:space="preserve">jaarlijks – indien nodig - </w:t>
      </w:r>
      <w:r w:rsidR="00765FE5">
        <w:rPr>
          <w:rFonts w:ascii="Trebuchet MS" w:eastAsia="Arial" w:hAnsi="Trebuchet MS" w:cs="Times New Roman"/>
          <w:sz w:val="20"/>
          <w:szCs w:val="20"/>
        </w:rPr>
        <w:t>bijgesteld</w:t>
      </w:r>
      <w:r w:rsidRPr="008917B1">
        <w:rPr>
          <w:rFonts w:ascii="Trebuchet MS" w:eastAsia="Arial" w:hAnsi="Trebuchet MS" w:cs="Times New Roman"/>
          <w:sz w:val="20"/>
          <w:szCs w:val="20"/>
        </w:rPr>
        <w:t>.</w:t>
      </w:r>
    </w:p>
    <w:p w14:paraId="17C26EEB" w14:textId="77777777" w:rsidR="00AA4546" w:rsidRPr="00AA4546" w:rsidRDefault="00AA4546" w:rsidP="00AA4546">
      <w:pPr>
        <w:spacing w:after="0" w:line="240" w:lineRule="auto"/>
        <w:rPr>
          <w:rFonts w:ascii="Trebuchet MS" w:eastAsia="Arial" w:hAnsi="Trebuchet MS" w:cs="Times New Roman"/>
          <w:b/>
          <w:sz w:val="20"/>
          <w:szCs w:val="20"/>
        </w:rPr>
      </w:pPr>
    </w:p>
    <w:p w14:paraId="1925F53B" w14:textId="61D9F724" w:rsidR="00AA4546" w:rsidRPr="00AA4546" w:rsidRDefault="00AA4546" w:rsidP="00AA4546">
      <w:pPr>
        <w:spacing w:after="0" w:line="240" w:lineRule="auto"/>
        <w:rPr>
          <w:rFonts w:ascii="Trebuchet MS" w:eastAsia="Arial" w:hAnsi="Trebuchet MS" w:cs="Times New Roman"/>
          <w:sz w:val="20"/>
          <w:szCs w:val="20"/>
        </w:rPr>
      </w:pPr>
      <w:r w:rsidRPr="00AA4546">
        <w:rPr>
          <w:rFonts w:ascii="Trebuchet MS" w:eastAsia="Arial" w:hAnsi="Trebuchet MS" w:cs="Times New Roman"/>
          <w:b/>
          <w:sz w:val="20"/>
          <w:szCs w:val="20"/>
        </w:rPr>
        <w:t>Privacy</w:t>
      </w:r>
      <w:r w:rsidRPr="00AA4546">
        <w:rPr>
          <w:rFonts w:ascii="Trebuchet MS" w:eastAsia="Arial" w:hAnsi="Trebuchet MS" w:cs="Times New Roman"/>
          <w:b/>
          <w:sz w:val="20"/>
          <w:szCs w:val="20"/>
        </w:rPr>
        <w:br/>
      </w:r>
      <w:r w:rsidRPr="00AA4546">
        <w:rPr>
          <w:rFonts w:ascii="Trebuchet MS" w:eastAsia="Arial" w:hAnsi="Trebuchet MS" w:cs="Times New Roman"/>
          <w:sz w:val="20"/>
          <w:szCs w:val="20"/>
        </w:rPr>
        <w:t xml:space="preserve">De bij de audits deelnemende deskundigen bestaande uit door de schoolbesturen aangewezen </w:t>
      </w:r>
      <w:r w:rsidRPr="00AA4546">
        <w:rPr>
          <w:rFonts w:ascii="Trebuchet MS" w:eastAsia="Arial" w:hAnsi="Trebuchet MS" w:cs="Times New Roman"/>
          <w:sz w:val="20"/>
          <w:szCs w:val="20"/>
        </w:rPr>
        <w:lastRenderedPageBreak/>
        <w:t>deskundigen en externe audit</w:t>
      </w:r>
      <w:r w:rsidR="0046487F">
        <w:rPr>
          <w:rFonts w:ascii="Trebuchet MS" w:eastAsia="Arial" w:hAnsi="Trebuchet MS" w:cs="Times New Roman"/>
          <w:sz w:val="20"/>
          <w:szCs w:val="20"/>
        </w:rPr>
        <w:t xml:space="preserve">oren </w:t>
      </w:r>
      <w:r w:rsidRPr="00AA4546">
        <w:rPr>
          <w:rFonts w:ascii="Trebuchet MS" w:eastAsia="Arial" w:hAnsi="Trebuchet MS" w:cs="Times New Roman"/>
          <w:sz w:val="20"/>
          <w:szCs w:val="20"/>
        </w:rPr>
        <w:t xml:space="preserve">worden toegevoegd aan de deskundigenlijst van het vastgestelde privacyreglement in de </w:t>
      </w:r>
      <w:proofErr w:type="spellStart"/>
      <w:r w:rsidR="00B34493">
        <w:rPr>
          <w:rFonts w:ascii="Trebuchet MS" w:eastAsia="Arial" w:hAnsi="Trebuchet MS" w:cs="Times New Roman"/>
          <w:sz w:val="20"/>
          <w:szCs w:val="20"/>
        </w:rPr>
        <w:t>SWV</w:t>
      </w:r>
      <w:r w:rsidRPr="00AA4546">
        <w:rPr>
          <w:rFonts w:ascii="Trebuchet MS" w:eastAsia="Arial" w:hAnsi="Trebuchet MS" w:cs="Times New Roman"/>
          <w:sz w:val="20"/>
          <w:szCs w:val="20"/>
        </w:rPr>
        <w:t>’s</w:t>
      </w:r>
      <w:proofErr w:type="spellEnd"/>
      <w:r w:rsidRPr="00AA4546">
        <w:rPr>
          <w:rFonts w:ascii="Trebuchet MS" w:eastAsia="Arial" w:hAnsi="Trebuchet MS" w:cs="Times New Roman"/>
          <w:sz w:val="20"/>
          <w:szCs w:val="20"/>
        </w:rPr>
        <w:t>.</w:t>
      </w:r>
      <w:r>
        <w:rPr>
          <w:rFonts w:ascii="Trebuchet MS" w:eastAsia="Arial" w:hAnsi="Trebuchet MS" w:cs="Times New Roman"/>
          <w:sz w:val="20"/>
          <w:szCs w:val="20"/>
        </w:rPr>
        <w:t xml:space="preserve"> Bij de collegiale visitatie worden de </w:t>
      </w:r>
      <w:proofErr w:type="spellStart"/>
      <w:r>
        <w:rPr>
          <w:rFonts w:ascii="Trebuchet MS" w:eastAsia="Arial" w:hAnsi="Trebuchet MS" w:cs="Times New Roman"/>
          <w:sz w:val="20"/>
          <w:szCs w:val="20"/>
        </w:rPr>
        <w:t>leerlingdossiers</w:t>
      </w:r>
      <w:proofErr w:type="spellEnd"/>
      <w:r>
        <w:rPr>
          <w:rFonts w:ascii="Trebuchet MS" w:eastAsia="Arial" w:hAnsi="Trebuchet MS" w:cs="Times New Roman"/>
          <w:sz w:val="20"/>
          <w:szCs w:val="20"/>
        </w:rPr>
        <w:t xml:space="preserve"> door de te visiteren school vooraf geanonimiseerd. </w:t>
      </w:r>
      <w:r w:rsidRPr="00AA4546">
        <w:rPr>
          <w:rFonts w:ascii="Trebuchet MS" w:eastAsia="Arial" w:hAnsi="Trebuchet MS" w:cs="Times New Roman"/>
          <w:sz w:val="20"/>
          <w:szCs w:val="20"/>
        </w:rPr>
        <w:br/>
      </w:r>
    </w:p>
    <w:p w14:paraId="047722A8" w14:textId="77777777" w:rsidR="00D475EB" w:rsidRPr="008917B1" w:rsidRDefault="00D475EB" w:rsidP="00D475EB">
      <w:pPr>
        <w:spacing w:after="0" w:line="240" w:lineRule="auto"/>
        <w:rPr>
          <w:rFonts w:ascii="Trebuchet MS" w:eastAsia="Arial" w:hAnsi="Trebuchet MS" w:cs="Times New Roman"/>
          <w:bCs/>
          <w:sz w:val="20"/>
          <w:szCs w:val="20"/>
          <w:u w:val="single"/>
        </w:rPr>
      </w:pPr>
      <w:r w:rsidRPr="008917B1">
        <w:rPr>
          <w:rFonts w:ascii="Trebuchet MS" w:eastAsia="Arial" w:hAnsi="Trebuchet MS" w:cs="Times New Roman"/>
          <w:bCs/>
          <w:sz w:val="20"/>
          <w:szCs w:val="20"/>
          <w:u w:val="single"/>
        </w:rPr>
        <w:t xml:space="preserve">Bijlagen: </w:t>
      </w:r>
    </w:p>
    <w:p w14:paraId="7F4C6886" w14:textId="457358B3" w:rsidR="00D475EB" w:rsidRPr="008917B1" w:rsidRDefault="00D475EB" w:rsidP="00D475EB">
      <w:pPr>
        <w:spacing w:after="0" w:line="240" w:lineRule="auto"/>
        <w:rPr>
          <w:rFonts w:ascii="Trebuchet MS" w:eastAsia="Arial" w:hAnsi="Trebuchet MS" w:cs="Times New Roman"/>
          <w:bCs/>
          <w:i/>
          <w:sz w:val="20"/>
          <w:szCs w:val="20"/>
        </w:rPr>
      </w:pPr>
      <w:r w:rsidRPr="008917B1">
        <w:rPr>
          <w:rFonts w:ascii="Trebuchet MS" w:eastAsia="Arial" w:hAnsi="Trebuchet MS" w:cs="Times New Roman"/>
          <w:bCs/>
          <w:i/>
          <w:sz w:val="20"/>
          <w:szCs w:val="20"/>
        </w:rPr>
        <w:t>bijlage 1</w:t>
      </w:r>
      <w:r w:rsidR="008917B1">
        <w:rPr>
          <w:rFonts w:ascii="Trebuchet MS" w:eastAsia="Arial" w:hAnsi="Trebuchet MS" w:cs="Times New Roman"/>
          <w:bCs/>
          <w:i/>
          <w:sz w:val="20"/>
          <w:szCs w:val="20"/>
        </w:rPr>
        <w:tab/>
      </w:r>
      <w:r w:rsidRPr="008917B1">
        <w:rPr>
          <w:rFonts w:ascii="Trebuchet MS" w:eastAsia="Arial" w:hAnsi="Trebuchet MS" w:cs="Times New Roman"/>
          <w:bCs/>
          <w:i/>
          <w:sz w:val="20"/>
          <w:szCs w:val="20"/>
        </w:rPr>
        <w:t>definiëring van begrippen</w:t>
      </w:r>
    </w:p>
    <w:p w14:paraId="367C09BB" w14:textId="46CA5796" w:rsidR="00F55A16" w:rsidRDefault="00F55A16">
      <w:pPr>
        <w:rPr>
          <w:rFonts w:ascii="Trebuchet MS" w:eastAsia="Arial" w:hAnsi="Trebuchet MS" w:cs="Times New Roman"/>
          <w:bCs/>
          <w:i/>
          <w:sz w:val="20"/>
          <w:szCs w:val="20"/>
        </w:rPr>
      </w:pPr>
      <w:r>
        <w:rPr>
          <w:rFonts w:ascii="Trebuchet MS" w:eastAsia="Arial" w:hAnsi="Trebuchet MS" w:cs="Times New Roman"/>
          <w:bCs/>
          <w:i/>
          <w:sz w:val="20"/>
          <w:szCs w:val="20"/>
        </w:rPr>
        <w:br/>
      </w:r>
      <w:r>
        <w:rPr>
          <w:rFonts w:ascii="Trebuchet MS" w:eastAsia="Arial" w:hAnsi="Trebuchet MS" w:cs="Times New Roman"/>
          <w:bCs/>
          <w:i/>
          <w:sz w:val="20"/>
          <w:szCs w:val="20"/>
        </w:rPr>
        <w:br/>
      </w:r>
    </w:p>
    <w:p w14:paraId="20FEDDC4" w14:textId="7F806C57" w:rsidR="00240ED5" w:rsidRPr="00240ED5" w:rsidRDefault="0078288B" w:rsidP="00240ED5">
      <w:pPr>
        <w:spacing w:after="0" w:line="240" w:lineRule="auto"/>
        <w:rPr>
          <w:rFonts w:ascii="Trebuchet MS" w:eastAsia="Arial" w:hAnsi="Trebuchet MS" w:cs="Times New Roman"/>
          <w:i/>
          <w:sz w:val="20"/>
          <w:szCs w:val="20"/>
        </w:rPr>
      </w:pPr>
      <w:r w:rsidRPr="0078288B">
        <w:rPr>
          <w:rFonts w:ascii="Trebuchet MS" w:eastAsia="Arial" w:hAnsi="Trebuchet MS" w:cs="Times New Roman"/>
          <w:b/>
          <w:sz w:val="20"/>
          <w:szCs w:val="20"/>
        </w:rPr>
        <w:t xml:space="preserve">Bijlage 1 – </w:t>
      </w:r>
      <w:r>
        <w:rPr>
          <w:rFonts w:ascii="Trebuchet MS" w:eastAsia="Arial" w:hAnsi="Trebuchet MS" w:cs="Times New Roman"/>
          <w:b/>
          <w:sz w:val="20"/>
          <w:szCs w:val="20"/>
        </w:rPr>
        <w:t>D</w:t>
      </w:r>
      <w:r w:rsidRPr="0078288B">
        <w:rPr>
          <w:rFonts w:ascii="Trebuchet MS" w:eastAsia="Arial" w:hAnsi="Trebuchet MS" w:cs="Times New Roman"/>
          <w:b/>
          <w:sz w:val="20"/>
          <w:szCs w:val="20"/>
        </w:rPr>
        <w:t>efini</w:t>
      </w:r>
      <w:r>
        <w:rPr>
          <w:rFonts w:ascii="Trebuchet MS" w:eastAsia="Arial" w:hAnsi="Trebuchet MS" w:cs="Times New Roman"/>
          <w:b/>
          <w:sz w:val="20"/>
          <w:szCs w:val="20"/>
        </w:rPr>
        <w:t xml:space="preserve">ëring van </w:t>
      </w:r>
      <w:r w:rsidRPr="0078288B">
        <w:rPr>
          <w:rFonts w:ascii="Trebuchet MS" w:eastAsia="Arial" w:hAnsi="Trebuchet MS" w:cs="Times New Roman"/>
          <w:b/>
          <w:sz w:val="20"/>
          <w:szCs w:val="20"/>
        </w:rPr>
        <w:t>begrippen</w:t>
      </w:r>
    </w:p>
    <w:p w14:paraId="3F444FA9" w14:textId="77777777" w:rsidR="0029675B" w:rsidRPr="0029675B" w:rsidRDefault="0029675B" w:rsidP="00D40A53">
      <w:pPr>
        <w:spacing w:after="0" w:line="240" w:lineRule="auto"/>
        <w:ind w:left="360"/>
        <w:rPr>
          <w:rFonts w:ascii="Trebuchet MS" w:eastAsia="Times New Roman" w:hAnsi="Trebuchet MS" w:cs="Arial"/>
          <w:color w:val="383838"/>
          <w:sz w:val="20"/>
          <w:szCs w:val="20"/>
          <w:lang w:eastAsia="nl-NL"/>
        </w:rPr>
      </w:pPr>
    </w:p>
    <w:p w14:paraId="4984577F" w14:textId="77777777" w:rsidR="0029675B" w:rsidRPr="0029675B" w:rsidRDefault="0029675B" w:rsidP="00D40A53">
      <w:pPr>
        <w:keepNext/>
        <w:numPr>
          <w:ilvl w:val="1"/>
          <w:numId w:val="0"/>
        </w:numPr>
        <w:tabs>
          <w:tab w:val="num" w:pos="576"/>
        </w:tabs>
        <w:spacing w:after="0" w:line="240" w:lineRule="auto"/>
        <w:ind w:left="576" w:hanging="576"/>
        <w:outlineLvl w:val="1"/>
        <w:rPr>
          <w:rFonts w:ascii="Trebuchet MS" w:eastAsia="Times New Roman" w:hAnsi="Trebuchet MS" w:cs="Times New Roman"/>
          <w:b/>
          <w:color w:val="383838"/>
          <w:sz w:val="20"/>
          <w:szCs w:val="20"/>
          <w:lang w:eastAsia="nl-NL"/>
        </w:rPr>
      </w:pPr>
      <w:r w:rsidRPr="0029675B">
        <w:rPr>
          <w:rFonts w:ascii="Trebuchet MS" w:eastAsia="Times New Roman" w:hAnsi="Trebuchet MS" w:cs="Times New Roman"/>
          <w:b/>
          <w:color w:val="383838"/>
          <w:sz w:val="20"/>
          <w:szCs w:val="20"/>
          <w:lang w:eastAsia="nl-NL"/>
        </w:rPr>
        <w:t>Definities</w:t>
      </w:r>
    </w:p>
    <w:p w14:paraId="08028C7A" w14:textId="220FF431" w:rsidR="0029675B" w:rsidRPr="0029675B" w:rsidRDefault="0029675B" w:rsidP="00D40A53">
      <w:pPr>
        <w:spacing w:after="0" w:line="240" w:lineRule="auto"/>
        <w:rPr>
          <w:rFonts w:ascii="Trebuchet MS" w:eastAsia="Times New Roman" w:hAnsi="Trebuchet MS" w:cs="Arial"/>
          <w:bCs/>
          <w:color w:val="383838"/>
          <w:sz w:val="20"/>
          <w:szCs w:val="20"/>
          <w:lang w:eastAsia="nl-NL"/>
        </w:rPr>
      </w:pPr>
      <w:r w:rsidRPr="0029675B">
        <w:rPr>
          <w:rFonts w:ascii="Trebuchet MS" w:eastAsia="Times New Roman" w:hAnsi="Trebuchet MS" w:cs="Arial"/>
          <w:bCs/>
          <w:color w:val="383838"/>
          <w:sz w:val="20"/>
          <w:szCs w:val="20"/>
          <w:lang w:eastAsia="nl-NL"/>
        </w:rPr>
        <w:t xml:space="preserve">De begrippen </w:t>
      </w:r>
      <w:r w:rsidRPr="0029675B">
        <w:rPr>
          <w:rFonts w:ascii="Trebuchet MS" w:eastAsia="Times New Roman" w:hAnsi="Trebuchet MS" w:cs="Arial"/>
          <w:bCs/>
          <w:i/>
          <w:iCs/>
          <w:color w:val="383838"/>
          <w:sz w:val="20"/>
          <w:szCs w:val="20"/>
          <w:lang w:eastAsia="nl-NL"/>
        </w:rPr>
        <w:t>audit</w:t>
      </w:r>
      <w:r w:rsidRPr="0029675B">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i/>
          <w:iCs/>
          <w:color w:val="383838"/>
          <w:sz w:val="20"/>
          <w:szCs w:val="20"/>
          <w:lang w:eastAsia="nl-NL"/>
        </w:rPr>
        <w:t>collegiale visitatie</w:t>
      </w:r>
      <w:r w:rsidRPr="0029675B">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i/>
          <w:iCs/>
          <w:color w:val="383838"/>
          <w:sz w:val="20"/>
          <w:szCs w:val="20"/>
          <w:lang w:eastAsia="nl-NL"/>
        </w:rPr>
        <w:t>audit</w:t>
      </w:r>
      <w:r w:rsidRPr="0029675B">
        <w:rPr>
          <w:rFonts w:ascii="Trebuchet MS" w:eastAsia="Times New Roman" w:hAnsi="Trebuchet MS" w:cs="Arial"/>
          <w:bCs/>
          <w:color w:val="383838"/>
          <w:sz w:val="20"/>
          <w:szCs w:val="20"/>
          <w:lang w:eastAsia="nl-NL"/>
        </w:rPr>
        <w:t xml:space="preserve">, </w:t>
      </w:r>
      <w:proofErr w:type="spellStart"/>
      <w:r w:rsidRPr="0029675B">
        <w:rPr>
          <w:rFonts w:ascii="Trebuchet MS" w:eastAsia="Times New Roman" w:hAnsi="Trebuchet MS" w:cs="Arial"/>
          <w:bCs/>
          <w:i/>
          <w:iCs/>
          <w:color w:val="383838"/>
          <w:sz w:val="20"/>
          <w:szCs w:val="20"/>
          <w:lang w:eastAsia="nl-NL"/>
        </w:rPr>
        <w:t>critical</w:t>
      </w:r>
      <w:proofErr w:type="spellEnd"/>
      <w:r w:rsidRPr="0029675B">
        <w:rPr>
          <w:rFonts w:ascii="Trebuchet MS" w:eastAsia="Times New Roman" w:hAnsi="Trebuchet MS" w:cs="Arial"/>
          <w:bCs/>
          <w:i/>
          <w:iCs/>
          <w:color w:val="383838"/>
          <w:sz w:val="20"/>
          <w:szCs w:val="20"/>
          <w:lang w:eastAsia="nl-NL"/>
        </w:rPr>
        <w:t xml:space="preserve"> </w:t>
      </w:r>
      <w:proofErr w:type="spellStart"/>
      <w:r w:rsidRPr="0029675B">
        <w:rPr>
          <w:rFonts w:ascii="Trebuchet MS" w:eastAsia="Times New Roman" w:hAnsi="Trebuchet MS" w:cs="Arial"/>
          <w:bCs/>
          <w:i/>
          <w:iCs/>
          <w:color w:val="383838"/>
          <w:sz w:val="20"/>
          <w:szCs w:val="20"/>
          <w:lang w:eastAsia="nl-NL"/>
        </w:rPr>
        <w:t>friends</w:t>
      </w:r>
      <w:proofErr w:type="spellEnd"/>
      <w:r w:rsidRPr="0029675B">
        <w:rPr>
          <w:rFonts w:ascii="Trebuchet MS" w:eastAsia="Times New Roman" w:hAnsi="Trebuchet MS" w:cs="Arial"/>
          <w:bCs/>
          <w:i/>
          <w:iCs/>
          <w:color w:val="383838"/>
          <w:sz w:val="20"/>
          <w:szCs w:val="20"/>
          <w:lang w:eastAsia="nl-NL"/>
        </w:rPr>
        <w:t xml:space="preserve"> </w:t>
      </w:r>
      <w:r w:rsidRPr="0029675B">
        <w:rPr>
          <w:rFonts w:ascii="Trebuchet MS" w:eastAsia="Times New Roman" w:hAnsi="Trebuchet MS" w:cs="Arial"/>
          <w:bCs/>
          <w:color w:val="383838"/>
          <w:sz w:val="20"/>
          <w:szCs w:val="20"/>
          <w:lang w:eastAsia="nl-NL"/>
        </w:rPr>
        <w:t>worden in de praktijk</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 xml:space="preserve">door elkaar gebruikt. </w:t>
      </w:r>
      <w:r w:rsidR="00367E7F">
        <w:rPr>
          <w:rFonts w:ascii="Trebuchet MS" w:eastAsia="Times New Roman" w:hAnsi="Trebuchet MS" w:cs="Arial"/>
          <w:bCs/>
          <w:color w:val="383838"/>
          <w:sz w:val="20"/>
          <w:szCs w:val="20"/>
          <w:lang w:eastAsia="nl-NL"/>
        </w:rPr>
        <w:t xml:space="preserve">Hieronder geven we de verschillende definities van de begrippen, waarbij blijkt dat ze zeker niet </w:t>
      </w:r>
      <w:r w:rsidRPr="0029675B">
        <w:rPr>
          <w:rFonts w:ascii="Trebuchet MS" w:eastAsia="Times New Roman" w:hAnsi="Trebuchet MS" w:cs="Arial"/>
          <w:bCs/>
          <w:color w:val="383838"/>
          <w:sz w:val="20"/>
          <w:szCs w:val="20"/>
          <w:lang w:eastAsia="nl-NL"/>
        </w:rPr>
        <w:t>inwisselbaar</w:t>
      </w:r>
      <w:r w:rsidR="00367E7F">
        <w:rPr>
          <w:rFonts w:ascii="Trebuchet MS" w:eastAsia="Times New Roman" w:hAnsi="Trebuchet MS" w:cs="Arial"/>
          <w:bCs/>
          <w:color w:val="383838"/>
          <w:sz w:val="20"/>
          <w:szCs w:val="20"/>
          <w:lang w:eastAsia="nl-NL"/>
        </w:rPr>
        <w:t xml:space="preserve"> zijn.</w:t>
      </w:r>
    </w:p>
    <w:p w14:paraId="64D3E462" w14:textId="77777777" w:rsidR="0029675B" w:rsidRPr="0029675B" w:rsidRDefault="0029675B" w:rsidP="00D40A53">
      <w:pPr>
        <w:spacing w:after="0" w:line="240" w:lineRule="auto"/>
        <w:rPr>
          <w:rFonts w:ascii="Trebuchet MS" w:eastAsia="Times New Roman" w:hAnsi="Trebuchet MS" w:cs="Arial"/>
          <w:bCs/>
          <w:color w:val="383838"/>
          <w:sz w:val="20"/>
          <w:szCs w:val="20"/>
          <w:lang w:eastAsia="nl-NL"/>
        </w:rPr>
      </w:pPr>
    </w:p>
    <w:p w14:paraId="0627E63D"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r w:rsidRPr="0029675B">
        <w:rPr>
          <w:rFonts w:ascii="Trebuchet MS" w:eastAsia="Times New Roman" w:hAnsi="Trebuchet MS" w:cs="Arial"/>
          <w:bCs/>
          <w:i/>
          <w:iCs/>
          <w:color w:val="383838"/>
          <w:sz w:val="20"/>
          <w:szCs w:val="20"/>
          <w:lang w:eastAsia="nl-NL"/>
        </w:rPr>
        <w:t>Collegiale visitatie</w:t>
      </w:r>
    </w:p>
    <w:p w14:paraId="43B87525" w14:textId="728A5847" w:rsidR="0029675B" w:rsidRPr="0029675B" w:rsidRDefault="0029675B" w:rsidP="00D40A53">
      <w:pPr>
        <w:spacing w:after="0" w:line="240" w:lineRule="auto"/>
        <w:rPr>
          <w:rFonts w:ascii="Trebuchet MS" w:eastAsia="Times New Roman" w:hAnsi="Trebuchet MS" w:cs="Arial"/>
          <w:bCs/>
          <w:color w:val="383838"/>
          <w:sz w:val="20"/>
          <w:szCs w:val="20"/>
          <w:lang w:eastAsia="nl-NL"/>
        </w:rPr>
      </w:pPr>
      <w:r w:rsidRPr="0029675B">
        <w:rPr>
          <w:rFonts w:ascii="Trebuchet MS" w:eastAsia="Times New Roman" w:hAnsi="Trebuchet MS" w:cs="Arial"/>
          <w:bCs/>
          <w:color w:val="383838"/>
          <w:sz w:val="20"/>
          <w:szCs w:val="20"/>
          <w:lang w:eastAsia="nl-NL"/>
        </w:rPr>
        <w:t xml:space="preserve">Collega’s van scholen beoordelen elkaars zelfevaluatie volgens een vooraf overeengekomen model. De beoordeling is wederzijds en is gericht op ontwikkeling. De visie van de gevisiteerde vestiging </w:t>
      </w:r>
      <w:r w:rsidR="00367E7F">
        <w:rPr>
          <w:rFonts w:ascii="Trebuchet MS" w:eastAsia="Times New Roman" w:hAnsi="Trebuchet MS" w:cs="Arial"/>
          <w:bCs/>
          <w:color w:val="383838"/>
          <w:sz w:val="20"/>
          <w:szCs w:val="20"/>
          <w:lang w:eastAsia="nl-NL"/>
        </w:rPr>
        <w:t xml:space="preserve">op basis van zelfevaluatie </w:t>
      </w:r>
      <w:r w:rsidRPr="0029675B">
        <w:rPr>
          <w:rFonts w:ascii="Trebuchet MS" w:eastAsia="Times New Roman" w:hAnsi="Trebuchet MS" w:cs="Arial"/>
          <w:bCs/>
          <w:color w:val="383838"/>
          <w:sz w:val="20"/>
          <w:szCs w:val="20"/>
          <w:lang w:eastAsia="nl-NL"/>
        </w:rPr>
        <w:t xml:space="preserve">is het uitgangspunt van de beoordeling. </w:t>
      </w:r>
    </w:p>
    <w:p w14:paraId="1672F51E"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p>
    <w:p w14:paraId="53325039"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r w:rsidRPr="0029675B">
        <w:rPr>
          <w:rFonts w:ascii="Trebuchet MS" w:eastAsia="Times New Roman" w:hAnsi="Trebuchet MS" w:cs="Arial"/>
          <w:bCs/>
          <w:i/>
          <w:iCs/>
          <w:color w:val="383838"/>
          <w:sz w:val="20"/>
          <w:szCs w:val="20"/>
          <w:lang w:eastAsia="nl-NL"/>
        </w:rPr>
        <w:t>Visitatie</w:t>
      </w:r>
    </w:p>
    <w:p w14:paraId="44B20327" w14:textId="3D4CA3D3" w:rsidR="0029675B" w:rsidRPr="0029675B" w:rsidRDefault="0029675B" w:rsidP="00D40A53">
      <w:pPr>
        <w:spacing w:after="0" w:line="240" w:lineRule="auto"/>
        <w:rPr>
          <w:rFonts w:ascii="Trebuchet MS" w:eastAsia="Times New Roman" w:hAnsi="Trebuchet MS" w:cs="Arial"/>
          <w:bCs/>
          <w:color w:val="383838"/>
          <w:sz w:val="20"/>
          <w:szCs w:val="20"/>
          <w:lang w:eastAsia="nl-NL"/>
        </w:rPr>
      </w:pPr>
      <w:r w:rsidRPr="0029675B">
        <w:rPr>
          <w:rFonts w:ascii="Trebuchet MS" w:eastAsia="Times New Roman" w:hAnsi="Trebuchet MS" w:cs="Arial"/>
          <w:bCs/>
          <w:color w:val="383838"/>
          <w:sz w:val="20"/>
          <w:szCs w:val="20"/>
          <w:lang w:eastAsia="nl-NL"/>
        </w:rPr>
        <w:t>Een commissie van externe deskundigen en collega’s beoordelen een zelfevaluatie</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 xml:space="preserve">die is uitgevoerd volgens een vooraf overeengekomen model. De beoordeling is gericht op ontwikkeling. De visie van de gevisiteerde vestiging </w:t>
      </w:r>
      <w:r w:rsidR="00367E7F">
        <w:rPr>
          <w:rFonts w:ascii="Trebuchet MS" w:eastAsia="Times New Roman" w:hAnsi="Trebuchet MS" w:cs="Arial"/>
          <w:bCs/>
          <w:color w:val="383838"/>
          <w:sz w:val="20"/>
          <w:szCs w:val="20"/>
          <w:lang w:eastAsia="nl-NL"/>
        </w:rPr>
        <w:t xml:space="preserve">middels zelfevaluatie </w:t>
      </w:r>
      <w:r w:rsidRPr="0029675B">
        <w:rPr>
          <w:rFonts w:ascii="Trebuchet MS" w:eastAsia="Times New Roman" w:hAnsi="Trebuchet MS" w:cs="Arial"/>
          <w:bCs/>
          <w:color w:val="383838"/>
          <w:sz w:val="20"/>
          <w:szCs w:val="20"/>
          <w:lang w:eastAsia="nl-NL"/>
        </w:rPr>
        <w:t>is het uitgangspunt van de beoordeling.</w:t>
      </w:r>
    </w:p>
    <w:p w14:paraId="7C2FDA89"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p>
    <w:p w14:paraId="52DFC523"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r w:rsidRPr="0029675B">
        <w:rPr>
          <w:rFonts w:ascii="Trebuchet MS" w:eastAsia="Times New Roman" w:hAnsi="Trebuchet MS" w:cs="Arial"/>
          <w:bCs/>
          <w:i/>
          <w:iCs/>
          <w:color w:val="383838"/>
          <w:sz w:val="20"/>
          <w:szCs w:val="20"/>
          <w:lang w:eastAsia="nl-NL"/>
        </w:rPr>
        <w:t>Audit</w:t>
      </w:r>
    </w:p>
    <w:p w14:paraId="6D9AA3DB" w14:textId="65021CE0" w:rsidR="0029675B" w:rsidRPr="0029675B" w:rsidRDefault="0029675B" w:rsidP="00D40A53">
      <w:pPr>
        <w:spacing w:after="0" w:line="240" w:lineRule="auto"/>
        <w:rPr>
          <w:rFonts w:ascii="Trebuchet MS" w:eastAsia="Times New Roman" w:hAnsi="Trebuchet MS" w:cs="Arial"/>
          <w:bCs/>
          <w:color w:val="383838"/>
          <w:sz w:val="20"/>
          <w:szCs w:val="20"/>
          <w:lang w:eastAsia="nl-NL"/>
        </w:rPr>
      </w:pPr>
      <w:r w:rsidRPr="0029675B">
        <w:rPr>
          <w:rFonts w:ascii="Trebuchet MS" w:eastAsia="Times New Roman" w:hAnsi="Trebuchet MS" w:cs="Arial"/>
          <w:bCs/>
          <w:color w:val="383838"/>
          <w:sz w:val="20"/>
          <w:szCs w:val="20"/>
          <w:lang w:eastAsia="nl-NL"/>
        </w:rPr>
        <w:t xml:space="preserve">Geschoolde auditoren (externe of interne) beoordelen een zelfevaluatie van de vestiging. De audit heeft naast de focus op ontwikkeling ook een </w:t>
      </w:r>
      <w:r w:rsidR="00367E7F">
        <w:rPr>
          <w:rFonts w:ascii="Trebuchet MS" w:eastAsia="Times New Roman" w:hAnsi="Trebuchet MS" w:cs="Arial"/>
          <w:bCs/>
          <w:color w:val="383838"/>
          <w:sz w:val="20"/>
          <w:szCs w:val="20"/>
          <w:lang w:eastAsia="nl-NL"/>
        </w:rPr>
        <w:t>toetsend</w:t>
      </w:r>
      <w:r w:rsidR="00AA330A">
        <w:rPr>
          <w:rFonts w:ascii="Trebuchet MS" w:eastAsia="Times New Roman" w:hAnsi="Trebuchet MS" w:cs="Arial"/>
          <w:bCs/>
          <w:color w:val="383838"/>
          <w:sz w:val="20"/>
          <w:szCs w:val="20"/>
          <w:lang w:eastAsia="nl-NL"/>
        </w:rPr>
        <w:t>/(</w:t>
      </w:r>
      <w:proofErr w:type="spellStart"/>
      <w:r w:rsidR="00AA330A">
        <w:rPr>
          <w:rFonts w:ascii="Trebuchet MS" w:eastAsia="Times New Roman" w:hAnsi="Trebuchet MS" w:cs="Arial"/>
          <w:bCs/>
          <w:color w:val="383838"/>
          <w:sz w:val="20"/>
          <w:szCs w:val="20"/>
          <w:lang w:eastAsia="nl-NL"/>
        </w:rPr>
        <w:t>be</w:t>
      </w:r>
      <w:proofErr w:type="spellEnd"/>
      <w:r w:rsidR="00AA330A">
        <w:rPr>
          <w:rFonts w:ascii="Trebuchet MS" w:eastAsia="Times New Roman" w:hAnsi="Trebuchet MS" w:cs="Arial"/>
          <w:bCs/>
          <w:color w:val="383838"/>
          <w:sz w:val="20"/>
          <w:szCs w:val="20"/>
          <w:lang w:eastAsia="nl-NL"/>
        </w:rPr>
        <w:t>)</w:t>
      </w:r>
      <w:r w:rsidRPr="0029675B">
        <w:rPr>
          <w:rFonts w:ascii="Trebuchet MS" w:eastAsia="Times New Roman" w:hAnsi="Trebuchet MS" w:cs="Arial"/>
          <w:bCs/>
          <w:color w:val="383838"/>
          <w:sz w:val="20"/>
          <w:szCs w:val="20"/>
          <w:lang w:eastAsia="nl-NL"/>
        </w:rPr>
        <w:t>oordelend karakter.</w:t>
      </w:r>
    </w:p>
    <w:p w14:paraId="608D0816"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p>
    <w:p w14:paraId="1D7C13D4" w14:textId="77777777" w:rsidR="0029675B" w:rsidRPr="0029675B" w:rsidRDefault="0029675B" w:rsidP="00D40A53">
      <w:pPr>
        <w:spacing w:after="0" w:line="240" w:lineRule="auto"/>
        <w:rPr>
          <w:rFonts w:ascii="Trebuchet MS" w:eastAsia="Times New Roman" w:hAnsi="Trebuchet MS" w:cs="Arial"/>
          <w:bCs/>
          <w:i/>
          <w:iCs/>
          <w:color w:val="383838"/>
          <w:sz w:val="20"/>
          <w:szCs w:val="20"/>
          <w:lang w:eastAsia="nl-NL"/>
        </w:rPr>
      </w:pPr>
      <w:r w:rsidRPr="0029675B">
        <w:rPr>
          <w:rFonts w:ascii="Trebuchet MS" w:eastAsia="Times New Roman" w:hAnsi="Trebuchet MS" w:cs="Arial"/>
          <w:bCs/>
          <w:i/>
          <w:iCs/>
          <w:color w:val="383838"/>
          <w:sz w:val="20"/>
          <w:szCs w:val="20"/>
          <w:lang w:eastAsia="nl-NL"/>
        </w:rPr>
        <w:t xml:space="preserve">Critical </w:t>
      </w:r>
      <w:proofErr w:type="spellStart"/>
      <w:r w:rsidRPr="0029675B">
        <w:rPr>
          <w:rFonts w:ascii="Trebuchet MS" w:eastAsia="Times New Roman" w:hAnsi="Trebuchet MS" w:cs="Arial"/>
          <w:bCs/>
          <w:i/>
          <w:iCs/>
          <w:color w:val="383838"/>
          <w:sz w:val="20"/>
          <w:szCs w:val="20"/>
          <w:lang w:eastAsia="nl-NL"/>
        </w:rPr>
        <w:t>friends</w:t>
      </w:r>
      <w:proofErr w:type="spellEnd"/>
    </w:p>
    <w:p w14:paraId="3A527E67" w14:textId="50C06A2D" w:rsidR="0029675B" w:rsidRPr="0029675B" w:rsidRDefault="0029675B" w:rsidP="00AA330A">
      <w:pPr>
        <w:spacing w:after="0" w:line="240" w:lineRule="auto"/>
        <w:rPr>
          <w:rFonts w:ascii="Trebuchet MS" w:eastAsia="Times New Roman" w:hAnsi="Trebuchet MS" w:cs="Arial"/>
          <w:bCs/>
          <w:color w:val="383838"/>
          <w:sz w:val="20"/>
          <w:szCs w:val="20"/>
          <w:lang w:eastAsia="nl-NL"/>
        </w:rPr>
      </w:pPr>
      <w:r w:rsidRPr="0029675B">
        <w:rPr>
          <w:rFonts w:ascii="Trebuchet MS" w:eastAsia="Times New Roman" w:hAnsi="Trebuchet MS" w:cs="Arial"/>
          <w:bCs/>
          <w:color w:val="383838"/>
          <w:sz w:val="20"/>
          <w:szCs w:val="20"/>
          <w:lang w:eastAsia="nl-NL"/>
        </w:rPr>
        <w:t>Een of meer personen geven (al of niet volgens een bepaalde methodiek) op verzoek</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feedback aan een vestiging. De feedback is gericht op ontwikkeling. In het voortgezet</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onderwijs wordt deze aanduiding vaak gebruikt voor allerlei vormen van feedback</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door collega’s van andere scholen, maar het kunnen ook externe deskundigen zijn.</w:t>
      </w:r>
      <w:r w:rsidR="00AA330A">
        <w:rPr>
          <w:rFonts w:ascii="Trebuchet MS" w:eastAsia="Times New Roman" w:hAnsi="Trebuchet MS" w:cs="Arial"/>
          <w:bCs/>
          <w:color w:val="383838"/>
          <w:sz w:val="20"/>
          <w:szCs w:val="20"/>
          <w:lang w:eastAsia="nl-NL"/>
        </w:rPr>
        <w:t xml:space="preserve"> </w:t>
      </w:r>
      <w:r w:rsidRPr="0029675B">
        <w:rPr>
          <w:rFonts w:ascii="Trebuchet MS" w:eastAsia="Times New Roman" w:hAnsi="Trebuchet MS" w:cs="Arial"/>
          <w:bCs/>
          <w:color w:val="383838"/>
          <w:sz w:val="20"/>
          <w:szCs w:val="20"/>
          <w:lang w:eastAsia="nl-NL"/>
        </w:rPr>
        <w:t>Een zelfevaluatie is niet verplicht. Uitgangspun</w:t>
      </w:r>
      <w:r w:rsidR="00AA330A">
        <w:rPr>
          <w:rFonts w:ascii="Trebuchet MS" w:eastAsia="Times New Roman" w:hAnsi="Trebuchet MS" w:cs="Arial"/>
          <w:bCs/>
          <w:color w:val="383838"/>
          <w:sz w:val="20"/>
          <w:szCs w:val="20"/>
          <w:lang w:eastAsia="nl-NL"/>
        </w:rPr>
        <w:t>t is de visie van de vestiging.</w:t>
      </w:r>
    </w:p>
    <w:p w14:paraId="317E36D1" w14:textId="77777777" w:rsidR="00AA330A" w:rsidRDefault="00AA330A" w:rsidP="00D40A53">
      <w:pPr>
        <w:spacing w:after="0" w:line="240" w:lineRule="auto"/>
        <w:rPr>
          <w:rFonts w:ascii="Trebuchet MS" w:eastAsia="Times New Roman" w:hAnsi="Trebuchet MS" w:cs="Arial"/>
          <w:bCs/>
          <w:color w:val="383838"/>
          <w:sz w:val="20"/>
          <w:szCs w:val="20"/>
          <w:lang w:eastAsia="nl-NL"/>
        </w:rPr>
      </w:pPr>
    </w:p>
    <w:p w14:paraId="557E73B6" w14:textId="73677777" w:rsidR="0029675B" w:rsidRPr="0031154E" w:rsidRDefault="0031154E" w:rsidP="00D40A53">
      <w:pPr>
        <w:autoSpaceDE w:val="0"/>
        <w:autoSpaceDN w:val="0"/>
        <w:adjustRightInd w:val="0"/>
        <w:spacing w:after="0" w:line="240" w:lineRule="auto"/>
        <w:rPr>
          <w:rFonts w:ascii="Trebuchet MS" w:eastAsia="Calibri" w:hAnsi="Trebuchet MS" w:cs="Arial"/>
          <w:bCs/>
          <w:i/>
          <w:sz w:val="20"/>
          <w:szCs w:val="20"/>
        </w:rPr>
      </w:pPr>
      <w:r w:rsidRPr="0031154E">
        <w:rPr>
          <w:rFonts w:ascii="Trebuchet MS" w:eastAsia="Calibri" w:hAnsi="Trebuchet MS" w:cs="Arial"/>
          <w:bCs/>
          <w:i/>
          <w:sz w:val="20"/>
          <w:szCs w:val="20"/>
        </w:rPr>
        <w:t>Verschillen visitatie en audits</w:t>
      </w:r>
    </w:p>
    <w:p w14:paraId="7E3B1AC3" w14:textId="5725A947" w:rsidR="0029675B" w:rsidRDefault="0029675B" w:rsidP="0078288B">
      <w:pPr>
        <w:autoSpaceDE w:val="0"/>
        <w:autoSpaceDN w:val="0"/>
        <w:adjustRightInd w:val="0"/>
        <w:spacing w:after="0" w:line="240" w:lineRule="auto"/>
        <w:rPr>
          <w:rFonts w:ascii="Trebuchet MS" w:eastAsia="Times New Roman" w:hAnsi="Trebuchet MS" w:cs="Arial"/>
          <w:color w:val="383838"/>
          <w:sz w:val="20"/>
          <w:szCs w:val="20"/>
          <w:lang w:eastAsia="nl-NL"/>
        </w:rPr>
      </w:pPr>
      <w:r w:rsidRPr="0029675B">
        <w:rPr>
          <w:rFonts w:ascii="Trebuchet MS" w:eastAsia="Calibri" w:hAnsi="Trebuchet MS" w:cs="Arial"/>
          <w:bCs/>
          <w:color w:val="000000"/>
          <w:sz w:val="20"/>
          <w:szCs w:val="20"/>
        </w:rPr>
        <w:t>Hoewel er op procesniveau veel overeenkomsten zijn tussen visitaties en audits, zijn</w:t>
      </w:r>
      <w:r w:rsidR="0031154E">
        <w:rPr>
          <w:rFonts w:ascii="Trebuchet MS" w:eastAsia="Calibri" w:hAnsi="Trebuchet MS" w:cs="Arial"/>
          <w:bCs/>
          <w:color w:val="000000"/>
          <w:sz w:val="20"/>
          <w:szCs w:val="20"/>
        </w:rPr>
        <w:t xml:space="preserve"> </w:t>
      </w:r>
      <w:r w:rsidRPr="0029675B">
        <w:rPr>
          <w:rFonts w:ascii="Trebuchet MS" w:eastAsia="Calibri" w:hAnsi="Trebuchet MS" w:cs="Arial"/>
          <w:bCs/>
          <w:color w:val="000000"/>
          <w:sz w:val="20"/>
          <w:szCs w:val="20"/>
        </w:rPr>
        <w:t>er wat betreft de doelstelling en de dynamiek wezenlijke verschillen. Is de visitatie</w:t>
      </w:r>
      <w:r w:rsidR="0031154E">
        <w:rPr>
          <w:rFonts w:ascii="Trebuchet MS" w:eastAsia="Calibri" w:hAnsi="Trebuchet MS" w:cs="Arial"/>
          <w:bCs/>
          <w:color w:val="000000"/>
          <w:sz w:val="20"/>
          <w:szCs w:val="20"/>
        </w:rPr>
        <w:t xml:space="preserve"> </w:t>
      </w:r>
      <w:r w:rsidRPr="0029675B">
        <w:rPr>
          <w:rFonts w:ascii="Trebuchet MS" w:eastAsia="Calibri" w:hAnsi="Trebuchet MS" w:cs="Arial"/>
          <w:bCs/>
          <w:color w:val="000000"/>
          <w:sz w:val="20"/>
          <w:szCs w:val="20"/>
        </w:rPr>
        <w:t xml:space="preserve">nadrukkelijk gericht op de </w:t>
      </w:r>
      <w:r w:rsidRPr="0029675B">
        <w:rPr>
          <w:rFonts w:ascii="Trebuchet MS" w:eastAsia="Calibri" w:hAnsi="Trebuchet MS" w:cs="Arial"/>
          <w:bCs/>
          <w:i/>
          <w:iCs/>
          <w:color w:val="000000"/>
          <w:sz w:val="20"/>
          <w:szCs w:val="20"/>
        </w:rPr>
        <w:t xml:space="preserve">ontwikkeling </w:t>
      </w:r>
      <w:r w:rsidRPr="0029675B">
        <w:rPr>
          <w:rFonts w:ascii="Trebuchet MS" w:eastAsia="Calibri" w:hAnsi="Trebuchet MS" w:cs="Arial"/>
          <w:bCs/>
          <w:color w:val="000000"/>
          <w:sz w:val="20"/>
          <w:szCs w:val="20"/>
        </w:rPr>
        <w:t>van de gevisiteerde vestiging, de audit is ook</w:t>
      </w:r>
      <w:r w:rsidR="0031154E">
        <w:rPr>
          <w:rFonts w:ascii="Trebuchet MS" w:eastAsia="Calibri" w:hAnsi="Trebuchet MS" w:cs="Arial"/>
          <w:bCs/>
          <w:color w:val="000000"/>
          <w:sz w:val="20"/>
          <w:szCs w:val="20"/>
        </w:rPr>
        <w:t xml:space="preserve"> </w:t>
      </w:r>
      <w:r w:rsidRPr="0029675B">
        <w:rPr>
          <w:rFonts w:ascii="Trebuchet MS" w:eastAsia="Calibri" w:hAnsi="Trebuchet MS" w:cs="Arial"/>
          <w:bCs/>
          <w:color w:val="000000"/>
          <w:sz w:val="20"/>
          <w:szCs w:val="20"/>
        </w:rPr>
        <w:t xml:space="preserve">gericht op </w:t>
      </w:r>
      <w:r w:rsidRPr="0029675B">
        <w:rPr>
          <w:rFonts w:ascii="Trebuchet MS" w:eastAsia="Calibri" w:hAnsi="Trebuchet MS" w:cs="Arial"/>
          <w:bCs/>
          <w:i/>
          <w:iCs/>
          <w:color w:val="000000"/>
          <w:sz w:val="20"/>
          <w:szCs w:val="20"/>
        </w:rPr>
        <w:t>verantwoording</w:t>
      </w:r>
      <w:r w:rsidRPr="0029675B">
        <w:rPr>
          <w:rFonts w:ascii="Trebuchet MS" w:eastAsia="Calibri" w:hAnsi="Trebuchet MS" w:cs="Arial"/>
          <w:bCs/>
          <w:color w:val="000000"/>
          <w:sz w:val="20"/>
          <w:szCs w:val="20"/>
        </w:rPr>
        <w:t>. Bij een audit is de inzet gericht op ‘het op orde</w:t>
      </w:r>
      <w:r w:rsidR="0031154E">
        <w:rPr>
          <w:rFonts w:ascii="Trebuchet MS" w:eastAsia="Calibri" w:hAnsi="Trebuchet MS" w:cs="Arial"/>
          <w:bCs/>
          <w:color w:val="000000"/>
          <w:sz w:val="20"/>
          <w:szCs w:val="20"/>
        </w:rPr>
        <w:t xml:space="preserve"> </w:t>
      </w:r>
      <w:r w:rsidRPr="0029675B">
        <w:rPr>
          <w:rFonts w:ascii="Trebuchet MS" w:eastAsia="Calibri" w:hAnsi="Trebuchet MS" w:cs="Arial"/>
          <w:bCs/>
          <w:color w:val="000000"/>
          <w:sz w:val="20"/>
          <w:szCs w:val="20"/>
        </w:rPr>
        <w:t>hebben’ van een bepaalde zaak, een dossier of een handelwijze. Of dat het geval is,</w:t>
      </w:r>
      <w:r w:rsidR="0031154E">
        <w:rPr>
          <w:rFonts w:ascii="Trebuchet MS" w:eastAsia="Calibri" w:hAnsi="Trebuchet MS" w:cs="Arial"/>
          <w:bCs/>
          <w:color w:val="000000"/>
          <w:sz w:val="20"/>
          <w:szCs w:val="20"/>
        </w:rPr>
        <w:t xml:space="preserve"> </w:t>
      </w:r>
      <w:r w:rsidRPr="0029675B">
        <w:rPr>
          <w:rFonts w:ascii="Trebuchet MS" w:eastAsia="Calibri" w:hAnsi="Trebuchet MS" w:cs="Arial"/>
          <w:bCs/>
          <w:color w:val="000000"/>
          <w:sz w:val="20"/>
          <w:szCs w:val="20"/>
        </w:rPr>
        <w:t xml:space="preserve">wordt beoordeeld aan de hand van een geobjectiveerde, veelal externe referentie: een </w:t>
      </w:r>
      <w:r w:rsidRPr="0029675B">
        <w:rPr>
          <w:rFonts w:ascii="Trebuchet MS" w:eastAsia="Calibri" w:hAnsi="Trebuchet MS" w:cs="Arial"/>
          <w:bCs/>
          <w:sz w:val="20"/>
          <w:szCs w:val="20"/>
        </w:rPr>
        <w:t>beoordelingskader (</w:t>
      </w:r>
      <w:r w:rsidR="009F2A87">
        <w:rPr>
          <w:rFonts w:ascii="Trebuchet MS" w:eastAsia="Calibri" w:hAnsi="Trebuchet MS" w:cs="Arial"/>
          <w:bCs/>
          <w:sz w:val="20"/>
          <w:szCs w:val="20"/>
        </w:rPr>
        <w:t>de w</w:t>
      </w:r>
      <w:r w:rsidR="0031154E">
        <w:rPr>
          <w:rFonts w:ascii="Trebuchet MS" w:eastAsia="Calibri" w:hAnsi="Trebuchet MS" w:cs="Arial"/>
          <w:bCs/>
          <w:sz w:val="20"/>
          <w:szCs w:val="20"/>
        </w:rPr>
        <w:t xml:space="preserve">ettelijke eisen OPP en </w:t>
      </w:r>
      <w:r w:rsidR="0078288B">
        <w:rPr>
          <w:rFonts w:ascii="Trebuchet MS" w:eastAsia="Calibri" w:hAnsi="Trebuchet MS" w:cs="Arial"/>
          <w:bCs/>
          <w:sz w:val="20"/>
          <w:szCs w:val="20"/>
        </w:rPr>
        <w:t xml:space="preserve">de </w:t>
      </w:r>
      <w:r w:rsidR="0031154E">
        <w:rPr>
          <w:rFonts w:ascii="Trebuchet MS" w:eastAsia="Calibri" w:hAnsi="Trebuchet MS" w:cs="Arial"/>
          <w:bCs/>
          <w:sz w:val="20"/>
          <w:szCs w:val="20"/>
        </w:rPr>
        <w:t xml:space="preserve">criteria OPP LR c.q. TLV </w:t>
      </w:r>
      <w:proofErr w:type="spellStart"/>
      <w:r w:rsidR="0031154E">
        <w:rPr>
          <w:rFonts w:ascii="Trebuchet MS" w:eastAsia="Calibri" w:hAnsi="Trebuchet MS" w:cs="Arial"/>
          <w:bCs/>
          <w:sz w:val="20"/>
          <w:szCs w:val="20"/>
        </w:rPr>
        <w:t>PrO</w:t>
      </w:r>
      <w:proofErr w:type="spellEnd"/>
      <w:r w:rsidR="0031154E">
        <w:rPr>
          <w:rFonts w:ascii="Trebuchet MS" w:eastAsia="Calibri" w:hAnsi="Trebuchet MS" w:cs="Arial"/>
          <w:bCs/>
          <w:sz w:val="20"/>
          <w:szCs w:val="20"/>
        </w:rPr>
        <w:t xml:space="preserve">). </w:t>
      </w:r>
      <w:r w:rsidR="0031154E">
        <w:rPr>
          <w:rFonts w:ascii="Trebuchet MS" w:eastAsia="Calibri" w:hAnsi="Trebuchet MS" w:cs="Arial"/>
          <w:bCs/>
          <w:sz w:val="20"/>
          <w:szCs w:val="20"/>
        </w:rPr>
        <w:br/>
        <w:t>B</w:t>
      </w:r>
      <w:r w:rsidRPr="0029675B">
        <w:rPr>
          <w:rFonts w:ascii="Trebuchet MS" w:eastAsia="Calibri" w:hAnsi="Trebuchet MS" w:cs="Arial"/>
          <w:bCs/>
          <w:color w:val="000000"/>
          <w:sz w:val="20"/>
          <w:szCs w:val="20"/>
        </w:rPr>
        <w:t>ij een visitatie gaat het om een advies, bij een audit om een beoordeling. Omdat er bij de audit sprake is van een norm en een geobjectiveerde referentie, heeft de beoordeling een objectief, feitelijk en constaterend karakter.</w:t>
      </w:r>
      <w:r w:rsidR="0031154E">
        <w:rPr>
          <w:rFonts w:ascii="Trebuchet MS" w:eastAsia="Calibri" w:hAnsi="Trebuchet MS" w:cs="Arial"/>
          <w:bCs/>
          <w:color w:val="000000"/>
          <w:sz w:val="20"/>
          <w:szCs w:val="20"/>
        </w:rPr>
        <w:br/>
      </w:r>
      <w:bookmarkStart w:id="0" w:name="_Toc285042428"/>
    </w:p>
    <w:p w14:paraId="7C6271F0" w14:textId="77777777" w:rsidR="008B7D86" w:rsidRPr="0029675B" w:rsidRDefault="008B7D86" w:rsidP="0078288B">
      <w:pPr>
        <w:autoSpaceDE w:val="0"/>
        <w:autoSpaceDN w:val="0"/>
        <w:adjustRightInd w:val="0"/>
        <w:spacing w:after="0" w:line="240" w:lineRule="auto"/>
        <w:rPr>
          <w:rFonts w:ascii="Trebuchet MS" w:eastAsia="Times New Roman" w:hAnsi="Trebuchet MS" w:cs="Arial"/>
          <w:color w:val="383838"/>
          <w:sz w:val="20"/>
          <w:szCs w:val="20"/>
          <w:lang w:eastAsia="nl-NL"/>
        </w:rPr>
      </w:pPr>
    </w:p>
    <w:p w14:paraId="45F65ED0" w14:textId="77777777" w:rsidR="001329BE" w:rsidRDefault="001329BE" w:rsidP="00D40A53">
      <w:pPr>
        <w:keepNext/>
        <w:tabs>
          <w:tab w:val="num" w:pos="432"/>
        </w:tabs>
        <w:spacing w:after="0" w:line="240" w:lineRule="auto"/>
        <w:ind w:left="432" w:hanging="432"/>
        <w:outlineLvl w:val="0"/>
        <w:rPr>
          <w:rFonts w:ascii="Trebuchet MS" w:eastAsia="Times New Roman" w:hAnsi="Trebuchet MS" w:cs="Times New Roman"/>
          <w:b/>
          <w:bCs/>
          <w:color w:val="383838"/>
          <w:kern w:val="32"/>
          <w:sz w:val="20"/>
          <w:szCs w:val="20"/>
          <w:lang w:eastAsia="nl-NL"/>
        </w:rPr>
      </w:pPr>
      <w:bookmarkStart w:id="1" w:name="_Toc285042429"/>
      <w:bookmarkEnd w:id="0"/>
    </w:p>
    <w:p w14:paraId="5ADBDBF6" w14:textId="77777777" w:rsidR="009F2A87" w:rsidRDefault="009F2A87" w:rsidP="00D40A53">
      <w:pPr>
        <w:keepNext/>
        <w:tabs>
          <w:tab w:val="num" w:pos="432"/>
        </w:tabs>
        <w:spacing w:after="0" w:line="240" w:lineRule="auto"/>
        <w:ind w:left="432" w:hanging="432"/>
        <w:outlineLvl w:val="0"/>
        <w:rPr>
          <w:rFonts w:ascii="Trebuchet MS" w:eastAsia="Times New Roman" w:hAnsi="Trebuchet MS" w:cs="Times New Roman"/>
          <w:b/>
          <w:bCs/>
          <w:color w:val="383838"/>
          <w:kern w:val="32"/>
          <w:sz w:val="20"/>
          <w:szCs w:val="20"/>
          <w:lang w:eastAsia="nl-NL"/>
        </w:rPr>
      </w:pPr>
    </w:p>
    <w:bookmarkEnd w:id="1"/>
    <w:p w14:paraId="4056D8E4" w14:textId="77777777" w:rsidR="00E014DC" w:rsidRDefault="00E014DC" w:rsidP="00D40A53">
      <w:pPr>
        <w:keepNext/>
        <w:tabs>
          <w:tab w:val="num" w:pos="432"/>
        </w:tabs>
        <w:spacing w:after="0" w:line="240" w:lineRule="auto"/>
        <w:ind w:left="432" w:hanging="432"/>
        <w:outlineLvl w:val="0"/>
        <w:rPr>
          <w:rFonts w:ascii="Trebuchet MS" w:eastAsia="Times New Roman" w:hAnsi="Trebuchet MS" w:cs="Times New Roman"/>
          <w:b/>
          <w:bCs/>
          <w:color w:val="383838"/>
          <w:kern w:val="32"/>
          <w:sz w:val="20"/>
          <w:szCs w:val="20"/>
          <w:lang w:eastAsia="nl-NL"/>
        </w:rPr>
      </w:pPr>
    </w:p>
    <w:sectPr w:rsidR="00E014DC" w:rsidSect="00E958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7495" w14:textId="77777777" w:rsidR="00611006" w:rsidRDefault="00611006" w:rsidP="005934F0">
      <w:pPr>
        <w:spacing w:after="0" w:line="240" w:lineRule="auto"/>
      </w:pPr>
      <w:r>
        <w:separator/>
      </w:r>
    </w:p>
  </w:endnote>
  <w:endnote w:type="continuationSeparator" w:id="0">
    <w:p w14:paraId="1B90F079" w14:textId="77777777" w:rsidR="00611006" w:rsidRDefault="00611006" w:rsidP="0059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A1E9" w14:textId="12305E26" w:rsidR="00E95833" w:rsidRDefault="00E95833">
    <w:pPr>
      <w:pStyle w:val="Voettekst"/>
      <w:jc w:val="center"/>
    </w:pPr>
    <w:r>
      <w:fldChar w:fldCharType="begin"/>
    </w:r>
    <w:r>
      <w:instrText xml:space="preserve"> PAGE   \* MERGEFORMAT </w:instrText>
    </w:r>
    <w:r>
      <w:fldChar w:fldCharType="separate"/>
    </w:r>
    <w:r w:rsidR="00512975">
      <w:rPr>
        <w:noProof/>
      </w:rPr>
      <w:t>1</w:t>
    </w:r>
    <w:r>
      <w:rPr>
        <w:noProof/>
      </w:rPr>
      <w:fldChar w:fldCharType="end"/>
    </w:r>
  </w:p>
  <w:p w14:paraId="01E636C6" w14:textId="77777777" w:rsidR="00E95833" w:rsidRDefault="00E958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F7E9" w14:textId="77777777" w:rsidR="00611006" w:rsidRDefault="00611006" w:rsidP="005934F0">
      <w:pPr>
        <w:spacing w:after="0" w:line="240" w:lineRule="auto"/>
      </w:pPr>
      <w:r>
        <w:separator/>
      </w:r>
    </w:p>
  </w:footnote>
  <w:footnote w:type="continuationSeparator" w:id="0">
    <w:p w14:paraId="246E6259" w14:textId="77777777" w:rsidR="00611006" w:rsidRDefault="00611006" w:rsidP="005934F0">
      <w:pPr>
        <w:spacing w:after="0" w:line="240" w:lineRule="auto"/>
      </w:pPr>
      <w:r>
        <w:continuationSeparator/>
      </w:r>
    </w:p>
  </w:footnote>
  <w:footnote w:id="1">
    <w:p w14:paraId="56A49FA9" w14:textId="30290B09" w:rsidR="00BF174F" w:rsidRDefault="00BF174F">
      <w:pPr>
        <w:pStyle w:val="Voetnoottekst"/>
      </w:pPr>
      <w:r>
        <w:rPr>
          <w:rStyle w:val="Voetnootmarkering"/>
        </w:rPr>
        <w:footnoteRef/>
      </w:r>
      <w:r>
        <w:t xml:space="preserve"> </w:t>
      </w:r>
      <w:r w:rsidRPr="00BF174F">
        <w:t xml:space="preserve">In </w:t>
      </w:r>
      <w:r w:rsidR="00B34493">
        <w:t>SWV</w:t>
      </w:r>
      <w:r w:rsidRPr="00BF174F">
        <w:t xml:space="preserve"> VO Ommelanden wordt alleen voor niveau 3 gewerkt met een OPP leerrendement</w:t>
      </w:r>
      <w:r>
        <w:t xml:space="preserve"> of OPP overig</w:t>
      </w:r>
      <w:r w:rsidRPr="00BF174F">
        <w:t>.</w:t>
      </w:r>
      <w:r w:rsidRPr="00BF174F">
        <w:br/>
      </w:r>
    </w:p>
  </w:footnote>
  <w:footnote w:id="2">
    <w:p w14:paraId="4C977479" w14:textId="08A48388" w:rsidR="002F6EAF" w:rsidRDefault="002F6EAF">
      <w:pPr>
        <w:pStyle w:val="Voetnoottekst"/>
      </w:pPr>
      <w:r>
        <w:rPr>
          <w:rStyle w:val="Voetnootmarkering"/>
        </w:rPr>
        <w:footnoteRef/>
      </w:r>
      <w:r>
        <w:t xml:space="preserve"> Zie </w:t>
      </w:r>
      <w:r w:rsidR="00BF174F">
        <w:t xml:space="preserve">bestuurlijk vastgesteld </w:t>
      </w:r>
      <w:r>
        <w:t>memo ombouw Commissie van Advies (2016)</w:t>
      </w:r>
      <w:r w:rsidR="00BF174F">
        <w:t>.</w:t>
      </w:r>
      <w:r w:rsidR="00BF174F">
        <w:br/>
      </w:r>
    </w:p>
  </w:footnote>
  <w:footnote w:id="3">
    <w:p w14:paraId="69051CDA" w14:textId="53A15C39" w:rsidR="00835A7C" w:rsidRDefault="00835A7C">
      <w:pPr>
        <w:pStyle w:val="Voetnoottekst"/>
      </w:pPr>
      <w:r>
        <w:rPr>
          <w:rStyle w:val="Voetnootmarkering"/>
        </w:rPr>
        <w:footnoteRef/>
      </w:r>
      <w:r>
        <w:t xml:space="preserve"> In bijlage 1 definiëren we de verschillende begrippen, zoals collegiale visitatie, audits, etc. binnen kwaliteitszorg.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6pt;height:9pt" o:bullet="t">
        <v:imagedata r:id="rId1" o:title="bullet1"/>
      </v:shape>
    </w:pict>
  </w:numPicBullet>
  <w:numPicBullet w:numPicBulletId="1">
    <w:pict>
      <v:shape id="_x0000_i1059" type="#_x0000_t75" style="width:3.6pt;height:9pt" o:bullet="t">
        <v:imagedata r:id="rId2" o:title="bullet2"/>
      </v:shape>
    </w:pict>
  </w:numPicBullet>
  <w:abstractNum w:abstractNumId="0" w15:restartNumberingAfterBreak="0">
    <w:nsid w:val="04C23B3F"/>
    <w:multiLevelType w:val="hybridMultilevel"/>
    <w:tmpl w:val="3046344E"/>
    <w:lvl w:ilvl="0" w:tplc="217C1A9C">
      <w:start w:val="1"/>
      <w:numFmt w:val="decimal"/>
      <w:lvlText w:val="%1."/>
      <w:lvlJc w:val="left"/>
      <w:pPr>
        <w:ind w:left="720" w:hanging="360"/>
      </w:pPr>
      <w:rPr>
        <w:rFonts w:asciiTheme="minorHAnsi" w:eastAsiaTheme="minorHAnsi" w:hAnsiTheme="minorHAnsi" w:cstheme="minorBidi"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00041"/>
    <w:multiLevelType w:val="hybridMultilevel"/>
    <w:tmpl w:val="DB24B306"/>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63769"/>
    <w:multiLevelType w:val="multilevel"/>
    <w:tmpl w:val="D234B08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FE45DA4"/>
    <w:multiLevelType w:val="hybridMultilevel"/>
    <w:tmpl w:val="B76A071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3E1E8CA8">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A35426"/>
    <w:multiLevelType w:val="hybridMultilevel"/>
    <w:tmpl w:val="13DAF5CC"/>
    <w:lvl w:ilvl="0" w:tplc="FF88BB4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7D57E7A"/>
    <w:multiLevelType w:val="hybridMultilevel"/>
    <w:tmpl w:val="AA30A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B87015"/>
    <w:multiLevelType w:val="hybridMultilevel"/>
    <w:tmpl w:val="0212B770"/>
    <w:lvl w:ilvl="0" w:tplc="3DB6F052">
      <w:numFmt w:val="bullet"/>
      <w:lvlText w:val="-"/>
      <w:lvlJc w:val="left"/>
      <w:pPr>
        <w:ind w:left="720" w:hanging="360"/>
      </w:pPr>
      <w:rPr>
        <w:rFonts w:ascii="Trebuchet MS" w:eastAsia="Times New Roman" w:hAnsi="Trebuchet MS"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AD629D"/>
    <w:multiLevelType w:val="hybridMultilevel"/>
    <w:tmpl w:val="9C005BA0"/>
    <w:lvl w:ilvl="0" w:tplc="04130003">
      <w:start w:val="1"/>
      <w:numFmt w:val="bullet"/>
      <w:lvlText w:val="o"/>
      <w:lvlJc w:val="left"/>
      <w:pPr>
        <w:ind w:left="720" w:hanging="360"/>
      </w:pPr>
      <w:rPr>
        <w:rFonts w:ascii="Courier New" w:hAnsi="Courier New" w:cs="Courier New"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19252C"/>
    <w:multiLevelType w:val="hybridMultilevel"/>
    <w:tmpl w:val="8FFAE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F60D67"/>
    <w:multiLevelType w:val="hybridMultilevel"/>
    <w:tmpl w:val="1BBEBB26"/>
    <w:lvl w:ilvl="0" w:tplc="8B64DF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322576"/>
    <w:multiLevelType w:val="hybridMultilevel"/>
    <w:tmpl w:val="B4221464"/>
    <w:lvl w:ilvl="0" w:tplc="19148B88">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B8421F"/>
    <w:multiLevelType w:val="hybridMultilevel"/>
    <w:tmpl w:val="5C9650DC"/>
    <w:lvl w:ilvl="0" w:tplc="5A9A62D8">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A1C0A"/>
    <w:multiLevelType w:val="hybridMultilevel"/>
    <w:tmpl w:val="E45E88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93AAF"/>
    <w:multiLevelType w:val="hybridMultilevel"/>
    <w:tmpl w:val="35405C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D2525B"/>
    <w:multiLevelType w:val="hybridMultilevel"/>
    <w:tmpl w:val="536CB950"/>
    <w:lvl w:ilvl="0" w:tplc="AD40026C">
      <w:numFmt w:val="bullet"/>
      <w:lvlText w:val="-"/>
      <w:lvlJc w:val="left"/>
      <w:pPr>
        <w:ind w:left="1068" w:hanging="708"/>
      </w:pPr>
      <w:rPr>
        <w:rFonts w:ascii="Trebuchet MS" w:eastAsia="Times New Roman"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B60E3A"/>
    <w:multiLevelType w:val="hybridMultilevel"/>
    <w:tmpl w:val="E2E8A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0901C4"/>
    <w:multiLevelType w:val="hybridMultilevel"/>
    <w:tmpl w:val="EF8687AC"/>
    <w:lvl w:ilvl="0" w:tplc="217C1A9C">
      <w:start w:val="1"/>
      <w:numFmt w:val="decimal"/>
      <w:lvlText w:val="%1."/>
      <w:lvlJc w:val="left"/>
      <w:pPr>
        <w:ind w:left="720" w:hanging="360"/>
      </w:pPr>
      <w:rPr>
        <w:rFonts w:asciiTheme="minorHAnsi" w:eastAsiaTheme="minorHAnsi" w:hAnsiTheme="minorHAnsi" w:cstheme="minorBidi" w:hint="default"/>
        <w:sz w:val="22"/>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D35E00"/>
    <w:multiLevelType w:val="hybridMultilevel"/>
    <w:tmpl w:val="C728C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1952D7"/>
    <w:multiLevelType w:val="hybridMultilevel"/>
    <w:tmpl w:val="9942F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6D3B4C"/>
    <w:multiLevelType w:val="hybridMultilevel"/>
    <w:tmpl w:val="485C5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103CB6"/>
    <w:multiLevelType w:val="hybridMultilevel"/>
    <w:tmpl w:val="1F42940C"/>
    <w:lvl w:ilvl="0" w:tplc="CC4C2C70">
      <w:numFmt w:val="bullet"/>
      <w:lvlText w:val="-"/>
      <w:lvlJc w:val="left"/>
      <w:pPr>
        <w:ind w:left="1068" w:hanging="708"/>
      </w:pPr>
      <w:rPr>
        <w:rFonts w:ascii="Trebuchet MS" w:eastAsia="Times New Roman"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6D2E19"/>
    <w:multiLevelType w:val="hybridMultilevel"/>
    <w:tmpl w:val="42D0979E"/>
    <w:lvl w:ilvl="0" w:tplc="3DB6F052">
      <w:numFmt w:val="bullet"/>
      <w:lvlText w:val="-"/>
      <w:lvlJc w:val="left"/>
      <w:pPr>
        <w:ind w:left="720" w:hanging="360"/>
      </w:pPr>
      <w:rPr>
        <w:rFonts w:ascii="Trebuchet MS" w:eastAsia="Times New Roman" w:hAnsi="Trebuchet MS"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3666707">
    <w:abstractNumId w:val="2"/>
  </w:num>
  <w:num w:numId="2" w16cid:durableId="2120180629">
    <w:abstractNumId w:val="3"/>
  </w:num>
  <w:num w:numId="3" w16cid:durableId="410808924">
    <w:abstractNumId w:val="11"/>
  </w:num>
  <w:num w:numId="4" w16cid:durableId="451635851">
    <w:abstractNumId w:val="9"/>
  </w:num>
  <w:num w:numId="5" w16cid:durableId="1773470388">
    <w:abstractNumId w:val="6"/>
  </w:num>
  <w:num w:numId="6" w16cid:durableId="1523281009">
    <w:abstractNumId w:val="21"/>
  </w:num>
  <w:num w:numId="7" w16cid:durableId="2072120214">
    <w:abstractNumId w:val="7"/>
  </w:num>
  <w:num w:numId="8" w16cid:durableId="593633224">
    <w:abstractNumId w:val="13"/>
  </w:num>
  <w:num w:numId="9" w16cid:durableId="740910279">
    <w:abstractNumId w:val="5"/>
  </w:num>
  <w:num w:numId="10" w16cid:durableId="1626153335">
    <w:abstractNumId w:val="15"/>
  </w:num>
  <w:num w:numId="11" w16cid:durableId="795875722">
    <w:abstractNumId w:val="19"/>
  </w:num>
  <w:num w:numId="12" w16cid:durableId="1495953362">
    <w:abstractNumId w:val="20"/>
  </w:num>
  <w:num w:numId="13" w16cid:durableId="1006244908">
    <w:abstractNumId w:val="18"/>
  </w:num>
  <w:num w:numId="14" w16cid:durableId="955604015">
    <w:abstractNumId w:val="4"/>
  </w:num>
  <w:num w:numId="15" w16cid:durableId="1239905723">
    <w:abstractNumId w:val="0"/>
  </w:num>
  <w:num w:numId="16" w16cid:durableId="429815754">
    <w:abstractNumId w:val="16"/>
  </w:num>
  <w:num w:numId="17" w16cid:durableId="1196499239">
    <w:abstractNumId w:val="12"/>
  </w:num>
  <w:num w:numId="18" w16cid:durableId="874151428">
    <w:abstractNumId w:val="14"/>
  </w:num>
  <w:num w:numId="19" w16cid:durableId="248003825">
    <w:abstractNumId w:val="1"/>
  </w:num>
  <w:num w:numId="20" w16cid:durableId="823594784">
    <w:abstractNumId w:val="17"/>
  </w:num>
  <w:num w:numId="21" w16cid:durableId="2014800223">
    <w:abstractNumId w:val="10"/>
  </w:num>
  <w:num w:numId="22" w16cid:durableId="56251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5B"/>
    <w:rsid w:val="000277B6"/>
    <w:rsid w:val="00064B1C"/>
    <w:rsid w:val="000B773A"/>
    <w:rsid w:val="000E3DE9"/>
    <w:rsid w:val="000F3B5A"/>
    <w:rsid w:val="00112DCB"/>
    <w:rsid w:val="001329BE"/>
    <w:rsid w:val="0022203B"/>
    <w:rsid w:val="00240ED5"/>
    <w:rsid w:val="0029675B"/>
    <w:rsid w:val="002B02C5"/>
    <w:rsid w:val="002C1EDC"/>
    <w:rsid w:val="002F6EAF"/>
    <w:rsid w:val="0031154E"/>
    <w:rsid w:val="00367E7F"/>
    <w:rsid w:val="00391E7E"/>
    <w:rsid w:val="0046487F"/>
    <w:rsid w:val="00476CE1"/>
    <w:rsid w:val="00476EEA"/>
    <w:rsid w:val="00495133"/>
    <w:rsid w:val="004B7C42"/>
    <w:rsid w:val="00512975"/>
    <w:rsid w:val="0056115D"/>
    <w:rsid w:val="005934F0"/>
    <w:rsid w:val="00611006"/>
    <w:rsid w:val="006137AE"/>
    <w:rsid w:val="0063088C"/>
    <w:rsid w:val="007057F3"/>
    <w:rsid w:val="00737996"/>
    <w:rsid w:val="00740E8F"/>
    <w:rsid w:val="0076182E"/>
    <w:rsid w:val="00765FE5"/>
    <w:rsid w:val="0078288B"/>
    <w:rsid w:val="00786FED"/>
    <w:rsid w:val="007C51CB"/>
    <w:rsid w:val="007E4011"/>
    <w:rsid w:val="00835A7C"/>
    <w:rsid w:val="00856A0D"/>
    <w:rsid w:val="00883AC9"/>
    <w:rsid w:val="008917B1"/>
    <w:rsid w:val="008B7D86"/>
    <w:rsid w:val="00922EC9"/>
    <w:rsid w:val="00926415"/>
    <w:rsid w:val="00967A5E"/>
    <w:rsid w:val="009839F1"/>
    <w:rsid w:val="009970F1"/>
    <w:rsid w:val="009F22B4"/>
    <w:rsid w:val="009F2A87"/>
    <w:rsid w:val="00AA330A"/>
    <w:rsid w:val="00AA4546"/>
    <w:rsid w:val="00AD326F"/>
    <w:rsid w:val="00B06797"/>
    <w:rsid w:val="00B34493"/>
    <w:rsid w:val="00B6180C"/>
    <w:rsid w:val="00B72E28"/>
    <w:rsid w:val="00BB72B9"/>
    <w:rsid w:val="00BD751F"/>
    <w:rsid w:val="00BF174F"/>
    <w:rsid w:val="00C802BB"/>
    <w:rsid w:val="00CE27EB"/>
    <w:rsid w:val="00D16B6A"/>
    <w:rsid w:val="00D40A53"/>
    <w:rsid w:val="00D475EB"/>
    <w:rsid w:val="00D666BC"/>
    <w:rsid w:val="00D83492"/>
    <w:rsid w:val="00DA381A"/>
    <w:rsid w:val="00E014DC"/>
    <w:rsid w:val="00E5418E"/>
    <w:rsid w:val="00E90B41"/>
    <w:rsid w:val="00E95833"/>
    <w:rsid w:val="00F3724A"/>
    <w:rsid w:val="00F55A16"/>
    <w:rsid w:val="00F739FD"/>
    <w:rsid w:val="00F81723"/>
    <w:rsid w:val="00FF1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EC65"/>
  <w15:chartTrackingRefBased/>
  <w15:docId w15:val="{F4CE2F49-920C-4EA0-BD1B-42724436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C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9675B"/>
    <w:pPr>
      <w:tabs>
        <w:tab w:val="center" w:pos="4536"/>
        <w:tab w:val="right" w:pos="9072"/>
      </w:tabs>
      <w:spacing w:after="0" w:line="240" w:lineRule="auto"/>
    </w:pPr>
    <w:rPr>
      <w:rFonts w:ascii="Verdana" w:eastAsia="Times New Roman" w:hAnsi="Verdana" w:cs="Arial"/>
      <w:color w:val="383838"/>
      <w:sz w:val="20"/>
      <w:szCs w:val="24"/>
      <w:lang w:eastAsia="nl-NL"/>
    </w:rPr>
  </w:style>
  <w:style w:type="character" w:customStyle="1" w:styleId="VoettekstChar">
    <w:name w:val="Voettekst Char"/>
    <w:basedOn w:val="Standaardalinea-lettertype"/>
    <w:link w:val="Voettekst"/>
    <w:uiPriority w:val="99"/>
    <w:rsid w:val="0029675B"/>
    <w:rPr>
      <w:rFonts w:ascii="Verdana" w:eastAsia="Times New Roman" w:hAnsi="Verdana" w:cs="Arial"/>
      <w:color w:val="383838"/>
      <w:sz w:val="20"/>
      <w:szCs w:val="24"/>
      <w:lang w:eastAsia="nl-NL"/>
    </w:rPr>
  </w:style>
  <w:style w:type="paragraph" w:styleId="Voetnoottekst">
    <w:name w:val="footnote text"/>
    <w:basedOn w:val="Standaard"/>
    <w:link w:val="VoetnoottekstChar"/>
    <w:uiPriority w:val="99"/>
    <w:semiHidden/>
    <w:unhideWhenUsed/>
    <w:rsid w:val="005934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34F0"/>
    <w:rPr>
      <w:sz w:val="20"/>
      <w:szCs w:val="20"/>
    </w:rPr>
  </w:style>
  <w:style w:type="character" w:styleId="Voetnootmarkering">
    <w:name w:val="footnote reference"/>
    <w:basedOn w:val="Standaardalinea-lettertype"/>
    <w:uiPriority w:val="99"/>
    <w:semiHidden/>
    <w:unhideWhenUsed/>
    <w:rsid w:val="005934F0"/>
    <w:rPr>
      <w:vertAlign w:val="superscript"/>
    </w:rPr>
  </w:style>
  <w:style w:type="paragraph" w:styleId="Lijstalinea">
    <w:name w:val="List Paragraph"/>
    <w:basedOn w:val="Standaard"/>
    <w:uiPriority w:val="34"/>
    <w:qFormat/>
    <w:rsid w:val="00593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25CCA-7F1F-4E4E-BDF5-45DB25F8D1FC}">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customXml/itemProps2.xml><?xml version="1.0" encoding="utf-8"?>
<ds:datastoreItem xmlns:ds="http://schemas.openxmlformats.org/officeDocument/2006/customXml" ds:itemID="{1CD6009C-1DFD-417E-96D4-8C7077F50B57}">
  <ds:schemaRefs>
    <ds:schemaRef ds:uri="http://schemas.microsoft.com/sharepoint/v3/contenttype/forms"/>
  </ds:schemaRefs>
</ds:datastoreItem>
</file>

<file path=customXml/itemProps3.xml><?xml version="1.0" encoding="utf-8"?>
<ds:datastoreItem xmlns:ds="http://schemas.openxmlformats.org/officeDocument/2006/customXml" ds:itemID="{4A8AE623-3F7C-4780-A7C8-61BC02E5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5384E-0730-43A9-B484-33B67FA6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2010</Words>
  <Characters>11055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Graaf</dc:creator>
  <cp:keywords/>
  <dc:description/>
  <cp:lastModifiedBy>Erik de Graaf</cp:lastModifiedBy>
  <cp:revision>17</cp:revision>
  <dcterms:created xsi:type="dcterms:W3CDTF">2016-07-01T13:16:00Z</dcterms:created>
  <dcterms:modified xsi:type="dcterms:W3CDTF">2022-11-21T09:16:00Z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