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2E4D" w14:textId="4D1A4155" w:rsidR="001D7316" w:rsidRPr="001D7316" w:rsidRDefault="001D7316" w:rsidP="001D7316">
      <w:pPr>
        <w:spacing w:after="200" w:line="276" w:lineRule="auto"/>
        <w:rPr>
          <w:rFonts w:ascii="Trebuchet MS" w:eastAsia="Times New Roman" w:hAnsi="Trebuchet MS" w:cs="Times New Roman"/>
          <w:b/>
          <w:lang w:eastAsia="nl-NL"/>
        </w:rPr>
      </w:pPr>
      <w:r w:rsidRPr="001D7316">
        <w:rPr>
          <w:rFonts w:ascii="Trebuchet MS" w:eastAsia="Times New Roman" w:hAnsi="Trebuchet MS" w:cs="Times New Roman"/>
          <w:b/>
          <w:lang w:eastAsia="nl-NL"/>
        </w:rPr>
        <w:t>Kwaliteitskalender S</w:t>
      </w:r>
      <w:r w:rsidR="0049403C">
        <w:rPr>
          <w:rFonts w:ascii="Trebuchet MS" w:eastAsia="Times New Roman" w:hAnsi="Trebuchet MS" w:cs="Times New Roman"/>
          <w:b/>
          <w:lang w:eastAsia="nl-NL"/>
        </w:rPr>
        <w:t>W</w:t>
      </w:r>
      <w:r w:rsidRPr="001D7316">
        <w:rPr>
          <w:rFonts w:ascii="Trebuchet MS" w:eastAsia="Times New Roman" w:hAnsi="Trebuchet MS" w:cs="Times New Roman"/>
          <w:b/>
          <w:lang w:eastAsia="nl-NL"/>
        </w:rPr>
        <w:t xml:space="preserve">V VO Groningen Stad </w:t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>
        <w:rPr>
          <w:rFonts w:ascii="Trebuchet MS" w:eastAsia="Times New Roman" w:hAnsi="Trebuchet MS" w:cs="Times New Roman"/>
          <w:b/>
          <w:lang w:eastAsia="nl-NL"/>
        </w:rPr>
        <w:tab/>
      </w:r>
      <w:r w:rsidR="008229EC" w:rsidRPr="008229EC">
        <w:rPr>
          <w:rFonts w:ascii="Trebuchet MS" w:eastAsia="Times New Roman" w:hAnsi="Trebuchet MS" w:cs="Times New Roman"/>
          <w:i/>
          <w:lang w:eastAsia="nl-NL"/>
        </w:rPr>
        <w:t xml:space="preserve">versie: </w:t>
      </w:r>
      <w:r w:rsidR="005B76A8">
        <w:rPr>
          <w:rFonts w:ascii="Trebuchet MS" w:eastAsia="Times New Roman" w:hAnsi="Trebuchet MS" w:cs="Times New Roman"/>
          <w:i/>
          <w:lang w:eastAsia="nl-NL"/>
        </w:rPr>
        <w:t>januari 202</w:t>
      </w:r>
      <w:r w:rsidR="003213BA">
        <w:rPr>
          <w:rFonts w:ascii="Trebuchet MS" w:eastAsia="Times New Roman" w:hAnsi="Trebuchet MS" w:cs="Times New Roman"/>
          <w:i/>
          <w:lang w:eastAsia="nl-NL"/>
        </w:rPr>
        <w:t>3</w:t>
      </w:r>
    </w:p>
    <w:tbl>
      <w:tblPr>
        <w:tblStyle w:val="Rastertabel4-Accent11"/>
        <w:tblW w:w="14283" w:type="dxa"/>
        <w:tblLook w:val="04A0" w:firstRow="1" w:lastRow="0" w:firstColumn="1" w:lastColumn="0" w:noHBand="0" w:noVBand="1"/>
      </w:tblPr>
      <w:tblGrid>
        <w:gridCol w:w="3369"/>
        <w:gridCol w:w="4252"/>
        <w:gridCol w:w="2835"/>
        <w:gridCol w:w="3827"/>
      </w:tblGrid>
      <w:tr w:rsidR="001D7316" w:rsidRPr="001D7316" w14:paraId="3373766D" w14:textId="77777777" w:rsidTr="001D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AB5085A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bookmarkStart w:id="0" w:name="_Hlk529968017"/>
            <w:r w:rsidRPr="001D7316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Documenten: plan</w:t>
            </w:r>
          </w:p>
        </w:tc>
        <w:tc>
          <w:tcPr>
            <w:tcW w:w="4252" w:type="dxa"/>
          </w:tcPr>
          <w:p w14:paraId="0E0E505F" w14:textId="77777777" w:rsidR="001D7316" w:rsidRPr="001D7316" w:rsidRDefault="001D7316" w:rsidP="001D7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Wanneer</w:t>
            </w:r>
          </w:p>
        </w:tc>
        <w:tc>
          <w:tcPr>
            <w:tcW w:w="2835" w:type="dxa"/>
          </w:tcPr>
          <w:p w14:paraId="562E00BC" w14:textId="77777777" w:rsidR="001D7316" w:rsidRPr="001D7316" w:rsidRDefault="001D7316" w:rsidP="001D7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3827" w:type="dxa"/>
          </w:tcPr>
          <w:p w14:paraId="3DDF1D4A" w14:textId="77777777" w:rsidR="001D7316" w:rsidRPr="001D7316" w:rsidRDefault="001D7316" w:rsidP="001D7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  <w:t>Opm.</w:t>
            </w:r>
          </w:p>
        </w:tc>
      </w:tr>
      <w:bookmarkEnd w:id="0"/>
      <w:tr w:rsidR="001D7316" w:rsidRPr="001D7316" w14:paraId="43FB196D" w14:textId="77777777" w:rsidTr="001D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930591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Ondersteuningsplan </w:t>
            </w:r>
          </w:p>
        </w:tc>
        <w:tc>
          <w:tcPr>
            <w:tcW w:w="4252" w:type="dxa"/>
          </w:tcPr>
          <w:p w14:paraId="764980F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Eens per 4 jaar voor 1 mei</w:t>
            </w:r>
          </w:p>
        </w:tc>
        <w:tc>
          <w:tcPr>
            <w:tcW w:w="2835" w:type="dxa"/>
          </w:tcPr>
          <w:p w14:paraId="7CE45B5D" w14:textId="084B3E54" w:rsidR="001D7316" w:rsidRPr="001D7316" w:rsidRDefault="00E66D8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Directie/bestuur</w:t>
            </w:r>
            <w:r w:rsidR="005B76A8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met input van verschillende stakeholders </w:t>
            </w:r>
          </w:p>
          <w:p w14:paraId="5F91F971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7E1B4B39" w14:textId="7D6A6C6F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Vaststelling door </w:t>
            </w:r>
            <w:r w:rsidR="005B76A8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directeur-bestuurder, </w:t>
            </w:r>
            <w:r w:rsidR="008A54A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ALV </w:t>
            </w:r>
            <w:r w:rsidR="008A239C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en OPR </w:t>
            </w:r>
            <w:r w:rsidR="008A54A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stem</w:t>
            </w:r>
            <w:r w:rsidR="008A239C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men in </w:t>
            </w:r>
            <w:r w:rsidR="008A54A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n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 bespreking in OOGO</w:t>
            </w:r>
            <w:r w:rsidR="00532A4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, RvT </w:t>
            </w:r>
            <w:r w:rsidR="00E77614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keurt goed </w:t>
            </w:r>
          </w:p>
          <w:p w14:paraId="7821CE7A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12A71BBD" w14:textId="77777777" w:rsidTr="00B03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0B5539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Begroting</w:t>
            </w:r>
          </w:p>
        </w:tc>
        <w:tc>
          <w:tcPr>
            <w:tcW w:w="4252" w:type="dxa"/>
          </w:tcPr>
          <w:p w14:paraId="34D1316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Twee keer per jaar, op schooljaar en kalenderjaar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</w:r>
          </w:p>
        </w:tc>
        <w:tc>
          <w:tcPr>
            <w:tcW w:w="2835" w:type="dxa"/>
          </w:tcPr>
          <w:p w14:paraId="5860A052" w14:textId="7A355226" w:rsidR="001D7316" w:rsidRPr="001D7316" w:rsidRDefault="00E66D8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Directie/bestuur,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financiële administratie, werkgroep controllers </w:t>
            </w:r>
          </w:p>
          <w:p w14:paraId="0DF33F36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6F153E48" w14:textId="649D61C7" w:rsidR="00742BBD" w:rsidRPr="001D7316" w:rsidRDefault="00742BBD" w:rsidP="00742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Vaststelling door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directeur-bestuurder, ALV en OPR stemmen, RvT keurt goed </w:t>
            </w:r>
          </w:p>
          <w:p w14:paraId="47CCB0CA" w14:textId="0C0320FD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59A82E9B" w14:textId="77777777" w:rsidTr="001D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FDFD9C8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Jaarplan</w:t>
            </w:r>
          </w:p>
        </w:tc>
        <w:tc>
          <w:tcPr>
            <w:tcW w:w="4252" w:type="dxa"/>
          </w:tcPr>
          <w:p w14:paraId="39B2A95F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Elk jaar voor 1 augustus </w:t>
            </w:r>
          </w:p>
        </w:tc>
        <w:tc>
          <w:tcPr>
            <w:tcW w:w="2835" w:type="dxa"/>
          </w:tcPr>
          <w:p w14:paraId="16186194" w14:textId="44F39DE3" w:rsidR="001D7316" w:rsidRPr="001D7316" w:rsidRDefault="00E66D8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Directie/bestuur</w:t>
            </w:r>
          </w:p>
        </w:tc>
        <w:tc>
          <w:tcPr>
            <w:tcW w:w="3827" w:type="dxa"/>
          </w:tcPr>
          <w:p w14:paraId="406429DB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jaarplan op schooljaar is een afgeleide van het vierjarige ondersteuningsplan </w:t>
            </w:r>
          </w:p>
          <w:p w14:paraId="5DA68E26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2C533C28" w14:textId="77777777" w:rsidTr="00B03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410D23E" w14:textId="1004EC14" w:rsidR="001D7316" w:rsidRPr="001D7316" w:rsidRDefault="003213BA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ndersteuningsprofiel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school</w:t>
            </w:r>
          </w:p>
        </w:tc>
        <w:tc>
          <w:tcPr>
            <w:tcW w:w="4252" w:type="dxa"/>
          </w:tcPr>
          <w:p w14:paraId="345E5783" w14:textId="3B4C1E4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lk jaar in oktober screening en - indien nodig -actualiseren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14:paraId="224FFEE7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Scholen</w:t>
            </w:r>
          </w:p>
        </w:tc>
        <w:tc>
          <w:tcPr>
            <w:tcW w:w="3827" w:type="dxa"/>
          </w:tcPr>
          <w:p w14:paraId="71F2B43D" w14:textId="68DC4575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Vaststelling door schoolbesturen na advies van de MR van de school. Daarna op website school en swv</w:t>
            </w:r>
          </w:p>
          <w:p w14:paraId="06F97D9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43436B22" w14:textId="77777777" w:rsidTr="001D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0379683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Aanvraag arrangementen per school</w:t>
            </w:r>
          </w:p>
        </w:tc>
        <w:tc>
          <w:tcPr>
            <w:tcW w:w="4252" w:type="dxa"/>
          </w:tcPr>
          <w:p w14:paraId="3F95DA1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Elk jaar voor 1 mei </w:t>
            </w:r>
          </w:p>
        </w:tc>
        <w:tc>
          <w:tcPr>
            <w:tcW w:w="2835" w:type="dxa"/>
          </w:tcPr>
          <w:p w14:paraId="72DD38B0" w14:textId="334CE5B0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Scholen, ECT, directie</w:t>
            </w:r>
            <w:r w:rsidR="000F234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3827" w:type="dxa"/>
          </w:tcPr>
          <w:p w14:paraId="2BD4B3F2" w14:textId="3A017998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Inhoudelijke bespreking school-ECT, financiële toets door directie</w:t>
            </w:r>
            <w:r w:rsidR="0023179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 </w:t>
            </w:r>
          </w:p>
          <w:p w14:paraId="1A081612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2B28A960" w14:textId="77777777" w:rsidTr="00B03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71D2D8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Document basisondersteuning en extra ondersteuning </w:t>
            </w:r>
          </w:p>
          <w:p w14:paraId="05B253A2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253F12F1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Periodieke cyclus van evalueren, aanscherpen en voorlichten</w:t>
            </w:r>
          </w:p>
        </w:tc>
        <w:tc>
          <w:tcPr>
            <w:tcW w:w="2835" w:type="dxa"/>
          </w:tcPr>
          <w:p w14:paraId="7FC67E04" w14:textId="05B1477B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23179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scholen, besturen</w:t>
            </w:r>
          </w:p>
        </w:tc>
        <w:tc>
          <w:tcPr>
            <w:tcW w:w="3827" w:type="dxa"/>
          </w:tcPr>
          <w:p w14:paraId="7CDD50D1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O.b.v. praktijkervaringen aanvullen en aanscherpen en vervolgens bestuurlijk vaststellen</w:t>
            </w:r>
          </w:p>
          <w:p w14:paraId="51725B62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70206B7A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0BF888B" w14:textId="1BE7461E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Thuiszitterspact 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2.0</w:t>
            </w:r>
          </w:p>
        </w:tc>
        <w:tc>
          <w:tcPr>
            <w:tcW w:w="4252" w:type="dxa"/>
          </w:tcPr>
          <w:p w14:paraId="1EE5E51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Uitvoering van het plan van aanpak conform planning </w:t>
            </w:r>
          </w:p>
        </w:tc>
        <w:tc>
          <w:tcPr>
            <w:tcW w:w="2835" w:type="dxa"/>
          </w:tcPr>
          <w:p w14:paraId="749327E1" w14:textId="65A3FF94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BD5CA1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 PO, VO, MBO, gemeente Groningen, Leerplicht/rmc, WIJ, GGD</w:t>
            </w:r>
          </w:p>
        </w:tc>
        <w:tc>
          <w:tcPr>
            <w:tcW w:w="3827" w:type="dxa"/>
          </w:tcPr>
          <w:p w14:paraId="4C6DD23B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De uitwerking van het Pact is een bijlage van het ondersteuningsplan</w:t>
            </w:r>
          </w:p>
          <w:p w14:paraId="2C27061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191F8072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6C81518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PO-VO toelatingsbeleid, transitiekalender en ouderversie</w:t>
            </w:r>
          </w:p>
        </w:tc>
        <w:tc>
          <w:tcPr>
            <w:tcW w:w="4252" w:type="dxa"/>
          </w:tcPr>
          <w:p w14:paraId="64DDF13D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Elk jaar voor 1 augustus</w:t>
            </w:r>
          </w:p>
        </w:tc>
        <w:tc>
          <w:tcPr>
            <w:tcW w:w="2835" w:type="dxa"/>
          </w:tcPr>
          <w:p w14:paraId="317CA1DB" w14:textId="381CC921" w:rsidR="001D7316" w:rsidRPr="001D7316" w:rsidRDefault="0040713E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W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erkgroep PO-VO in de provincie Groningen </w:t>
            </w:r>
          </w:p>
          <w:p w14:paraId="155A093B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3A20D887" w14:textId="4E66B091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Input voor evaluatie vanaf februari elk schooljaar. Definitieve versie van beleid wordt in </w:t>
            </w:r>
            <w:r w:rsidR="00F362F1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ALV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vastgesteld.</w:t>
            </w:r>
          </w:p>
        </w:tc>
      </w:tr>
      <w:tr w:rsidR="001D7316" w:rsidRPr="001D7316" w14:paraId="1CD658CA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88F613D" w14:textId="47A8902C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Beleidsdocumenten informatie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-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beveiliging 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&amp;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privacy (AVG)</w:t>
            </w:r>
          </w:p>
        </w:tc>
        <w:tc>
          <w:tcPr>
            <w:tcW w:w="4252" w:type="dxa"/>
          </w:tcPr>
          <w:p w14:paraId="5F925A78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Periodieke cyclus van evalueren, aanscherpen en voorlichten</w:t>
            </w:r>
          </w:p>
        </w:tc>
        <w:tc>
          <w:tcPr>
            <w:tcW w:w="2835" w:type="dxa"/>
          </w:tcPr>
          <w:p w14:paraId="0CA58A5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Adjunct-directeur en FG</w:t>
            </w:r>
          </w:p>
          <w:p w14:paraId="45B999F4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  <w:p w14:paraId="7C53F7C2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3C54D0AD" w14:textId="622565D1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Vastgestelde documenten worden </w:t>
            </w:r>
            <w:r w:rsidR="001F1B0E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besproken en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gedeeld </w:t>
            </w:r>
            <w:r w:rsidR="001F1B0E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met medewerkers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via MS Teams met FG</w:t>
            </w:r>
          </w:p>
        </w:tc>
      </w:tr>
      <w:tr w:rsidR="001D7316" w:rsidRPr="001D7316" w14:paraId="62E583C2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18EBFC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Beleidsdocumenten HR</w:t>
            </w:r>
          </w:p>
        </w:tc>
        <w:tc>
          <w:tcPr>
            <w:tcW w:w="4252" w:type="dxa"/>
          </w:tcPr>
          <w:p w14:paraId="652221FF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Periodieke cyclus van evalueren, aanscherpen en voorlichten</w:t>
            </w:r>
          </w:p>
        </w:tc>
        <w:tc>
          <w:tcPr>
            <w:tcW w:w="2835" w:type="dxa"/>
          </w:tcPr>
          <w:p w14:paraId="697F32B7" w14:textId="0FED6B08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1F1B0E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 </w:t>
            </w:r>
          </w:p>
        </w:tc>
        <w:tc>
          <w:tcPr>
            <w:tcW w:w="3827" w:type="dxa"/>
          </w:tcPr>
          <w:p w14:paraId="4FC972B7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Betreft hier o.a.: de gesprekkencyclus, werving &amp; selectie, ziekte &amp; reïntegratie e.d.</w:t>
            </w:r>
          </w:p>
          <w:p w14:paraId="7E42C752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07BF2C16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9FC83C5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bookmarkStart w:id="1" w:name="_Hlk530136911"/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Jaarplan + begroting tussen- en maatwerkvoorzieningen</w:t>
            </w:r>
          </w:p>
          <w:p w14:paraId="0757CB53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4E1FEFD1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42B6270A" w14:textId="57690B6D" w:rsidR="001D7316" w:rsidRPr="001D7316" w:rsidRDefault="001D7316" w:rsidP="00246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Tussen- en maatwerkvoorzieningen 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OPDC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="00E5249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voorziening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Gomarus, </w:t>
            </w:r>
            <w:r w:rsidR="00246A0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maatwerk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cluster 3 en cluster 4</w:t>
            </w:r>
          </w:p>
        </w:tc>
        <w:tc>
          <w:tcPr>
            <w:tcW w:w="3827" w:type="dxa"/>
          </w:tcPr>
          <w:p w14:paraId="6104946E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 veel gevallen is jaarplan en jaarverslag gecombineerd tot één document</w:t>
            </w:r>
          </w:p>
        </w:tc>
      </w:tr>
      <w:bookmarkEnd w:id="1"/>
      <w:tr w:rsidR="001D7316" w:rsidRPr="001D7316" w14:paraId="780728F5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C0AFF97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5CFC1527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835" w:type="dxa"/>
          </w:tcPr>
          <w:p w14:paraId="4DC4561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0027201A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25B3C38E" w14:textId="77777777" w:rsidTr="001D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4F81BD"/>
          </w:tcPr>
          <w:p w14:paraId="45BB42F4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</w:pPr>
            <w:bookmarkStart w:id="2" w:name="_Hlk530135551"/>
            <w:r w:rsidRPr="001D7316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  <w:t>Documenten: verantwoording</w:t>
            </w:r>
          </w:p>
        </w:tc>
        <w:tc>
          <w:tcPr>
            <w:tcW w:w="4252" w:type="dxa"/>
            <w:shd w:val="clear" w:color="auto" w:fill="4F81BD"/>
          </w:tcPr>
          <w:p w14:paraId="3C046DE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Wanneer</w:t>
            </w:r>
          </w:p>
        </w:tc>
        <w:tc>
          <w:tcPr>
            <w:tcW w:w="2835" w:type="dxa"/>
            <w:shd w:val="clear" w:color="auto" w:fill="4F81BD"/>
          </w:tcPr>
          <w:p w14:paraId="10F9C41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3827" w:type="dxa"/>
            <w:shd w:val="clear" w:color="auto" w:fill="4F81BD"/>
          </w:tcPr>
          <w:p w14:paraId="58E35EA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Opm.</w:t>
            </w:r>
          </w:p>
        </w:tc>
      </w:tr>
      <w:bookmarkEnd w:id="2"/>
      <w:tr w:rsidR="001D7316" w:rsidRPr="001D7316" w14:paraId="4EA410A3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C61D49B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Jaarverslag op kalenderjaar (bestuursverslag en financieel verslag)</w:t>
            </w:r>
          </w:p>
        </w:tc>
        <w:tc>
          <w:tcPr>
            <w:tcW w:w="4252" w:type="dxa"/>
          </w:tcPr>
          <w:p w14:paraId="50263D16" w14:textId="5330903E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Jaarlijks voor 1 ju</w:t>
            </w:r>
            <w:r w:rsidR="00E90A6A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n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</w:t>
            </w:r>
          </w:p>
        </w:tc>
        <w:tc>
          <w:tcPr>
            <w:tcW w:w="2835" w:type="dxa"/>
          </w:tcPr>
          <w:p w14:paraId="66025BB8" w14:textId="3CAF3CD1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E90A6A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financiële administratie, werkgroep controllers</w:t>
            </w:r>
          </w:p>
        </w:tc>
        <w:tc>
          <w:tcPr>
            <w:tcW w:w="3827" w:type="dxa"/>
          </w:tcPr>
          <w:p w14:paraId="1C32075E" w14:textId="12952109" w:rsidR="00256B08" w:rsidRPr="00256B08" w:rsidRDefault="00256B08" w:rsidP="00256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256B08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Vaststelling door directeur-bestuurder, ALV en OPR stemmen in, RvT keurt goed </w:t>
            </w:r>
          </w:p>
          <w:p w14:paraId="71386971" w14:textId="77777777" w:rsidR="00256B08" w:rsidRDefault="00256B08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  <w:p w14:paraId="03857CD0" w14:textId="6391F38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Incl. monitor- en evaluatiegegevens van verschillende partijen (zie de regels hieronder). Dit verslag gaat ook naar OCW</w:t>
            </w:r>
          </w:p>
          <w:p w14:paraId="3311D84F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4C619C41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71F1110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Jaarverslag op schooljaar </w:t>
            </w:r>
          </w:p>
        </w:tc>
        <w:tc>
          <w:tcPr>
            <w:tcW w:w="4252" w:type="dxa"/>
          </w:tcPr>
          <w:p w14:paraId="4DDE501A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64B3E59C" w14:textId="7BA26341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E90A6A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</w:t>
            </w:r>
          </w:p>
          <w:p w14:paraId="647C8EA6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1979759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Dit is de evaluatie van het jaarplan op schooljaar </w:t>
            </w:r>
          </w:p>
          <w:p w14:paraId="63A1AC73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3C43369C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7B459B4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Jaarverslag medezeggenschapsraad-personeel (MR-p)</w:t>
            </w:r>
          </w:p>
        </w:tc>
        <w:tc>
          <w:tcPr>
            <w:tcW w:w="4252" w:type="dxa"/>
          </w:tcPr>
          <w:p w14:paraId="3CE24467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4F67007A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Medezeggenschapsraad personeel</w:t>
            </w:r>
          </w:p>
        </w:tc>
        <w:tc>
          <w:tcPr>
            <w:tcW w:w="3827" w:type="dxa"/>
          </w:tcPr>
          <w:p w14:paraId="3D8A3916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Deze gegevens maken als bijlage onderdeel uit van het bestuursverslag </w:t>
            </w:r>
          </w:p>
          <w:p w14:paraId="7ABCE8FD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740769BB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992CC85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Jaarverslag ondersteuningsplanraad (OPR)</w:t>
            </w:r>
          </w:p>
        </w:tc>
        <w:tc>
          <w:tcPr>
            <w:tcW w:w="4252" w:type="dxa"/>
          </w:tcPr>
          <w:p w14:paraId="0FBCFFF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60B4145F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Ondersteuningsplanraad </w:t>
            </w:r>
          </w:p>
        </w:tc>
        <w:tc>
          <w:tcPr>
            <w:tcW w:w="3827" w:type="dxa"/>
          </w:tcPr>
          <w:p w14:paraId="777E6D74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Deze gegevens maken als bijlage onderdeel uit van het bestuursverslag </w:t>
            </w:r>
          </w:p>
          <w:p w14:paraId="4839FF64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1C320169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B7012EF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Jaarverslag Commissie van Advies (CvA)</w:t>
            </w:r>
          </w:p>
        </w:tc>
        <w:tc>
          <w:tcPr>
            <w:tcW w:w="4252" w:type="dxa"/>
          </w:tcPr>
          <w:p w14:paraId="75933928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2C04A7AC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Commissie van Advies </w:t>
            </w:r>
          </w:p>
        </w:tc>
        <w:tc>
          <w:tcPr>
            <w:tcW w:w="3827" w:type="dxa"/>
          </w:tcPr>
          <w:p w14:paraId="49A139F1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Deze gegevens maken als bijlage onderdeel uit van het bestuursverslag </w:t>
            </w:r>
          </w:p>
          <w:p w14:paraId="49389ED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5940BE4F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6CDD2E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Monitor Expertise- &amp; Consultatieteam (ECT)</w:t>
            </w:r>
          </w:p>
        </w:tc>
        <w:tc>
          <w:tcPr>
            <w:tcW w:w="4252" w:type="dxa"/>
          </w:tcPr>
          <w:p w14:paraId="7C6E04D9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23BD028D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Expertise- &amp; Consultatieteam </w:t>
            </w:r>
          </w:p>
        </w:tc>
        <w:tc>
          <w:tcPr>
            <w:tcW w:w="3827" w:type="dxa"/>
          </w:tcPr>
          <w:p w14:paraId="2517AFAB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Deze gegevens maken als bijlage onderdeel uit van het bestuursverslag </w:t>
            </w:r>
          </w:p>
          <w:p w14:paraId="18BB01C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4B28820B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3D1B651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Kritische Prestatie Indicatoren (KPI’s)</w:t>
            </w:r>
          </w:p>
        </w:tc>
        <w:tc>
          <w:tcPr>
            <w:tcW w:w="4252" w:type="dxa"/>
          </w:tcPr>
          <w:p w14:paraId="3F4BFE31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6163838D" w14:textId="450DB62C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9D2723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vestigingsdirecteuren en ondersteuningsteam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</w:r>
          </w:p>
        </w:tc>
        <w:tc>
          <w:tcPr>
            <w:tcW w:w="3827" w:type="dxa"/>
          </w:tcPr>
          <w:p w14:paraId="41BAABB0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Deze gegevens maken onderdeel uit van het bestuursverslag </w:t>
            </w:r>
          </w:p>
          <w:p w14:paraId="31595542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613178A6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C11BB42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Jaarverslag + financieel verslag  tussen- en maatwerkvoorzieningen</w:t>
            </w:r>
          </w:p>
          <w:p w14:paraId="7F49B5F4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49D64FE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1 oktober </w:t>
            </w:r>
          </w:p>
        </w:tc>
        <w:tc>
          <w:tcPr>
            <w:tcW w:w="2835" w:type="dxa"/>
          </w:tcPr>
          <w:p w14:paraId="3DC3E094" w14:textId="5027E2A2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Tussen- en maatwerkvoorzieningen </w:t>
            </w:r>
            <w:r w:rsidR="00246A0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OPDC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Stad, </w:t>
            </w:r>
            <w:r w:rsidR="00246A0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voorziening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Gomarus,</w:t>
            </w:r>
            <w:r w:rsidR="00246A0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maatwerk c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luster 3 en cluster 4</w:t>
            </w:r>
          </w:p>
          <w:p w14:paraId="1E8B662F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64DBD97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 veel gevallen is jaarplan en jaarverslag gecombineerd tot één document</w:t>
            </w:r>
          </w:p>
        </w:tc>
      </w:tr>
      <w:tr w:rsidR="001D7316" w:rsidRPr="001D7316" w14:paraId="2C68F082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1EE65C6" w14:textId="710D1FE9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Trimester</w:t>
            </w:r>
            <w:r w:rsidR="003006AC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- of bestuurs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rapportage (marap)</w:t>
            </w:r>
          </w:p>
        </w:tc>
        <w:tc>
          <w:tcPr>
            <w:tcW w:w="4252" w:type="dxa"/>
          </w:tcPr>
          <w:p w14:paraId="71C3453A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Jaarlijks rond 15 januari en 15 mei</w:t>
            </w:r>
          </w:p>
        </w:tc>
        <w:tc>
          <w:tcPr>
            <w:tcW w:w="2835" w:type="dxa"/>
          </w:tcPr>
          <w:p w14:paraId="6B43BC47" w14:textId="11968F50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4C77D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financiële administratie</w:t>
            </w:r>
          </w:p>
          <w:p w14:paraId="209AD386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6EB18C86" w14:textId="6D4E5A83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02BCCDA4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0DF8092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Definitieve bekostiging scholen op schooljaar </w:t>
            </w:r>
          </w:p>
        </w:tc>
        <w:tc>
          <w:tcPr>
            <w:tcW w:w="4252" w:type="dxa"/>
          </w:tcPr>
          <w:p w14:paraId="2954369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Jaarlijks voor einde schooljaar </w:t>
            </w:r>
          </w:p>
        </w:tc>
        <w:tc>
          <w:tcPr>
            <w:tcW w:w="2835" w:type="dxa"/>
          </w:tcPr>
          <w:p w14:paraId="1EBFC2C9" w14:textId="4E3DA9B9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CF7B2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financiële administratie</w:t>
            </w:r>
          </w:p>
          <w:p w14:paraId="3DA050C4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4A474E7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Op basis van de beschreven inhoudelijke arrangementen en de bijgeleverde verantwoording </w:t>
            </w:r>
          </w:p>
          <w:p w14:paraId="2C98F35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413F35ED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029CF6B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Memo conclusies &amp; aanbevelingen meting basisondersteuning </w:t>
            </w:r>
          </w:p>
          <w:p w14:paraId="7F06F03F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483B907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lastRenderedPageBreak/>
              <w:t xml:space="preserve">Eens per vier jaar voor 1 augustus </w:t>
            </w:r>
          </w:p>
        </w:tc>
        <w:tc>
          <w:tcPr>
            <w:tcW w:w="2835" w:type="dxa"/>
          </w:tcPr>
          <w:p w14:paraId="30219DD0" w14:textId="5FE5232C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820810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ECT</w:t>
            </w:r>
          </w:p>
        </w:tc>
        <w:tc>
          <w:tcPr>
            <w:tcW w:w="3827" w:type="dxa"/>
          </w:tcPr>
          <w:p w14:paraId="14B00F14" w14:textId="06B7E09D" w:rsidR="001D7316" w:rsidRPr="001D7316" w:rsidRDefault="00C342A9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Herhaalde m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eting a.d.h.v. 13 ijkpunten Passend Onderwijs </w:t>
            </w:r>
            <w:r w:rsidR="00593DD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(afhankelijk van nieuwe </w:t>
            </w:r>
            <w:r w:rsidR="00593DD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lastRenderedPageBreak/>
              <w:t>norm basisondersteuning)</w:t>
            </w:r>
            <w:r w:rsidR="00593DD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</w:r>
          </w:p>
        </w:tc>
      </w:tr>
      <w:tr w:rsidR="001D7316" w:rsidRPr="001D7316" w14:paraId="1FF5E1B2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1049FC3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2" w:type="dxa"/>
          </w:tcPr>
          <w:p w14:paraId="1971CD7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35" w:type="dxa"/>
          </w:tcPr>
          <w:p w14:paraId="3DE3141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27" w:type="dxa"/>
          </w:tcPr>
          <w:p w14:paraId="4B87488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0"/>
                <w:szCs w:val="20"/>
                <w:lang w:eastAsia="nl-NL"/>
              </w:rPr>
            </w:pPr>
          </w:p>
        </w:tc>
      </w:tr>
      <w:tr w:rsidR="001D7316" w:rsidRPr="001D7316" w14:paraId="5E80393E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4F81BD"/>
          </w:tcPr>
          <w:p w14:paraId="36E0392A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</w:pPr>
            <w:bookmarkStart w:id="3" w:name="_Hlk530135761"/>
            <w:r w:rsidRPr="001D7316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  <w:t xml:space="preserve">Gesprekkencyclus </w:t>
            </w:r>
          </w:p>
        </w:tc>
        <w:tc>
          <w:tcPr>
            <w:tcW w:w="4252" w:type="dxa"/>
            <w:shd w:val="clear" w:color="auto" w:fill="4F81BD"/>
          </w:tcPr>
          <w:p w14:paraId="52FDCF62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Wanneer</w:t>
            </w:r>
          </w:p>
        </w:tc>
        <w:tc>
          <w:tcPr>
            <w:tcW w:w="2835" w:type="dxa"/>
            <w:shd w:val="clear" w:color="auto" w:fill="4F81BD"/>
          </w:tcPr>
          <w:p w14:paraId="6E09B53F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3827" w:type="dxa"/>
            <w:shd w:val="clear" w:color="auto" w:fill="4F81BD"/>
          </w:tcPr>
          <w:p w14:paraId="057B192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Opm.</w:t>
            </w:r>
          </w:p>
        </w:tc>
      </w:tr>
      <w:tr w:rsidR="001D7316" w:rsidRPr="001D7316" w14:paraId="71B0F36D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820DE14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Jaargesprek met directies van scholen en ondersteuningsteam </w:t>
            </w:r>
          </w:p>
          <w:p w14:paraId="1FF4AE50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08CFEF1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Jaarlijks in de periode februari-april</w:t>
            </w:r>
          </w:p>
        </w:tc>
        <w:tc>
          <w:tcPr>
            <w:tcW w:w="2835" w:type="dxa"/>
          </w:tcPr>
          <w:p w14:paraId="2C13BF10" w14:textId="6E676625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33577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 en school, ECT</w:t>
            </w:r>
            <w:r w:rsidR="0033577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, ondersteuningsteam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  <w:p w14:paraId="0C9598C4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62124369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Hier worden o.a. de KPI’s van de school besproken</w:t>
            </w:r>
          </w:p>
        </w:tc>
      </w:tr>
      <w:tr w:rsidR="001D7316" w:rsidRPr="001D7316" w14:paraId="50B30555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778619" w14:textId="7CF26450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Tafel- &amp; </w:t>
            </w:r>
            <w:r w:rsidR="00593DD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kennisdelingsbijeenkomsten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over relevante thema’s op het gebied van ondersteuning </w:t>
            </w:r>
          </w:p>
        </w:tc>
        <w:tc>
          <w:tcPr>
            <w:tcW w:w="4252" w:type="dxa"/>
          </w:tcPr>
          <w:p w14:paraId="00603D56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Drie keer per schooljaar (november, februari, mei/juni)</w:t>
            </w:r>
          </w:p>
        </w:tc>
        <w:tc>
          <w:tcPr>
            <w:tcW w:w="2835" w:type="dxa"/>
          </w:tcPr>
          <w:p w14:paraId="071DADF7" w14:textId="293F40B0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FF5B3C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ECT, ondersteuningscoördinatoren (evt. aangevuld met experts in de scholen en/of ortho’s)</w:t>
            </w:r>
          </w:p>
          <w:p w14:paraId="18A7862C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6DD2F2A1" w14:textId="221F36DC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Het betreft hier uitwisseling/kennisdeling op het gebied van ondersteuning (</w:t>
            </w:r>
            <w:r w:rsidR="007B47C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bijv.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OPP’s, hoogbegaafdheid, basisondersteuning e.d.)</w:t>
            </w:r>
          </w:p>
        </w:tc>
      </w:tr>
      <w:tr w:rsidR="001D7316" w:rsidRPr="001D7316" w14:paraId="63E119AE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EE07341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Gesprekkencyclus medewerkers (HR)</w:t>
            </w:r>
          </w:p>
        </w:tc>
        <w:tc>
          <w:tcPr>
            <w:tcW w:w="4252" w:type="dxa"/>
          </w:tcPr>
          <w:p w14:paraId="03B27B9A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Elk jaar in de periode maart-april met alle medewerkers een jaargesprek</w:t>
            </w:r>
          </w:p>
        </w:tc>
        <w:tc>
          <w:tcPr>
            <w:tcW w:w="2835" w:type="dxa"/>
          </w:tcPr>
          <w:p w14:paraId="713C8781" w14:textId="1EEABC64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Directie</w:t>
            </w:r>
            <w:r w:rsidR="007B47C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/bestuur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swv, ECT, CvA </w:t>
            </w:r>
          </w:p>
        </w:tc>
        <w:tc>
          <w:tcPr>
            <w:tcW w:w="3827" w:type="dxa"/>
          </w:tcPr>
          <w:p w14:paraId="3A27416C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Van deze gesprekken wordt verslag gemaakt en de acties worden het jaar erna nagelopen</w:t>
            </w:r>
          </w:p>
          <w:p w14:paraId="0F0592E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5879BDA6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DA314C8" w14:textId="242709FC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Jaargesprek </w:t>
            </w:r>
            <w:r w:rsidR="00E65322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directeur-bestuurder 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swv </w:t>
            </w:r>
          </w:p>
        </w:tc>
        <w:tc>
          <w:tcPr>
            <w:tcW w:w="4252" w:type="dxa"/>
          </w:tcPr>
          <w:p w14:paraId="04611E11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Jaarlijks</w:t>
            </w:r>
          </w:p>
        </w:tc>
        <w:tc>
          <w:tcPr>
            <w:tcW w:w="2835" w:type="dxa"/>
          </w:tcPr>
          <w:p w14:paraId="1CCB2AC0" w14:textId="3400FCC9" w:rsidR="001D7316" w:rsidRPr="001D7316" w:rsidRDefault="00574EDF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RvT, directeur-bestuurder </w:t>
            </w:r>
          </w:p>
          <w:p w14:paraId="3933C08C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1393C4F5" w14:textId="77777777" w:rsidR="001D7316" w:rsidRDefault="00E65322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RvT is werkgever van de directeur-bestuurder </w:t>
            </w:r>
          </w:p>
          <w:p w14:paraId="116E8890" w14:textId="2982A229" w:rsidR="00E65322" w:rsidRPr="001D7316" w:rsidRDefault="00E65322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bookmarkEnd w:id="3"/>
      <w:tr w:rsidR="001D7316" w:rsidRPr="001D7316" w14:paraId="3A514493" w14:textId="77777777" w:rsidTr="001D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4F81BD"/>
          </w:tcPr>
          <w:p w14:paraId="516D7221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color w:val="FFFFFF"/>
                <w:sz w:val="20"/>
                <w:szCs w:val="20"/>
                <w:lang w:eastAsia="nl-NL"/>
              </w:rPr>
              <w:t xml:space="preserve">Evaluatie &amp; onderzoek  </w:t>
            </w:r>
          </w:p>
        </w:tc>
        <w:tc>
          <w:tcPr>
            <w:tcW w:w="4252" w:type="dxa"/>
            <w:shd w:val="clear" w:color="auto" w:fill="4F81BD"/>
          </w:tcPr>
          <w:p w14:paraId="6EC03A3F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Wanneer</w:t>
            </w:r>
          </w:p>
        </w:tc>
        <w:tc>
          <w:tcPr>
            <w:tcW w:w="2835" w:type="dxa"/>
            <w:shd w:val="clear" w:color="auto" w:fill="4F81BD"/>
          </w:tcPr>
          <w:p w14:paraId="5F87700E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3827" w:type="dxa"/>
            <w:shd w:val="clear" w:color="auto" w:fill="4F81BD"/>
          </w:tcPr>
          <w:p w14:paraId="69E2BBF3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nl-NL"/>
              </w:rPr>
              <w:t>Opm.</w:t>
            </w:r>
          </w:p>
        </w:tc>
      </w:tr>
      <w:tr w:rsidR="001D7316" w:rsidRPr="001D7316" w14:paraId="53C24A2A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AC09970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Audits</w:t>
            </w:r>
          </w:p>
        </w:tc>
        <w:tc>
          <w:tcPr>
            <w:tcW w:w="4252" w:type="dxa"/>
          </w:tcPr>
          <w:p w14:paraId="29CB35F4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Drie audits per schooljaar, gezamenlijk met swv VO Ommelanden </w:t>
            </w:r>
          </w:p>
        </w:tc>
        <w:tc>
          <w:tcPr>
            <w:tcW w:w="2835" w:type="dxa"/>
          </w:tcPr>
          <w:p w14:paraId="73E1AA6E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Auditcommissie, auditorenpool besturen</w:t>
            </w:r>
          </w:p>
          <w:p w14:paraId="3354212B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31A1C9D4" w14:textId="7A7697E6" w:rsid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 de audits wordt</w:t>
            </w:r>
            <w:r w:rsidR="00A457D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,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naast de school</w:t>
            </w:r>
            <w:r w:rsidR="00A457D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,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ook gesproken met docenten, leerlingen en ouders</w:t>
            </w:r>
          </w:p>
          <w:p w14:paraId="3D8934FB" w14:textId="72B8ABC0" w:rsidR="00A457DD" w:rsidRPr="001D7316" w:rsidRDefault="00A457DD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33318333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FA403F3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Collegiale visitaties </w:t>
            </w:r>
          </w:p>
        </w:tc>
        <w:tc>
          <w:tcPr>
            <w:tcW w:w="4252" w:type="dxa"/>
          </w:tcPr>
          <w:p w14:paraId="32386130" w14:textId="31727762" w:rsidR="001D7316" w:rsidRPr="001D7316" w:rsidRDefault="009C7DD0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Eén v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isitatie per schooljaar, </w:t>
            </w: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waar </w:t>
            </w:r>
            <w:r w:rsidR="00974A15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2-3 scholen aan deelnemen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835" w:type="dxa"/>
          </w:tcPr>
          <w:p w14:paraId="37F53518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Scholen, ECT, technisch voorzitter collegiale visitaties</w:t>
            </w:r>
          </w:p>
          <w:p w14:paraId="5502BE92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827" w:type="dxa"/>
          </w:tcPr>
          <w:p w14:paraId="6555D39C" w14:textId="64FA2A9A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In de collegiale visitaties worden</w:t>
            </w:r>
            <w:r w:rsidR="00A457D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,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naast de school</w:t>
            </w:r>
            <w:r w:rsidR="00A457DD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,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ook interviews gehouden met docenten, leerlingen en ouders</w:t>
            </w:r>
          </w:p>
          <w:p w14:paraId="28A3E915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674D4DA3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D831AB1" w14:textId="4CA85CAA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Tevredenheidsonderzoek</w:t>
            </w:r>
            <w:r w:rsidR="00881E4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en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4252" w:type="dxa"/>
          </w:tcPr>
          <w:p w14:paraId="79A39FA3" w14:textId="5AD05123" w:rsidR="001D7316" w:rsidRPr="001D7316" w:rsidRDefault="00974A15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Gedurende het schooljaar na afsluiten van een traject in Indigo</w:t>
            </w:r>
            <w:r w:rsidR="00655500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, jaarlijks verzameld in een onderzoeksrapport </w:t>
            </w:r>
            <w:r w:rsidR="00881E47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(september van elk schooljaar)</w:t>
            </w:r>
            <w:r w:rsidR="00AD0FD8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</w:r>
            <w:r w:rsidR="00AD0FD8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  <w:t>Daarnaast op thema naar behoefte</w:t>
            </w:r>
            <w:r w:rsidR="0004085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br/>
            </w:r>
          </w:p>
        </w:tc>
        <w:tc>
          <w:tcPr>
            <w:tcW w:w="2835" w:type="dxa"/>
          </w:tcPr>
          <w:p w14:paraId="153017EB" w14:textId="219468AC" w:rsidR="001D7316" w:rsidRPr="001D7316" w:rsidRDefault="00881E47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Expertise- &amp; Consultatieteam (ECT)</w:t>
            </w:r>
          </w:p>
        </w:tc>
        <w:tc>
          <w:tcPr>
            <w:tcW w:w="3827" w:type="dxa"/>
          </w:tcPr>
          <w:p w14:paraId="711254D4" w14:textId="0CD12618" w:rsidR="001D7316" w:rsidRPr="001D7316" w:rsidRDefault="00AD0FD8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Behoefte op thema, </w:t>
            </w:r>
            <w:r w:rsidR="008914A1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recent bijv. het tevredenheidsonderzoek n.a.v. het platfrom ondersteuningscoördinatoren. </w:t>
            </w:r>
            <w:r w:rsidR="00DE5E8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R</w:t>
            </w:r>
            <w:r w:rsidR="00135344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eeds twee maal is een algehele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tevredenheidspeiling gedaan </w:t>
            </w:r>
            <w:r w:rsidR="00DE5E8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binnen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het swv </w:t>
            </w:r>
          </w:p>
        </w:tc>
      </w:tr>
      <w:tr w:rsidR="001D7316" w:rsidRPr="001D7316" w14:paraId="26897DA4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BA8538A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Deelname aan landelijke en regionale onderzoeken </w:t>
            </w:r>
          </w:p>
        </w:tc>
        <w:tc>
          <w:tcPr>
            <w:tcW w:w="4252" w:type="dxa"/>
          </w:tcPr>
          <w:p w14:paraId="23998923" w14:textId="49BC0F18" w:rsidR="001D7316" w:rsidRPr="001D7316" w:rsidRDefault="0004085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Met regelmaat </w:t>
            </w:r>
            <w:r w:rsidR="00FA4293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nemen we als swv deel aan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onderzoeken, zowel landelijk</w:t>
            </w:r>
            <w:r w:rsidR="00FA4293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</w:t>
            </w:r>
            <w:r w:rsidR="001D7316"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als onderzoek in de regio</w:t>
            </w:r>
            <w:r w:rsidR="00DE5E8B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. Op dit moment loopt er een bijv. een onderzoek naar kleinschalige onderwijsvormen en maatwerk in havo/vwo (RUG) </w:t>
            </w:r>
          </w:p>
          <w:p w14:paraId="542EB97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835" w:type="dxa"/>
          </w:tcPr>
          <w:p w14:paraId="1F8CE098" w14:textId="4125299C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Onderzoeksinstituten (KBA, Oberon, RUG, Hanze, Accare), directie</w:t>
            </w:r>
            <w:r w:rsidR="00707393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swv, ECT </w:t>
            </w:r>
          </w:p>
        </w:tc>
        <w:tc>
          <w:tcPr>
            <w:tcW w:w="3827" w:type="dxa"/>
          </w:tcPr>
          <w:p w14:paraId="7A90F810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De resultaten van de onderzoeken worden, voor zover relevant, gedeeld met betrokken partijen</w:t>
            </w:r>
          </w:p>
        </w:tc>
      </w:tr>
      <w:tr w:rsidR="001D7316" w:rsidRPr="001D7316" w14:paraId="771C5BC0" w14:textId="77777777" w:rsidTr="001D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3A5D1ED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lastRenderedPageBreak/>
              <w:t xml:space="preserve">Meting basisondersteuning </w:t>
            </w:r>
          </w:p>
        </w:tc>
        <w:tc>
          <w:tcPr>
            <w:tcW w:w="4252" w:type="dxa"/>
          </w:tcPr>
          <w:p w14:paraId="0B73204E" w14:textId="31E9C352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Eens per vier schooljaren</w:t>
            </w:r>
            <w:r w:rsidR="0004085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(afhankelijk van de nieuwe landelijke norm basisondersteuning) </w:t>
            </w:r>
          </w:p>
        </w:tc>
        <w:tc>
          <w:tcPr>
            <w:tcW w:w="2835" w:type="dxa"/>
          </w:tcPr>
          <w:p w14:paraId="5AAB1472" w14:textId="5926E1FE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Vestigingsdirecteuren, ondersteuningsteam scholen, ECT, directie</w:t>
            </w:r>
            <w:r w:rsidR="00C43204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/bestuur</w:t>
            </w: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 xml:space="preserve"> swv  </w:t>
            </w:r>
          </w:p>
        </w:tc>
        <w:tc>
          <w:tcPr>
            <w:tcW w:w="3827" w:type="dxa"/>
          </w:tcPr>
          <w:p w14:paraId="703C3785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  <w:r w:rsidRPr="001D7316"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  <w:t>Op basis van de metingen wordt een memo met conclusies en aanbevelingen gemaakt en worden verschillende groepen met elkaar vergeleken</w:t>
            </w:r>
          </w:p>
          <w:p w14:paraId="512AEEEA" w14:textId="77777777" w:rsidR="001D7316" w:rsidRPr="001D7316" w:rsidRDefault="001D7316" w:rsidP="001D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  <w:tr w:rsidR="001D7316" w:rsidRPr="001D7316" w14:paraId="31ADEBAC" w14:textId="77777777" w:rsidTr="00B0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5F8BF4D" w14:textId="77777777" w:rsidR="001D7316" w:rsidRPr="001D7316" w:rsidRDefault="001D7316" w:rsidP="001D7316">
            <w:pPr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4252" w:type="dxa"/>
          </w:tcPr>
          <w:p w14:paraId="02CFABD7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835" w:type="dxa"/>
          </w:tcPr>
          <w:p w14:paraId="740019CA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827" w:type="dxa"/>
          </w:tcPr>
          <w:p w14:paraId="42EA4D8D" w14:textId="77777777" w:rsidR="001D7316" w:rsidRPr="001D7316" w:rsidRDefault="001D7316" w:rsidP="001D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18"/>
                <w:szCs w:val="18"/>
                <w:lang w:eastAsia="nl-NL"/>
              </w:rPr>
            </w:pPr>
          </w:p>
        </w:tc>
      </w:tr>
    </w:tbl>
    <w:p w14:paraId="7836E9F7" w14:textId="77777777" w:rsidR="008A3D5B" w:rsidRDefault="001D7316">
      <w:r w:rsidRPr="001D7316">
        <w:rPr>
          <w:rFonts w:ascii="Trebuchet MS" w:eastAsia="Times New Roman" w:hAnsi="Trebuchet MS" w:cs="Times New Roman"/>
          <w:b/>
          <w:lang w:eastAsia="nl-NL"/>
        </w:rPr>
        <w:br/>
      </w:r>
    </w:p>
    <w:sectPr w:rsidR="008A3D5B" w:rsidSect="001D731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7A39" w14:textId="77777777" w:rsidR="0010319F" w:rsidRDefault="0010319F" w:rsidP="00C43204">
      <w:pPr>
        <w:spacing w:after="0" w:line="240" w:lineRule="auto"/>
      </w:pPr>
      <w:r>
        <w:separator/>
      </w:r>
    </w:p>
  </w:endnote>
  <w:endnote w:type="continuationSeparator" w:id="0">
    <w:p w14:paraId="5D504E14" w14:textId="77777777" w:rsidR="0010319F" w:rsidRDefault="0010319F" w:rsidP="00C4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578037"/>
      <w:docPartObj>
        <w:docPartGallery w:val="Page Numbers (Bottom of Page)"/>
        <w:docPartUnique/>
      </w:docPartObj>
    </w:sdtPr>
    <w:sdtContent>
      <w:p w14:paraId="31EEFBE9" w14:textId="7BFF4828" w:rsidR="00C43204" w:rsidRDefault="00C4320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6B5F1" w14:textId="77777777" w:rsidR="00C43204" w:rsidRDefault="00C432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2602" w14:textId="77777777" w:rsidR="0010319F" w:rsidRDefault="0010319F" w:rsidP="00C43204">
      <w:pPr>
        <w:spacing w:after="0" w:line="240" w:lineRule="auto"/>
      </w:pPr>
      <w:r>
        <w:separator/>
      </w:r>
    </w:p>
  </w:footnote>
  <w:footnote w:type="continuationSeparator" w:id="0">
    <w:p w14:paraId="74AF03EE" w14:textId="77777777" w:rsidR="0010319F" w:rsidRDefault="0010319F" w:rsidP="00C43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16"/>
    <w:rsid w:val="00040856"/>
    <w:rsid w:val="00074BE9"/>
    <w:rsid w:val="000F234D"/>
    <w:rsid w:val="0010319F"/>
    <w:rsid w:val="00135344"/>
    <w:rsid w:val="00154133"/>
    <w:rsid w:val="001D7316"/>
    <w:rsid w:val="001F1B0E"/>
    <w:rsid w:val="00231797"/>
    <w:rsid w:val="00246A0B"/>
    <w:rsid w:val="00256B08"/>
    <w:rsid w:val="002C1E1B"/>
    <w:rsid w:val="003006AC"/>
    <w:rsid w:val="003213BA"/>
    <w:rsid w:val="0033577D"/>
    <w:rsid w:val="003B6349"/>
    <w:rsid w:val="003C1CFC"/>
    <w:rsid w:val="0040713E"/>
    <w:rsid w:val="0049403C"/>
    <w:rsid w:val="004C77D7"/>
    <w:rsid w:val="00532A4D"/>
    <w:rsid w:val="00574EDF"/>
    <w:rsid w:val="00593DD5"/>
    <w:rsid w:val="005B76A8"/>
    <w:rsid w:val="00655500"/>
    <w:rsid w:val="006D189F"/>
    <w:rsid w:val="00707393"/>
    <w:rsid w:val="00742BBD"/>
    <w:rsid w:val="007B47C6"/>
    <w:rsid w:val="00820810"/>
    <w:rsid w:val="008229EC"/>
    <w:rsid w:val="0086266D"/>
    <w:rsid w:val="00881E47"/>
    <w:rsid w:val="008914A1"/>
    <w:rsid w:val="008A239C"/>
    <w:rsid w:val="008A54AD"/>
    <w:rsid w:val="009733B1"/>
    <w:rsid w:val="00974A15"/>
    <w:rsid w:val="009C7DD0"/>
    <w:rsid w:val="009D2723"/>
    <w:rsid w:val="00A457DD"/>
    <w:rsid w:val="00AD0FD8"/>
    <w:rsid w:val="00AF76E7"/>
    <w:rsid w:val="00B36262"/>
    <w:rsid w:val="00BD5CA1"/>
    <w:rsid w:val="00C342A9"/>
    <w:rsid w:val="00C43204"/>
    <w:rsid w:val="00CB3BA4"/>
    <w:rsid w:val="00CF7B25"/>
    <w:rsid w:val="00DA070E"/>
    <w:rsid w:val="00DD0063"/>
    <w:rsid w:val="00DE5E8B"/>
    <w:rsid w:val="00E52492"/>
    <w:rsid w:val="00E65322"/>
    <w:rsid w:val="00E66D86"/>
    <w:rsid w:val="00E77614"/>
    <w:rsid w:val="00E90A6A"/>
    <w:rsid w:val="00F362F1"/>
    <w:rsid w:val="00FA4293"/>
    <w:rsid w:val="00FB55D0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E51"/>
  <w15:chartTrackingRefBased/>
  <w15:docId w15:val="{88BEA5B1-6C1A-4128-AFD3-A3773C6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next w:val="Rastertabel4-Accent1"/>
    <w:uiPriority w:val="49"/>
    <w:rsid w:val="001D7316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Rastertabel4-Accent1">
    <w:name w:val="Grid Table 4 Accent 1"/>
    <w:basedOn w:val="Standaardtabel"/>
    <w:uiPriority w:val="49"/>
    <w:rsid w:val="001D73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C4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3204"/>
  </w:style>
  <w:style w:type="paragraph" w:styleId="Voettekst">
    <w:name w:val="footer"/>
    <w:basedOn w:val="Standaard"/>
    <w:link w:val="VoettekstChar"/>
    <w:uiPriority w:val="99"/>
    <w:unhideWhenUsed/>
    <w:rsid w:val="00C4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74087-4e67-4afa-8b67-260e774a898f" xsi:nil="true"/>
    <lcf76f155ced4ddcb4097134ff3c332f xmlns="49fac317-f441-4910-8e0b-ab191711c8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3ACD3C1948D42BECA485D05445E70" ma:contentTypeVersion="15" ma:contentTypeDescription="Een nieuw document maken." ma:contentTypeScope="" ma:versionID="81af2988a00ec30bcf29da2063f64cd7">
  <xsd:schema xmlns:xsd="http://www.w3.org/2001/XMLSchema" xmlns:xs="http://www.w3.org/2001/XMLSchema" xmlns:p="http://schemas.microsoft.com/office/2006/metadata/properties" xmlns:ns2="f1474087-4e67-4afa-8b67-260e774a898f" xmlns:ns3="49fac317-f441-4910-8e0b-ab191711c8a2" targetNamespace="http://schemas.microsoft.com/office/2006/metadata/properties" ma:root="true" ma:fieldsID="c91c4e5a8f807046d47b56c24f0b32ef" ns2:_="" ns3:_="">
    <xsd:import namespace="f1474087-4e67-4afa-8b67-260e774a898f"/>
    <xsd:import namespace="49fac317-f441-4910-8e0b-ab191711c8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087-4e67-4afa-8b67-260e774a8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7724ba-80c4-4770-8aba-4f4b120d3d34}" ma:internalName="TaxCatchAll" ma:showField="CatchAllData" ma:web="f1474087-4e67-4afa-8b67-260e774a8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ac317-f441-4910-8e0b-ab191711c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b0c466e-2caf-4f6a-be88-1baca597d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8CFEC-AC90-4BC3-8110-0A703C468A92}">
  <ds:schemaRefs>
    <ds:schemaRef ds:uri="http://schemas.microsoft.com/office/2006/metadata/properties"/>
    <ds:schemaRef ds:uri="http://schemas.microsoft.com/office/infopath/2007/PartnerControls"/>
    <ds:schemaRef ds:uri="f1474087-4e67-4afa-8b67-260e774a898f"/>
    <ds:schemaRef ds:uri="49fac317-f441-4910-8e0b-ab191711c8a2"/>
  </ds:schemaRefs>
</ds:datastoreItem>
</file>

<file path=customXml/itemProps2.xml><?xml version="1.0" encoding="utf-8"?>
<ds:datastoreItem xmlns:ds="http://schemas.openxmlformats.org/officeDocument/2006/customXml" ds:itemID="{31DE5260-E6CE-428E-BD39-E9B1CF53D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74087-4e67-4afa-8b67-260e774a898f"/>
    <ds:schemaRef ds:uri="49fac317-f441-4910-8e0b-ab191711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2A0E5-5BED-466A-BFDD-539CFC27E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Graaf, de</dc:creator>
  <cp:keywords/>
  <dc:description/>
  <cp:lastModifiedBy>Erik de Graaf</cp:lastModifiedBy>
  <cp:revision>55</cp:revision>
  <dcterms:created xsi:type="dcterms:W3CDTF">2018-11-16T12:45:00Z</dcterms:created>
  <dcterms:modified xsi:type="dcterms:W3CDTF">2022-11-21T09:29:00Z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0x010100BBA3ACD3C1948D42BECA485D05445E70</vt:lpwstr>
  </property>
  <property fmtid="{D5CDD505-2E9C-101B-9397-08002B2CF9AE}" pid="3" name="MediaServiceImageTags">
    <vt:lpwstr/>
  </property>
</Properties>
</file>