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6042E" w14:textId="1F943922" w:rsidR="00D34597" w:rsidRPr="00D34597" w:rsidRDefault="00D34597" w:rsidP="00A66AA6">
      <w:pPr>
        <w:tabs>
          <w:tab w:val="left" w:pos="0"/>
          <w:tab w:val="left" w:pos="142"/>
        </w:tabs>
        <w:spacing w:after="0" w:line="240" w:lineRule="auto"/>
        <w:contextualSpacing/>
        <w:outlineLvl w:val="1"/>
        <w:rPr>
          <w:rFonts w:ascii="Trebuchet MS" w:eastAsia="+mn-ea" w:hAnsi="Trebuchet MS" w:cs="Tahoma"/>
          <w:b/>
          <w:bCs/>
          <w:noProof/>
          <w:sz w:val="20"/>
          <w:szCs w:val="20"/>
          <w:lang w:eastAsia="nl-NL"/>
        </w:rPr>
      </w:pPr>
      <w:bookmarkStart w:id="0" w:name="_Toc435466404"/>
      <w:bookmarkStart w:id="1" w:name="_Toc529527833"/>
      <w:r w:rsidRPr="00D34597">
        <w:rPr>
          <w:rFonts w:ascii="Trebuchet MS" w:eastAsia="+mn-ea" w:hAnsi="Trebuchet MS" w:cs="Tahoma"/>
          <w:b/>
          <w:bCs/>
          <w:noProof/>
          <w:sz w:val="20"/>
          <w:szCs w:val="20"/>
          <w:lang w:eastAsia="nl-NL"/>
        </w:rPr>
        <w:t>Bijlage</w:t>
      </w:r>
      <w:r w:rsidRPr="00D34597">
        <w:rPr>
          <w:rFonts w:ascii="Trebuchet MS" w:eastAsia="+mn-ea" w:hAnsi="Trebuchet MS" w:cs="Tahoma"/>
          <w:b/>
          <w:bCs/>
          <w:noProof/>
          <w:sz w:val="20"/>
          <w:szCs w:val="20"/>
          <w:lang w:eastAsia="nl-NL"/>
        </w:rPr>
        <w:tab/>
      </w:r>
      <w:r w:rsidR="009766B9">
        <w:rPr>
          <w:rFonts w:ascii="Trebuchet MS" w:eastAsia="+mn-ea" w:hAnsi="Trebuchet MS" w:cs="Tahoma"/>
          <w:b/>
          <w:bCs/>
          <w:noProof/>
          <w:sz w:val="20"/>
          <w:szCs w:val="20"/>
          <w:lang w:eastAsia="nl-NL"/>
        </w:rPr>
        <w:t>8.2</w:t>
      </w:r>
      <w:r w:rsidRPr="00D34597">
        <w:rPr>
          <w:rFonts w:ascii="Trebuchet MS" w:eastAsia="+mn-ea" w:hAnsi="Trebuchet MS" w:cs="Tahoma"/>
          <w:b/>
          <w:bCs/>
          <w:noProof/>
          <w:sz w:val="20"/>
          <w:szCs w:val="20"/>
          <w:lang w:eastAsia="nl-NL"/>
        </w:rPr>
        <w:t xml:space="preserve"> - Verantwoording inzet middelen en ondersteuning</w:t>
      </w:r>
      <w:bookmarkEnd w:id="0"/>
      <w:bookmarkEnd w:id="1"/>
    </w:p>
    <w:p w14:paraId="191B1AE0" w14:textId="77777777" w:rsidR="00D34597" w:rsidRPr="00D34597" w:rsidRDefault="00D34597" w:rsidP="00A66AA6">
      <w:pPr>
        <w:spacing w:after="0" w:line="240" w:lineRule="auto"/>
        <w:rPr>
          <w:rFonts w:ascii="Trebuchet MS" w:eastAsia="Calibri" w:hAnsi="Trebuchet MS" w:cs="Times New Roman"/>
          <w:b/>
          <w:sz w:val="20"/>
          <w:szCs w:val="20"/>
        </w:rPr>
      </w:pPr>
    </w:p>
    <w:p w14:paraId="3FE2C5C3" w14:textId="77777777" w:rsidR="00D34597" w:rsidRPr="00D34597" w:rsidRDefault="00D34597" w:rsidP="00A66AA6">
      <w:pPr>
        <w:spacing w:after="0" w:line="240" w:lineRule="auto"/>
        <w:rPr>
          <w:rFonts w:ascii="Trebuchet MS" w:eastAsia="Calibri" w:hAnsi="Trebuchet MS" w:cs="Times New Roman"/>
          <w:b/>
          <w:sz w:val="20"/>
          <w:szCs w:val="20"/>
        </w:rPr>
      </w:pPr>
      <w:r w:rsidRPr="00D34597">
        <w:rPr>
          <w:rFonts w:ascii="Trebuchet MS" w:eastAsia="Calibri" w:hAnsi="Trebuchet MS" w:cs="Times New Roman"/>
          <w:b/>
          <w:sz w:val="20"/>
          <w:szCs w:val="20"/>
        </w:rPr>
        <w:t>Inleiding</w:t>
      </w:r>
    </w:p>
    <w:p w14:paraId="79C9AF7F" w14:textId="77777777" w:rsidR="00D34597" w:rsidRPr="00D34597" w:rsidRDefault="00D34597" w:rsidP="00A66AA6">
      <w:pPr>
        <w:spacing w:after="0" w:line="240" w:lineRule="auto"/>
        <w:rPr>
          <w:rFonts w:ascii="Trebuchet MS" w:eastAsia="Calibri" w:hAnsi="Trebuchet MS" w:cs="Times New Roman"/>
          <w:sz w:val="20"/>
          <w:szCs w:val="20"/>
        </w:rPr>
      </w:pPr>
    </w:p>
    <w:p w14:paraId="495E8F80" w14:textId="77777777" w:rsidR="00D34597" w:rsidRPr="00D34597" w:rsidRDefault="00D34597" w:rsidP="00A66AA6">
      <w:pPr>
        <w:spacing w:after="0" w:line="240" w:lineRule="auto"/>
        <w:rPr>
          <w:rFonts w:ascii="Trebuchet MS" w:eastAsia="Calibri" w:hAnsi="Trebuchet MS" w:cs="Times New Roman"/>
          <w:b/>
          <w:sz w:val="20"/>
          <w:szCs w:val="20"/>
        </w:rPr>
      </w:pPr>
      <w:r w:rsidRPr="00D34597">
        <w:rPr>
          <w:rFonts w:ascii="Trebuchet MS" w:eastAsia="Calibri" w:hAnsi="Trebuchet MS" w:cs="Times New Roman"/>
          <w:b/>
          <w:sz w:val="20"/>
          <w:szCs w:val="20"/>
        </w:rPr>
        <w:t xml:space="preserve">Overzicht diverse verantwoordingen </w:t>
      </w:r>
    </w:p>
    <w:p w14:paraId="4BB3FEC9" w14:textId="77777777" w:rsidR="00D34597" w:rsidRPr="00D34597" w:rsidRDefault="00D34597" w:rsidP="00A66AA6">
      <w:pPr>
        <w:spacing w:after="0" w:line="240" w:lineRule="auto"/>
        <w:rPr>
          <w:rFonts w:ascii="Trebuchet MS" w:eastAsia="Calibri" w:hAnsi="Trebuchet MS" w:cs="Times New Roman"/>
          <w:sz w:val="20"/>
          <w:szCs w:val="20"/>
        </w:rPr>
      </w:pPr>
      <w:r w:rsidRPr="00D34597">
        <w:rPr>
          <w:rFonts w:ascii="Trebuchet MS" w:eastAsia="Calibri" w:hAnsi="Trebuchet MS" w:cs="Times New Roman"/>
          <w:sz w:val="20"/>
          <w:szCs w:val="20"/>
        </w:rPr>
        <w:t>Er zijn twee soorten verantwoording voor de extra ondersteuning:</w:t>
      </w:r>
    </w:p>
    <w:p w14:paraId="53424454" w14:textId="77777777" w:rsidR="00D34597" w:rsidRPr="00D34597" w:rsidRDefault="00D34597" w:rsidP="00A66AA6">
      <w:pPr>
        <w:numPr>
          <w:ilvl w:val="0"/>
          <w:numId w:val="6"/>
        </w:numPr>
        <w:spacing w:after="0" w:line="240" w:lineRule="auto"/>
        <w:contextualSpacing/>
        <w:rPr>
          <w:rFonts w:ascii="Trebuchet MS" w:eastAsia="Calibri" w:hAnsi="Trebuchet MS" w:cs="Times New Roman"/>
          <w:sz w:val="20"/>
          <w:szCs w:val="20"/>
        </w:rPr>
      </w:pPr>
      <w:r w:rsidRPr="00D34597">
        <w:rPr>
          <w:rFonts w:ascii="Trebuchet MS" w:eastAsia="Calibri" w:hAnsi="Trebuchet MS" w:cs="Times New Roman"/>
          <w:sz w:val="20"/>
          <w:szCs w:val="20"/>
        </w:rPr>
        <w:t>Financiële verantwoording</w:t>
      </w:r>
    </w:p>
    <w:p w14:paraId="30442627" w14:textId="77777777" w:rsidR="00D34597" w:rsidRPr="00D34597" w:rsidRDefault="00D34597" w:rsidP="00A66AA6">
      <w:pPr>
        <w:numPr>
          <w:ilvl w:val="1"/>
          <w:numId w:val="6"/>
        </w:numPr>
        <w:spacing w:after="0" w:line="240" w:lineRule="auto"/>
        <w:contextualSpacing/>
        <w:rPr>
          <w:rFonts w:ascii="Trebuchet MS" w:eastAsia="Calibri" w:hAnsi="Trebuchet MS" w:cs="Times New Roman"/>
          <w:sz w:val="20"/>
          <w:szCs w:val="20"/>
        </w:rPr>
      </w:pPr>
      <w:r w:rsidRPr="00D34597">
        <w:rPr>
          <w:rFonts w:ascii="Trebuchet MS" w:eastAsia="Calibri" w:hAnsi="Trebuchet MS" w:cs="Times New Roman"/>
          <w:sz w:val="20"/>
          <w:szCs w:val="20"/>
          <w:u w:val="single"/>
        </w:rPr>
        <w:t>hoeveel</w:t>
      </w:r>
      <w:r w:rsidRPr="00D34597">
        <w:rPr>
          <w:rFonts w:ascii="Trebuchet MS" w:eastAsia="Calibri" w:hAnsi="Trebuchet MS" w:cs="Times New Roman"/>
          <w:sz w:val="20"/>
          <w:szCs w:val="20"/>
        </w:rPr>
        <w:t xml:space="preserve"> wordt ingezet (kwantitatieve verantwoording);</w:t>
      </w:r>
    </w:p>
    <w:p w14:paraId="417885A0" w14:textId="77777777" w:rsidR="00D34597" w:rsidRPr="00D34597" w:rsidRDefault="00D34597" w:rsidP="00A66AA6">
      <w:pPr>
        <w:numPr>
          <w:ilvl w:val="1"/>
          <w:numId w:val="6"/>
        </w:numPr>
        <w:spacing w:after="0" w:line="240" w:lineRule="auto"/>
        <w:contextualSpacing/>
        <w:rPr>
          <w:rFonts w:ascii="Trebuchet MS" w:eastAsia="Calibri" w:hAnsi="Trebuchet MS" w:cs="Times New Roman"/>
          <w:sz w:val="20"/>
          <w:szCs w:val="20"/>
        </w:rPr>
      </w:pPr>
      <w:r w:rsidRPr="00D34597">
        <w:rPr>
          <w:rFonts w:ascii="Trebuchet MS" w:eastAsia="Calibri" w:hAnsi="Trebuchet MS" w:cs="Times New Roman"/>
          <w:sz w:val="20"/>
          <w:szCs w:val="20"/>
          <w:u w:val="single"/>
        </w:rPr>
        <w:t>aan wie</w:t>
      </w:r>
      <w:r w:rsidRPr="00D34597">
        <w:rPr>
          <w:rFonts w:ascii="Trebuchet MS" w:eastAsia="Calibri" w:hAnsi="Trebuchet MS" w:cs="Times New Roman"/>
          <w:sz w:val="20"/>
          <w:szCs w:val="20"/>
        </w:rPr>
        <w:t xml:space="preserve"> wordt dit verantwoord.</w:t>
      </w:r>
    </w:p>
    <w:p w14:paraId="47AB34B3" w14:textId="77777777" w:rsidR="00D34597" w:rsidRPr="00D34597" w:rsidRDefault="00D34597" w:rsidP="00A66AA6">
      <w:pPr>
        <w:numPr>
          <w:ilvl w:val="0"/>
          <w:numId w:val="6"/>
        </w:numPr>
        <w:spacing w:after="0" w:line="240" w:lineRule="auto"/>
        <w:contextualSpacing/>
        <w:rPr>
          <w:rFonts w:ascii="Trebuchet MS" w:eastAsia="Calibri" w:hAnsi="Trebuchet MS" w:cs="Times New Roman"/>
          <w:sz w:val="20"/>
          <w:szCs w:val="20"/>
        </w:rPr>
      </w:pPr>
      <w:r w:rsidRPr="00D34597">
        <w:rPr>
          <w:rFonts w:ascii="Trebuchet MS" w:eastAsia="Calibri" w:hAnsi="Trebuchet MS" w:cs="Times New Roman"/>
          <w:sz w:val="20"/>
          <w:szCs w:val="20"/>
        </w:rPr>
        <w:t xml:space="preserve">Inhoudelijke verantwoording van de inzet van de ondersteuning </w:t>
      </w:r>
    </w:p>
    <w:p w14:paraId="0E118E3F" w14:textId="77777777" w:rsidR="00D34597" w:rsidRPr="00D34597" w:rsidRDefault="00D34597" w:rsidP="00A66AA6">
      <w:pPr>
        <w:numPr>
          <w:ilvl w:val="1"/>
          <w:numId w:val="6"/>
        </w:numPr>
        <w:spacing w:after="0" w:line="240" w:lineRule="auto"/>
        <w:contextualSpacing/>
        <w:rPr>
          <w:rFonts w:ascii="Trebuchet MS" w:eastAsia="Calibri" w:hAnsi="Trebuchet MS" w:cs="Times New Roman"/>
          <w:sz w:val="20"/>
          <w:szCs w:val="20"/>
        </w:rPr>
      </w:pPr>
      <w:r w:rsidRPr="00D34597">
        <w:rPr>
          <w:rFonts w:ascii="Trebuchet MS" w:eastAsia="Calibri" w:hAnsi="Trebuchet MS" w:cs="Times New Roman"/>
          <w:sz w:val="20"/>
          <w:szCs w:val="20"/>
          <w:u w:val="single"/>
        </w:rPr>
        <w:t>waarvoor</w:t>
      </w:r>
      <w:r w:rsidRPr="00D34597">
        <w:rPr>
          <w:rFonts w:ascii="Trebuchet MS" w:eastAsia="Calibri" w:hAnsi="Trebuchet MS" w:cs="Times New Roman"/>
          <w:sz w:val="20"/>
          <w:szCs w:val="20"/>
        </w:rPr>
        <w:t xml:space="preserve"> worden de middelen ingezet;</w:t>
      </w:r>
    </w:p>
    <w:p w14:paraId="528ACAD9" w14:textId="77777777" w:rsidR="00D34597" w:rsidRPr="00D34597" w:rsidRDefault="00D34597" w:rsidP="00A66AA6">
      <w:pPr>
        <w:numPr>
          <w:ilvl w:val="1"/>
          <w:numId w:val="6"/>
        </w:numPr>
        <w:spacing w:after="0" w:line="240" w:lineRule="auto"/>
        <w:contextualSpacing/>
        <w:rPr>
          <w:rFonts w:ascii="Trebuchet MS" w:eastAsia="Calibri" w:hAnsi="Trebuchet MS" w:cs="Times New Roman"/>
          <w:sz w:val="20"/>
          <w:szCs w:val="20"/>
        </w:rPr>
      </w:pPr>
      <w:r w:rsidRPr="00D34597">
        <w:rPr>
          <w:rFonts w:ascii="Trebuchet MS" w:eastAsia="Calibri" w:hAnsi="Trebuchet MS" w:cs="Times New Roman"/>
          <w:sz w:val="20"/>
          <w:szCs w:val="20"/>
          <w:u w:val="single"/>
        </w:rPr>
        <w:t>met welk resultaat</w:t>
      </w:r>
      <w:r w:rsidRPr="00D34597">
        <w:rPr>
          <w:rFonts w:ascii="Trebuchet MS" w:eastAsia="Calibri" w:hAnsi="Trebuchet MS" w:cs="Times New Roman"/>
          <w:sz w:val="20"/>
          <w:szCs w:val="20"/>
        </w:rPr>
        <w:t xml:space="preserve"> (kwalitatieve verantwoording); </w:t>
      </w:r>
    </w:p>
    <w:p w14:paraId="3194B702" w14:textId="77777777" w:rsidR="00D34597" w:rsidRPr="00D34597" w:rsidRDefault="00D34597" w:rsidP="00A66AA6">
      <w:pPr>
        <w:numPr>
          <w:ilvl w:val="1"/>
          <w:numId w:val="6"/>
        </w:numPr>
        <w:spacing w:after="0" w:line="240" w:lineRule="auto"/>
        <w:contextualSpacing/>
        <w:rPr>
          <w:rFonts w:ascii="Trebuchet MS" w:eastAsia="Calibri" w:hAnsi="Trebuchet MS" w:cs="Times New Roman"/>
          <w:sz w:val="20"/>
          <w:szCs w:val="20"/>
        </w:rPr>
      </w:pPr>
      <w:r w:rsidRPr="00D34597">
        <w:rPr>
          <w:rFonts w:ascii="Trebuchet MS" w:eastAsia="Calibri" w:hAnsi="Trebuchet MS" w:cs="Times New Roman"/>
          <w:sz w:val="20"/>
          <w:szCs w:val="20"/>
          <w:u w:val="single"/>
        </w:rPr>
        <w:t>aan wie</w:t>
      </w:r>
      <w:r w:rsidRPr="00D34597">
        <w:rPr>
          <w:rFonts w:ascii="Trebuchet MS" w:eastAsia="Calibri" w:hAnsi="Trebuchet MS" w:cs="Times New Roman"/>
          <w:sz w:val="20"/>
          <w:szCs w:val="20"/>
        </w:rPr>
        <w:t xml:space="preserve"> wordt verantwoord.</w:t>
      </w:r>
    </w:p>
    <w:p w14:paraId="313D88D7" w14:textId="77777777" w:rsidR="00D34597" w:rsidRPr="00D34597" w:rsidRDefault="00D34597" w:rsidP="00A66AA6">
      <w:pPr>
        <w:spacing w:after="0" w:line="240" w:lineRule="auto"/>
        <w:rPr>
          <w:rFonts w:ascii="Trebuchet MS" w:eastAsia="Calibri" w:hAnsi="Trebuchet MS" w:cs="Times New Roman"/>
          <w:i/>
          <w:sz w:val="20"/>
          <w:szCs w:val="20"/>
        </w:rPr>
      </w:pPr>
    </w:p>
    <w:p w14:paraId="20B77407" w14:textId="77777777" w:rsidR="00D34597" w:rsidRPr="00D34597" w:rsidRDefault="00D34597" w:rsidP="00A66AA6">
      <w:pPr>
        <w:spacing w:after="0" w:line="240" w:lineRule="auto"/>
        <w:rPr>
          <w:rFonts w:ascii="Trebuchet MS" w:eastAsia="Calibri" w:hAnsi="Trebuchet MS" w:cs="Times New Roman"/>
          <w:sz w:val="20"/>
          <w:szCs w:val="20"/>
        </w:rPr>
      </w:pPr>
      <w:r w:rsidRPr="00D34597">
        <w:rPr>
          <w:rFonts w:ascii="Trebuchet MS" w:eastAsia="Calibri" w:hAnsi="Trebuchet MS" w:cs="Times New Roman"/>
          <w:b/>
          <w:sz w:val="20"/>
          <w:szCs w:val="20"/>
        </w:rPr>
        <w:t>Partijen die verantwoording afleggen</w:t>
      </w:r>
    </w:p>
    <w:p w14:paraId="38EAF4CE" w14:textId="77777777" w:rsidR="00D34597" w:rsidRPr="00D34597" w:rsidRDefault="00D34597" w:rsidP="00A66AA6">
      <w:pPr>
        <w:spacing w:after="0" w:line="240" w:lineRule="auto"/>
        <w:rPr>
          <w:rFonts w:ascii="Trebuchet MS" w:eastAsia="Calibri" w:hAnsi="Trebuchet MS" w:cs="Times New Roman"/>
          <w:sz w:val="20"/>
          <w:szCs w:val="20"/>
        </w:rPr>
      </w:pPr>
      <w:r w:rsidRPr="00D34597">
        <w:rPr>
          <w:rFonts w:ascii="Trebuchet MS" w:eastAsia="Calibri" w:hAnsi="Trebuchet MS" w:cs="Times New Roman"/>
          <w:sz w:val="20"/>
          <w:szCs w:val="20"/>
        </w:rPr>
        <w:t xml:space="preserve">Partij A - Het swv </w:t>
      </w:r>
    </w:p>
    <w:p w14:paraId="28BE4885" w14:textId="77777777" w:rsidR="00D34597" w:rsidRPr="00D34597" w:rsidRDefault="00D34597" w:rsidP="00A66AA6">
      <w:pPr>
        <w:spacing w:after="0" w:line="240" w:lineRule="auto"/>
        <w:rPr>
          <w:rFonts w:ascii="Trebuchet MS" w:eastAsia="Calibri" w:hAnsi="Trebuchet MS" w:cs="Times New Roman"/>
          <w:sz w:val="20"/>
          <w:szCs w:val="20"/>
        </w:rPr>
      </w:pPr>
      <w:r w:rsidRPr="00D34597">
        <w:rPr>
          <w:rFonts w:ascii="Trebuchet MS" w:eastAsia="Calibri" w:hAnsi="Trebuchet MS" w:cs="Times New Roman"/>
          <w:sz w:val="20"/>
          <w:szCs w:val="20"/>
        </w:rPr>
        <w:t>naar:</w:t>
      </w:r>
    </w:p>
    <w:p w14:paraId="4E4DC7FB" w14:textId="694269DD" w:rsidR="00A70918" w:rsidRDefault="00A70918" w:rsidP="00A66AA6">
      <w:pPr>
        <w:numPr>
          <w:ilvl w:val="0"/>
          <w:numId w:val="7"/>
        </w:numPr>
        <w:tabs>
          <w:tab w:val="left" w:pos="1701"/>
        </w:tabs>
        <w:spacing w:after="0" w:line="240" w:lineRule="auto"/>
        <w:contextualSpacing/>
        <w:rPr>
          <w:rFonts w:ascii="Trebuchet MS" w:eastAsia="Calibri" w:hAnsi="Trebuchet MS" w:cs="Times New Roman"/>
          <w:sz w:val="20"/>
          <w:szCs w:val="20"/>
        </w:rPr>
      </w:pPr>
      <w:r>
        <w:rPr>
          <w:rFonts w:ascii="Trebuchet MS" w:eastAsia="Calibri" w:hAnsi="Trebuchet MS" w:cs="Times New Roman"/>
          <w:sz w:val="20"/>
          <w:szCs w:val="20"/>
        </w:rPr>
        <w:t>ALV</w:t>
      </w:r>
    </w:p>
    <w:p w14:paraId="416E7B5B" w14:textId="65CD9F5D" w:rsidR="00A70918" w:rsidRDefault="00A70918" w:rsidP="00A66AA6">
      <w:pPr>
        <w:numPr>
          <w:ilvl w:val="0"/>
          <w:numId w:val="7"/>
        </w:numPr>
        <w:tabs>
          <w:tab w:val="left" w:pos="1701"/>
        </w:tabs>
        <w:spacing w:after="0" w:line="240" w:lineRule="auto"/>
        <w:contextualSpacing/>
        <w:rPr>
          <w:rFonts w:ascii="Trebuchet MS" w:eastAsia="Calibri" w:hAnsi="Trebuchet MS" w:cs="Times New Roman"/>
          <w:sz w:val="20"/>
          <w:szCs w:val="20"/>
        </w:rPr>
      </w:pPr>
      <w:r>
        <w:rPr>
          <w:rFonts w:ascii="Trebuchet MS" w:eastAsia="Calibri" w:hAnsi="Trebuchet MS" w:cs="Times New Roman"/>
          <w:sz w:val="20"/>
          <w:szCs w:val="20"/>
        </w:rPr>
        <w:t>Raad van Toezicht</w:t>
      </w:r>
    </w:p>
    <w:p w14:paraId="79EA1075" w14:textId="339829D7" w:rsidR="002A2E68" w:rsidRPr="00D34597" w:rsidRDefault="002A2E68" w:rsidP="00A66AA6">
      <w:pPr>
        <w:numPr>
          <w:ilvl w:val="0"/>
          <w:numId w:val="7"/>
        </w:numPr>
        <w:tabs>
          <w:tab w:val="left" w:pos="1701"/>
        </w:tabs>
        <w:spacing w:after="0" w:line="240" w:lineRule="auto"/>
        <w:contextualSpacing/>
        <w:rPr>
          <w:rFonts w:ascii="Trebuchet MS" w:eastAsia="Calibri" w:hAnsi="Trebuchet MS" w:cs="Times New Roman"/>
          <w:sz w:val="20"/>
          <w:szCs w:val="20"/>
        </w:rPr>
      </w:pPr>
      <w:r>
        <w:rPr>
          <w:rFonts w:ascii="Trebuchet MS" w:eastAsia="Calibri" w:hAnsi="Trebuchet MS" w:cs="Times New Roman"/>
          <w:sz w:val="20"/>
          <w:szCs w:val="20"/>
        </w:rPr>
        <w:t>OPR</w:t>
      </w:r>
    </w:p>
    <w:p w14:paraId="61B2EC6F" w14:textId="77777777" w:rsidR="00D34597" w:rsidRPr="00D34597" w:rsidRDefault="00D34597" w:rsidP="00A66AA6">
      <w:pPr>
        <w:numPr>
          <w:ilvl w:val="0"/>
          <w:numId w:val="7"/>
        </w:numPr>
        <w:tabs>
          <w:tab w:val="left" w:pos="1701"/>
        </w:tabs>
        <w:spacing w:after="0" w:line="240" w:lineRule="auto"/>
        <w:contextualSpacing/>
        <w:rPr>
          <w:rFonts w:ascii="Trebuchet MS" w:eastAsia="Calibri" w:hAnsi="Trebuchet MS" w:cs="Times New Roman"/>
          <w:sz w:val="20"/>
          <w:szCs w:val="20"/>
        </w:rPr>
      </w:pPr>
      <w:r w:rsidRPr="00D34597">
        <w:rPr>
          <w:rFonts w:ascii="Trebuchet MS" w:eastAsia="Calibri" w:hAnsi="Trebuchet MS" w:cs="Times New Roman"/>
          <w:sz w:val="20"/>
          <w:szCs w:val="20"/>
        </w:rPr>
        <w:t>Accountant</w:t>
      </w:r>
    </w:p>
    <w:p w14:paraId="282544AE" w14:textId="77777777" w:rsidR="00D34597" w:rsidRPr="00D34597" w:rsidRDefault="00D34597" w:rsidP="00A66AA6">
      <w:pPr>
        <w:numPr>
          <w:ilvl w:val="0"/>
          <w:numId w:val="7"/>
        </w:numPr>
        <w:tabs>
          <w:tab w:val="left" w:pos="1701"/>
        </w:tabs>
        <w:spacing w:after="0" w:line="240" w:lineRule="auto"/>
        <w:contextualSpacing/>
        <w:rPr>
          <w:rFonts w:ascii="Trebuchet MS" w:eastAsia="Calibri" w:hAnsi="Trebuchet MS" w:cs="Times New Roman"/>
          <w:sz w:val="20"/>
          <w:szCs w:val="20"/>
        </w:rPr>
      </w:pPr>
      <w:r w:rsidRPr="00D34597">
        <w:rPr>
          <w:rFonts w:ascii="Trebuchet MS" w:eastAsia="Calibri" w:hAnsi="Trebuchet MS" w:cs="Times New Roman"/>
          <w:sz w:val="20"/>
          <w:szCs w:val="20"/>
        </w:rPr>
        <w:t>Inspectie</w:t>
      </w:r>
    </w:p>
    <w:p w14:paraId="38C87F55" w14:textId="77777777" w:rsidR="00D34597" w:rsidRPr="00D34597" w:rsidRDefault="00D34597" w:rsidP="00A66AA6">
      <w:pPr>
        <w:numPr>
          <w:ilvl w:val="0"/>
          <w:numId w:val="7"/>
        </w:numPr>
        <w:tabs>
          <w:tab w:val="left" w:pos="1701"/>
        </w:tabs>
        <w:spacing w:after="0" w:line="240" w:lineRule="auto"/>
        <w:contextualSpacing/>
        <w:rPr>
          <w:rFonts w:ascii="Trebuchet MS" w:eastAsia="Calibri" w:hAnsi="Trebuchet MS" w:cs="Times New Roman"/>
          <w:sz w:val="20"/>
          <w:szCs w:val="20"/>
        </w:rPr>
      </w:pPr>
      <w:r w:rsidRPr="00D34597">
        <w:rPr>
          <w:rFonts w:ascii="Trebuchet MS" w:eastAsia="Calibri" w:hAnsi="Trebuchet MS" w:cs="Times New Roman"/>
          <w:sz w:val="20"/>
          <w:szCs w:val="20"/>
        </w:rPr>
        <w:t>OCW</w:t>
      </w:r>
    </w:p>
    <w:p w14:paraId="7EC9BB96" w14:textId="77777777" w:rsidR="00D34597" w:rsidRPr="00D34597" w:rsidRDefault="00D34597" w:rsidP="00A66AA6">
      <w:pPr>
        <w:numPr>
          <w:ilvl w:val="0"/>
          <w:numId w:val="7"/>
        </w:numPr>
        <w:tabs>
          <w:tab w:val="left" w:pos="1701"/>
        </w:tabs>
        <w:spacing w:after="0" w:line="240" w:lineRule="auto"/>
        <w:contextualSpacing/>
        <w:rPr>
          <w:rFonts w:ascii="Trebuchet MS" w:eastAsia="Calibri" w:hAnsi="Trebuchet MS" w:cs="Times New Roman"/>
          <w:sz w:val="20"/>
          <w:szCs w:val="20"/>
        </w:rPr>
      </w:pPr>
      <w:r w:rsidRPr="00D34597">
        <w:rPr>
          <w:rFonts w:ascii="Trebuchet MS" w:eastAsia="Calibri" w:hAnsi="Trebuchet MS" w:cs="Times New Roman"/>
          <w:sz w:val="20"/>
          <w:szCs w:val="20"/>
        </w:rPr>
        <w:t>OOGO ondersteuningsplan richting gemeenten</w:t>
      </w:r>
    </w:p>
    <w:p w14:paraId="1C2E7649" w14:textId="77777777" w:rsidR="00D34597" w:rsidRPr="00D34597" w:rsidRDefault="00D34597" w:rsidP="00A66AA6">
      <w:pPr>
        <w:numPr>
          <w:ilvl w:val="0"/>
          <w:numId w:val="7"/>
        </w:numPr>
        <w:tabs>
          <w:tab w:val="left" w:pos="1701"/>
        </w:tabs>
        <w:spacing w:after="0" w:line="240" w:lineRule="auto"/>
        <w:contextualSpacing/>
        <w:rPr>
          <w:rFonts w:ascii="Trebuchet MS" w:eastAsia="Calibri" w:hAnsi="Trebuchet MS" w:cs="Times New Roman"/>
          <w:sz w:val="20"/>
          <w:szCs w:val="20"/>
        </w:rPr>
      </w:pPr>
      <w:r w:rsidRPr="00D34597">
        <w:rPr>
          <w:rFonts w:ascii="Trebuchet MS" w:eastAsia="Calibri" w:hAnsi="Trebuchet MS" w:cs="Times New Roman"/>
          <w:sz w:val="20"/>
          <w:szCs w:val="20"/>
        </w:rPr>
        <w:t>Overige stakeholders: zoals omliggende swv’s, ouders (publieke versie van het jaarverslag)</w:t>
      </w:r>
    </w:p>
    <w:p w14:paraId="3D7C8DAF" w14:textId="77777777" w:rsidR="00D34597" w:rsidRPr="00D34597" w:rsidRDefault="00D34597" w:rsidP="00A66AA6">
      <w:pPr>
        <w:spacing w:after="0" w:line="240" w:lineRule="auto"/>
        <w:ind w:left="1440"/>
        <w:contextualSpacing/>
        <w:rPr>
          <w:rFonts w:ascii="Trebuchet MS" w:eastAsia="Calibri" w:hAnsi="Trebuchet MS" w:cs="Times New Roman"/>
          <w:sz w:val="20"/>
          <w:szCs w:val="20"/>
        </w:rPr>
      </w:pPr>
    </w:p>
    <w:p w14:paraId="6E545122" w14:textId="77777777" w:rsidR="00D34597" w:rsidRPr="00D34597" w:rsidRDefault="00D34597" w:rsidP="00A66AA6">
      <w:pPr>
        <w:spacing w:after="0" w:line="240" w:lineRule="auto"/>
        <w:rPr>
          <w:rFonts w:ascii="Trebuchet MS" w:eastAsia="Calibri" w:hAnsi="Trebuchet MS" w:cs="Times New Roman"/>
          <w:sz w:val="20"/>
          <w:szCs w:val="20"/>
        </w:rPr>
      </w:pPr>
      <w:r w:rsidRPr="00D34597">
        <w:rPr>
          <w:rFonts w:ascii="Trebuchet MS" w:eastAsia="Calibri" w:hAnsi="Trebuchet MS" w:cs="Times New Roman"/>
          <w:sz w:val="20"/>
          <w:szCs w:val="20"/>
        </w:rPr>
        <w:t>Partij B – Schoolbesturen</w:t>
      </w:r>
    </w:p>
    <w:p w14:paraId="33B96809" w14:textId="77777777" w:rsidR="00D34597" w:rsidRPr="00D34597" w:rsidRDefault="00D34597" w:rsidP="00A66AA6">
      <w:pPr>
        <w:spacing w:after="0" w:line="240" w:lineRule="auto"/>
        <w:rPr>
          <w:rFonts w:ascii="Trebuchet MS" w:eastAsia="Calibri" w:hAnsi="Trebuchet MS" w:cs="Times New Roman"/>
          <w:sz w:val="20"/>
          <w:szCs w:val="20"/>
        </w:rPr>
      </w:pPr>
      <w:r w:rsidRPr="00D34597">
        <w:rPr>
          <w:rFonts w:ascii="Trebuchet MS" w:eastAsia="Calibri" w:hAnsi="Trebuchet MS" w:cs="Times New Roman"/>
          <w:sz w:val="20"/>
          <w:szCs w:val="20"/>
        </w:rPr>
        <w:t>naar:</w:t>
      </w:r>
    </w:p>
    <w:p w14:paraId="6AD8DD49" w14:textId="77777777" w:rsidR="00D34597" w:rsidRPr="00D34597" w:rsidRDefault="00D34597" w:rsidP="00A66AA6">
      <w:pPr>
        <w:numPr>
          <w:ilvl w:val="0"/>
          <w:numId w:val="8"/>
        </w:numPr>
        <w:tabs>
          <w:tab w:val="left" w:pos="1701"/>
        </w:tabs>
        <w:spacing w:after="0" w:line="240" w:lineRule="auto"/>
        <w:ind w:left="709" w:hanging="425"/>
        <w:contextualSpacing/>
        <w:rPr>
          <w:rFonts w:ascii="Trebuchet MS" w:eastAsia="Calibri" w:hAnsi="Trebuchet MS" w:cs="Times New Roman"/>
          <w:sz w:val="20"/>
          <w:szCs w:val="20"/>
        </w:rPr>
      </w:pPr>
      <w:r w:rsidRPr="00D34597">
        <w:rPr>
          <w:rFonts w:ascii="Trebuchet MS" w:eastAsia="Calibri" w:hAnsi="Trebuchet MS" w:cs="Times New Roman"/>
          <w:sz w:val="20"/>
          <w:szCs w:val="20"/>
        </w:rPr>
        <w:t xml:space="preserve">(G)MR </w:t>
      </w:r>
    </w:p>
    <w:p w14:paraId="1CAE2651" w14:textId="7FA987FF" w:rsidR="00D34597" w:rsidRPr="00D34597" w:rsidRDefault="00A73946" w:rsidP="00A66AA6">
      <w:pPr>
        <w:numPr>
          <w:ilvl w:val="0"/>
          <w:numId w:val="8"/>
        </w:numPr>
        <w:tabs>
          <w:tab w:val="left" w:pos="1701"/>
        </w:tabs>
        <w:spacing w:after="0" w:line="240" w:lineRule="auto"/>
        <w:ind w:left="709" w:hanging="425"/>
        <w:contextualSpacing/>
        <w:rPr>
          <w:rFonts w:ascii="Trebuchet MS" w:eastAsia="Calibri" w:hAnsi="Trebuchet MS" w:cs="Times New Roman"/>
          <w:sz w:val="20"/>
          <w:szCs w:val="20"/>
        </w:rPr>
      </w:pPr>
      <w:r>
        <w:rPr>
          <w:rFonts w:ascii="Trebuchet MS" w:eastAsia="Calibri" w:hAnsi="Trebuchet MS" w:cs="Times New Roman"/>
          <w:sz w:val="20"/>
          <w:szCs w:val="20"/>
        </w:rPr>
        <w:t xml:space="preserve">Samenwerkingsverband </w:t>
      </w:r>
      <w:r w:rsidR="00911DAE">
        <w:rPr>
          <w:rFonts w:ascii="Trebuchet MS" w:eastAsia="Calibri" w:hAnsi="Trebuchet MS" w:cs="Times New Roman"/>
          <w:sz w:val="20"/>
          <w:szCs w:val="20"/>
        </w:rPr>
        <w:t>(per school)</w:t>
      </w:r>
    </w:p>
    <w:p w14:paraId="6000C15F" w14:textId="77777777" w:rsidR="00D34597" w:rsidRPr="00D34597" w:rsidRDefault="00D34597" w:rsidP="00A66AA6">
      <w:pPr>
        <w:numPr>
          <w:ilvl w:val="0"/>
          <w:numId w:val="8"/>
        </w:numPr>
        <w:tabs>
          <w:tab w:val="left" w:pos="1701"/>
        </w:tabs>
        <w:spacing w:after="0" w:line="240" w:lineRule="auto"/>
        <w:ind w:left="709" w:hanging="425"/>
        <w:contextualSpacing/>
        <w:rPr>
          <w:rFonts w:ascii="Trebuchet MS" w:eastAsia="Calibri" w:hAnsi="Trebuchet MS" w:cs="Times New Roman"/>
          <w:sz w:val="20"/>
          <w:szCs w:val="20"/>
        </w:rPr>
      </w:pPr>
      <w:r w:rsidRPr="00D34597">
        <w:rPr>
          <w:rFonts w:ascii="Trebuchet MS" w:eastAsia="Calibri" w:hAnsi="Trebuchet MS" w:cs="Times New Roman"/>
          <w:sz w:val="20"/>
          <w:szCs w:val="20"/>
        </w:rPr>
        <w:t>Raad van toezicht dan wel ledenvergadering</w:t>
      </w:r>
    </w:p>
    <w:p w14:paraId="18075273" w14:textId="77777777" w:rsidR="00D34597" w:rsidRPr="00D34597" w:rsidRDefault="00D34597" w:rsidP="00A66AA6">
      <w:pPr>
        <w:numPr>
          <w:ilvl w:val="0"/>
          <w:numId w:val="8"/>
        </w:numPr>
        <w:tabs>
          <w:tab w:val="left" w:pos="1701"/>
        </w:tabs>
        <w:spacing w:after="0" w:line="240" w:lineRule="auto"/>
        <w:ind w:left="709" w:hanging="425"/>
        <w:contextualSpacing/>
        <w:rPr>
          <w:rFonts w:ascii="Trebuchet MS" w:eastAsia="Calibri" w:hAnsi="Trebuchet MS" w:cs="Times New Roman"/>
          <w:sz w:val="20"/>
          <w:szCs w:val="20"/>
        </w:rPr>
      </w:pPr>
      <w:r w:rsidRPr="00D34597">
        <w:rPr>
          <w:rFonts w:ascii="Trebuchet MS" w:eastAsia="Calibri" w:hAnsi="Trebuchet MS" w:cs="Times New Roman"/>
          <w:sz w:val="20"/>
          <w:szCs w:val="20"/>
        </w:rPr>
        <w:t>Accountant</w:t>
      </w:r>
    </w:p>
    <w:p w14:paraId="6BF2BFB2" w14:textId="77777777" w:rsidR="00D34597" w:rsidRPr="00D34597" w:rsidRDefault="00D34597" w:rsidP="00A66AA6">
      <w:pPr>
        <w:numPr>
          <w:ilvl w:val="0"/>
          <w:numId w:val="8"/>
        </w:numPr>
        <w:tabs>
          <w:tab w:val="left" w:pos="1701"/>
        </w:tabs>
        <w:spacing w:after="0" w:line="240" w:lineRule="auto"/>
        <w:ind w:left="709" w:hanging="425"/>
        <w:contextualSpacing/>
        <w:rPr>
          <w:rFonts w:ascii="Trebuchet MS" w:eastAsia="Calibri" w:hAnsi="Trebuchet MS" w:cs="Times New Roman"/>
          <w:sz w:val="20"/>
          <w:szCs w:val="20"/>
        </w:rPr>
      </w:pPr>
      <w:r w:rsidRPr="00D34597">
        <w:rPr>
          <w:rFonts w:ascii="Trebuchet MS" w:eastAsia="Calibri" w:hAnsi="Trebuchet MS" w:cs="Times New Roman"/>
          <w:sz w:val="20"/>
          <w:szCs w:val="20"/>
        </w:rPr>
        <w:t>Inspectie</w:t>
      </w:r>
    </w:p>
    <w:p w14:paraId="5AB0F929" w14:textId="77777777" w:rsidR="00D34597" w:rsidRPr="00D34597" w:rsidRDefault="00D34597" w:rsidP="00A66AA6">
      <w:pPr>
        <w:numPr>
          <w:ilvl w:val="0"/>
          <w:numId w:val="8"/>
        </w:numPr>
        <w:tabs>
          <w:tab w:val="left" w:pos="1701"/>
        </w:tabs>
        <w:spacing w:after="0" w:line="240" w:lineRule="auto"/>
        <w:ind w:left="709" w:hanging="425"/>
        <w:contextualSpacing/>
        <w:rPr>
          <w:rFonts w:ascii="Trebuchet MS" w:eastAsia="Calibri" w:hAnsi="Trebuchet MS" w:cs="Times New Roman"/>
          <w:sz w:val="20"/>
          <w:szCs w:val="20"/>
        </w:rPr>
      </w:pPr>
      <w:r w:rsidRPr="00D34597">
        <w:rPr>
          <w:rFonts w:ascii="Trebuchet MS" w:eastAsia="Calibri" w:hAnsi="Trebuchet MS" w:cs="Times New Roman"/>
          <w:sz w:val="20"/>
          <w:szCs w:val="20"/>
        </w:rPr>
        <w:t>OCW</w:t>
      </w:r>
    </w:p>
    <w:p w14:paraId="52539081" w14:textId="6FE946FA" w:rsidR="00D34597" w:rsidRPr="00D34597" w:rsidRDefault="00D34597" w:rsidP="00A66AA6">
      <w:pPr>
        <w:spacing w:after="0" w:line="240" w:lineRule="auto"/>
        <w:rPr>
          <w:rFonts w:ascii="Trebuchet MS" w:eastAsia="Calibri" w:hAnsi="Trebuchet MS" w:cs="Times New Roman"/>
          <w:sz w:val="20"/>
          <w:szCs w:val="20"/>
        </w:rPr>
      </w:pPr>
      <w:r w:rsidRPr="00D34597">
        <w:rPr>
          <w:rFonts w:ascii="Trebuchet MS" w:eastAsia="Calibri" w:hAnsi="Trebuchet MS" w:cs="Times New Roman"/>
          <w:sz w:val="20"/>
          <w:szCs w:val="20"/>
        </w:rPr>
        <w:t xml:space="preserve">Op de verantwoording van onderdeel 2 (naar het </w:t>
      </w:r>
      <w:r w:rsidR="00A73946">
        <w:rPr>
          <w:rFonts w:ascii="Trebuchet MS" w:eastAsia="Calibri" w:hAnsi="Trebuchet MS" w:cs="Times New Roman"/>
          <w:sz w:val="20"/>
          <w:szCs w:val="20"/>
        </w:rPr>
        <w:t>samenwerkingsverband</w:t>
      </w:r>
      <w:r w:rsidRPr="00D34597">
        <w:rPr>
          <w:rFonts w:ascii="Trebuchet MS" w:eastAsia="Calibri" w:hAnsi="Trebuchet MS" w:cs="Times New Roman"/>
          <w:sz w:val="20"/>
          <w:szCs w:val="20"/>
        </w:rPr>
        <w:t>) na</w:t>
      </w:r>
      <w:r w:rsidR="00A73946">
        <w:rPr>
          <w:rFonts w:ascii="Trebuchet MS" w:eastAsia="Calibri" w:hAnsi="Trebuchet MS" w:cs="Times New Roman"/>
          <w:sz w:val="20"/>
          <w:szCs w:val="20"/>
        </w:rPr>
        <w:t>,</w:t>
      </w:r>
      <w:r w:rsidRPr="00D34597">
        <w:rPr>
          <w:rFonts w:ascii="Trebuchet MS" w:eastAsia="Calibri" w:hAnsi="Trebuchet MS" w:cs="Times New Roman"/>
          <w:sz w:val="20"/>
          <w:szCs w:val="20"/>
        </w:rPr>
        <w:t xml:space="preserve"> zijn de overige onderdelen, net als nu, de schoolbesturen zelf verantwoordelijk voor de uitwerking.</w:t>
      </w:r>
    </w:p>
    <w:p w14:paraId="6ADB934E" w14:textId="77777777" w:rsidR="00D34597" w:rsidRPr="00D34597" w:rsidRDefault="00D34597" w:rsidP="00A66AA6">
      <w:pPr>
        <w:tabs>
          <w:tab w:val="left" w:pos="1701"/>
        </w:tabs>
        <w:spacing w:after="0" w:line="240" w:lineRule="auto"/>
        <w:rPr>
          <w:rFonts w:ascii="Trebuchet MS" w:eastAsia="Calibri" w:hAnsi="Trebuchet MS" w:cs="Times New Roman"/>
          <w:sz w:val="20"/>
          <w:szCs w:val="20"/>
        </w:rPr>
      </w:pPr>
    </w:p>
    <w:p w14:paraId="04AF0D80" w14:textId="77777777" w:rsidR="00D34597" w:rsidRPr="00D34597" w:rsidRDefault="00D34597" w:rsidP="00A66AA6">
      <w:pPr>
        <w:tabs>
          <w:tab w:val="left" w:pos="1701"/>
        </w:tabs>
        <w:spacing w:after="0" w:line="240" w:lineRule="auto"/>
        <w:rPr>
          <w:rFonts w:ascii="Trebuchet MS" w:eastAsia="Calibri" w:hAnsi="Trebuchet MS" w:cs="Times New Roman"/>
          <w:sz w:val="20"/>
          <w:szCs w:val="20"/>
        </w:rPr>
      </w:pPr>
      <w:r w:rsidRPr="00D34597">
        <w:rPr>
          <w:rFonts w:ascii="Trebuchet MS" w:eastAsia="Calibri" w:hAnsi="Trebuchet MS" w:cs="Times New Roman"/>
          <w:sz w:val="20"/>
          <w:szCs w:val="20"/>
        </w:rPr>
        <w:t>Partij C – school c.q. vestiging</w:t>
      </w:r>
    </w:p>
    <w:p w14:paraId="4AA5AC35" w14:textId="77777777" w:rsidR="00D34597" w:rsidRPr="00D34597" w:rsidRDefault="00D34597" w:rsidP="00A66AA6">
      <w:pPr>
        <w:numPr>
          <w:ilvl w:val="3"/>
          <w:numId w:val="1"/>
        </w:numPr>
        <w:tabs>
          <w:tab w:val="num" w:pos="709"/>
          <w:tab w:val="left" w:pos="1701"/>
        </w:tabs>
        <w:spacing w:after="0" w:line="240" w:lineRule="auto"/>
        <w:ind w:hanging="2236"/>
        <w:contextualSpacing/>
        <w:rPr>
          <w:rFonts w:ascii="Trebuchet MS" w:eastAsia="Calibri" w:hAnsi="Trebuchet MS" w:cs="Times New Roman"/>
          <w:sz w:val="20"/>
          <w:szCs w:val="20"/>
        </w:rPr>
      </w:pPr>
      <w:r w:rsidRPr="00D34597">
        <w:rPr>
          <w:rFonts w:ascii="Trebuchet MS" w:eastAsia="Calibri" w:hAnsi="Trebuchet MS" w:cs="Times New Roman"/>
          <w:sz w:val="20"/>
          <w:szCs w:val="20"/>
        </w:rPr>
        <w:t xml:space="preserve">School en/of vestiging naar schoolbestuur </w:t>
      </w:r>
    </w:p>
    <w:p w14:paraId="50CC5CBF" w14:textId="1E5C1E3A" w:rsidR="00D34597" w:rsidRPr="00D34597" w:rsidRDefault="00C563B0" w:rsidP="00C563B0">
      <w:pPr>
        <w:tabs>
          <w:tab w:val="left" w:pos="709"/>
        </w:tabs>
        <w:spacing w:after="0" w:line="240" w:lineRule="auto"/>
        <w:ind w:left="708"/>
        <w:rPr>
          <w:rFonts w:ascii="Trebuchet MS" w:eastAsia="Calibri" w:hAnsi="Trebuchet MS" w:cs="Times New Roman"/>
          <w:sz w:val="20"/>
          <w:szCs w:val="20"/>
        </w:rPr>
      </w:pPr>
      <w:r>
        <w:rPr>
          <w:rFonts w:ascii="Trebuchet MS" w:eastAsia="Calibri" w:hAnsi="Trebuchet MS" w:cs="Times New Roman"/>
          <w:sz w:val="20"/>
          <w:szCs w:val="20"/>
        </w:rPr>
        <w:tab/>
      </w:r>
      <w:r w:rsidR="00D34597" w:rsidRPr="00D34597">
        <w:rPr>
          <w:rFonts w:ascii="Trebuchet MS" w:eastAsia="Calibri" w:hAnsi="Trebuchet MS" w:cs="Times New Roman"/>
          <w:sz w:val="20"/>
          <w:szCs w:val="20"/>
        </w:rPr>
        <w:t xml:space="preserve">Dit is een interne regeling en geen zaak van het swv en wordt derhalve in deze notitie verder buiten beschouwing gelaten. </w:t>
      </w:r>
    </w:p>
    <w:p w14:paraId="4B0EF004" w14:textId="77777777" w:rsidR="00D34597" w:rsidRPr="00D34597" w:rsidRDefault="00D34597" w:rsidP="00A66AA6">
      <w:pPr>
        <w:spacing w:after="0" w:line="240" w:lineRule="auto"/>
        <w:rPr>
          <w:rFonts w:ascii="Trebuchet MS" w:eastAsia="Times New Roman" w:hAnsi="Trebuchet MS" w:cs="Arial"/>
          <w:sz w:val="20"/>
          <w:szCs w:val="20"/>
          <w:lang w:eastAsia="nl-NL"/>
        </w:rPr>
      </w:pPr>
    </w:p>
    <w:p w14:paraId="171AA11F" w14:textId="6E73062D" w:rsidR="00D34597" w:rsidRPr="00D34597" w:rsidRDefault="00945D4F" w:rsidP="00A66AA6">
      <w:pPr>
        <w:spacing w:after="0" w:line="240" w:lineRule="auto"/>
        <w:rPr>
          <w:rFonts w:ascii="Trebuchet MS" w:eastAsia="Calibri" w:hAnsi="Trebuchet MS" w:cs="Times New Roman"/>
          <w:b/>
          <w:sz w:val="20"/>
          <w:szCs w:val="20"/>
        </w:rPr>
      </w:pPr>
      <w:r>
        <w:rPr>
          <w:rFonts w:ascii="Trebuchet MS" w:eastAsia="Calibri" w:hAnsi="Trebuchet MS" w:cs="Times New Roman"/>
          <w:b/>
          <w:sz w:val="20"/>
          <w:szCs w:val="20"/>
        </w:rPr>
        <w:t>B</w:t>
      </w:r>
      <w:r w:rsidR="00D34597" w:rsidRPr="00D34597">
        <w:rPr>
          <w:rFonts w:ascii="Trebuchet MS" w:eastAsia="Calibri" w:hAnsi="Trebuchet MS" w:cs="Times New Roman"/>
          <w:b/>
          <w:sz w:val="20"/>
          <w:szCs w:val="20"/>
        </w:rPr>
        <w:t>eleid verantwoording</w:t>
      </w:r>
    </w:p>
    <w:p w14:paraId="73A3E9AA" w14:textId="77777777" w:rsidR="00D34597" w:rsidRPr="00D34597" w:rsidRDefault="00D34597" w:rsidP="00A66AA6">
      <w:pPr>
        <w:spacing w:after="0" w:line="240" w:lineRule="auto"/>
        <w:rPr>
          <w:rFonts w:ascii="Trebuchet MS" w:eastAsia="Calibri" w:hAnsi="Trebuchet MS" w:cs="Times New Roman"/>
          <w:b/>
          <w:sz w:val="20"/>
          <w:szCs w:val="20"/>
        </w:rPr>
      </w:pPr>
    </w:p>
    <w:p w14:paraId="724822EE" w14:textId="77777777" w:rsidR="00D34597" w:rsidRPr="00D34597" w:rsidRDefault="00D34597" w:rsidP="00A66AA6">
      <w:pPr>
        <w:spacing w:after="0" w:line="240" w:lineRule="auto"/>
        <w:rPr>
          <w:rFonts w:ascii="Trebuchet MS" w:eastAsia="Calibri" w:hAnsi="Trebuchet MS" w:cs="Times New Roman"/>
          <w:b/>
          <w:sz w:val="20"/>
          <w:szCs w:val="20"/>
        </w:rPr>
      </w:pPr>
      <w:r w:rsidRPr="00D34597">
        <w:rPr>
          <w:rFonts w:ascii="Trebuchet MS" w:eastAsia="Calibri" w:hAnsi="Trebuchet MS" w:cs="Times New Roman"/>
          <w:b/>
          <w:sz w:val="20"/>
          <w:szCs w:val="20"/>
        </w:rPr>
        <w:t>1  - generieke bovenliggende uitspraken</w:t>
      </w:r>
    </w:p>
    <w:p w14:paraId="5470EE2F" w14:textId="77777777" w:rsidR="00D34597" w:rsidRPr="00D34597" w:rsidRDefault="00D34597" w:rsidP="00A66AA6">
      <w:pPr>
        <w:numPr>
          <w:ilvl w:val="0"/>
          <w:numId w:val="10"/>
        </w:numPr>
        <w:spacing w:after="0" w:line="240" w:lineRule="auto"/>
        <w:contextualSpacing/>
        <w:rPr>
          <w:rFonts w:ascii="Trebuchet MS" w:eastAsia="Calibri" w:hAnsi="Trebuchet MS" w:cs="Times New Roman"/>
          <w:sz w:val="20"/>
          <w:szCs w:val="20"/>
        </w:rPr>
      </w:pPr>
      <w:r w:rsidRPr="00D34597">
        <w:rPr>
          <w:rFonts w:ascii="Trebuchet MS" w:eastAsia="Calibri" w:hAnsi="Trebuchet MS" w:cs="Times New Roman"/>
          <w:sz w:val="20"/>
          <w:szCs w:val="20"/>
        </w:rPr>
        <w:t xml:space="preserve">De verantwoording mag niet leiden tot (nieuwe) bureaucratie. Separate urenregistratie is derhalve niet aan de orde. </w:t>
      </w:r>
    </w:p>
    <w:p w14:paraId="0B6E664E" w14:textId="77777777" w:rsidR="00D34597" w:rsidRPr="00D34597" w:rsidRDefault="00D34597" w:rsidP="00A66AA6">
      <w:pPr>
        <w:numPr>
          <w:ilvl w:val="0"/>
          <w:numId w:val="10"/>
        </w:numPr>
        <w:spacing w:after="0" w:line="240" w:lineRule="auto"/>
        <w:contextualSpacing/>
        <w:rPr>
          <w:rFonts w:ascii="Trebuchet MS" w:eastAsia="Calibri" w:hAnsi="Trebuchet MS" w:cs="Times New Roman"/>
          <w:sz w:val="20"/>
          <w:szCs w:val="20"/>
        </w:rPr>
      </w:pPr>
      <w:r w:rsidRPr="00D34597">
        <w:rPr>
          <w:rFonts w:ascii="Trebuchet MS" w:eastAsia="Calibri" w:hAnsi="Trebuchet MS" w:cs="Times New Roman"/>
          <w:sz w:val="20"/>
          <w:szCs w:val="20"/>
        </w:rPr>
        <w:t>We nemen voor de verantwoording dezelfde insteek als de verantwoording in de prestatiebox die OCW voor de vo scholen beschikbaar stelt: ‘verantwoording vindt plaats via een beleidsplan incl. de benodigde inzet fte (middelen) en verantwoording over de resultaten’.</w:t>
      </w:r>
    </w:p>
    <w:p w14:paraId="25578106" w14:textId="5E59F6AD" w:rsidR="00D34597" w:rsidRPr="00D34597" w:rsidRDefault="00D34597" w:rsidP="00A66AA6">
      <w:pPr>
        <w:numPr>
          <w:ilvl w:val="0"/>
          <w:numId w:val="10"/>
        </w:numPr>
        <w:spacing w:after="0" w:line="240" w:lineRule="auto"/>
        <w:contextualSpacing/>
        <w:rPr>
          <w:rFonts w:ascii="Trebuchet MS" w:eastAsia="Calibri" w:hAnsi="Trebuchet MS" w:cs="Times New Roman"/>
          <w:sz w:val="20"/>
          <w:szCs w:val="20"/>
        </w:rPr>
      </w:pPr>
      <w:r w:rsidRPr="00D34597">
        <w:rPr>
          <w:rFonts w:ascii="Trebuchet MS" w:eastAsia="Calibri" w:hAnsi="Trebuchet MS" w:cs="Times New Roman"/>
          <w:sz w:val="20"/>
          <w:szCs w:val="20"/>
        </w:rPr>
        <w:t>Financieel verantwoorden scholen op een schooljaar (arrangement</w:t>
      </w:r>
      <w:r w:rsidR="0027073A">
        <w:rPr>
          <w:rFonts w:ascii="Trebuchet MS" w:eastAsia="Calibri" w:hAnsi="Trebuchet MS" w:cs="Times New Roman"/>
          <w:sz w:val="20"/>
          <w:szCs w:val="20"/>
        </w:rPr>
        <w:t>/zie bijlage onder</w:t>
      </w:r>
      <w:r w:rsidRPr="00D34597">
        <w:rPr>
          <w:rFonts w:ascii="Trebuchet MS" w:eastAsia="Calibri" w:hAnsi="Trebuchet MS" w:cs="Times New Roman"/>
          <w:sz w:val="20"/>
          <w:szCs w:val="20"/>
        </w:rPr>
        <w:t xml:space="preserve">) </w:t>
      </w:r>
      <w:r w:rsidR="00FC69C3">
        <w:rPr>
          <w:rFonts w:ascii="Trebuchet MS" w:eastAsia="Calibri" w:hAnsi="Trebuchet MS" w:cs="Times New Roman"/>
          <w:sz w:val="20"/>
          <w:szCs w:val="20"/>
        </w:rPr>
        <w:t>bij het swv</w:t>
      </w:r>
      <w:r w:rsidRPr="00D34597">
        <w:rPr>
          <w:rFonts w:ascii="Trebuchet MS" w:eastAsia="Calibri" w:hAnsi="Trebuchet MS" w:cs="Times New Roman"/>
          <w:sz w:val="20"/>
          <w:szCs w:val="20"/>
        </w:rPr>
        <w:t xml:space="preserve"> </w:t>
      </w:r>
    </w:p>
    <w:p w14:paraId="28FD8FFC" w14:textId="0A3B914D" w:rsidR="00D34597" w:rsidRPr="00D34597" w:rsidRDefault="00FC69C3" w:rsidP="00A66AA6">
      <w:pPr>
        <w:numPr>
          <w:ilvl w:val="1"/>
          <w:numId w:val="10"/>
        </w:numPr>
        <w:spacing w:after="0" w:line="240" w:lineRule="auto"/>
        <w:contextualSpacing/>
        <w:rPr>
          <w:rFonts w:ascii="Trebuchet MS" w:eastAsia="Calibri" w:hAnsi="Trebuchet MS" w:cs="Times New Roman"/>
          <w:sz w:val="20"/>
          <w:szCs w:val="20"/>
        </w:rPr>
      </w:pPr>
      <w:r>
        <w:rPr>
          <w:rFonts w:ascii="Trebuchet MS" w:eastAsia="Calibri" w:hAnsi="Trebuchet MS" w:cs="Times New Roman"/>
          <w:sz w:val="20"/>
          <w:szCs w:val="20"/>
        </w:rPr>
        <w:t>d</w:t>
      </w:r>
      <w:r w:rsidR="00D34597" w:rsidRPr="00D34597">
        <w:rPr>
          <w:rFonts w:ascii="Trebuchet MS" w:eastAsia="Calibri" w:hAnsi="Trebuchet MS" w:cs="Times New Roman"/>
          <w:sz w:val="20"/>
          <w:szCs w:val="20"/>
        </w:rPr>
        <w:t xml:space="preserve">e inzet </w:t>
      </w:r>
      <w:r>
        <w:rPr>
          <w:rFonts w:ascii="Trebuchet MS" w:eastAsia="Calibri" w:hAnsi="Trebuchet MS" w:cs="Times New Roman"/>
          <w:sz w:val="20"/>
          <w:szCs w:val="20"/>
        </w:rPr>
        <w:t xml:space="preserve">in </w:t>
      </w:r>
      <w:r w:rsidR="00D34597" w:rsidRPr="00D34597">
        <w:rPr>
          <w:rFonts w:ascii="Trebuchet MS" w:eastAsia="Calibri" w:hAnsi="Trebuchet MS" w:cs="Times New Roman"/>
          <w:sz w:val="20"/>
          <w:szCs w:val="20"/>
        </w:rPr>
        <w:t xml:space="preserve">fte (inclusief puntsgewijs de beleidsaspecten); </w:t>
      </w:r>
    </w:p>
    <w:p w14:paraId="228970FE" w14:textId="7463255D" w:rsidR="00D34597" w:rsidRPr="00D34597" w:rsidRDefault="00FC69C3" w:rsidP="00A66AA6">
      <w:pPr>
        <w:numPr>
          <w:ilvl w:val="1"/>
          <w:numId w:val="10"/>
        </w:numPr>
        <w:spacing w:after="0" w:line="240" w:lineRule="auto"/>
        <w:contextualSpacing/>
        <w:rPr>
          <w:rFonts w:ascii="Trebuchet MS" w:eastAsia="Calibri" w:hAnsi="Trebuchet MS" w:cs="Times New Roman"/>
          <w:sz w:val="20"/>
          <w:szCs w:val="20"/>
        </w:rPr>
      </w:pPr>
      <w:r>
        <w:rPr>
          <w:rFonts w:ascii="Trebuchet MS" w:eastAsia="Calibri" w:hAnsi="Trebuchet MS" w:cs="Times New Roman"/>
          <w:sz w:val="20"/>
          <w:szCs w:val="20"/>
        </w:rPr>
        <w:t>de beschrijvingen van de arrangementen</w:t>
      </w:r>
      <w:r w:rsidR="00D34597" w:rsidRPr="00D34597">
        <w:rPr>
          <w:rFonts w:ascii="Trebuchet MS" w:eastAsia="Calibri" w:hAnsi="Trebuchet MS" w:cs="Times New Roman"/>
          <w:sz w:val="20"/>
          <w:szCs w:val="20"/>
        </w:rPr>
        <w:t xml:space="preserve"> </w:t>
      </w:r>
    </w:p>
    <w:p w14:paraId="0DC08DD4" w14:textId="33845B64" w:rsidR="00D34597" w:rsidRPr="00D34597" w:rsidRDefault="00D34597" w:rsidP="00A66AA6">
      <w:pPr>
        <w:numPr>
          <w:ilvl w:val="0"/>
          <w:numId w:val="10"/>
        </w:numPr>
        <w:spacing w:after="0" w:line="240" w:lineRule="auto"/>
        <w:contextualSpacing/>
        <w:rPr>
          <w:rFonts w:ascii="Trebuchet MS" w:eastAsia="Calibri" w:hAnsi="Trebuchet MS" w:cs="Times New Roman"/>
          <w:sz w:val="20"/>
          <w:szCs w:val="20"/>
        </w:rPr>
      </w:pPr>
      <w:r w:rsidRPr="00D34597">
        <w:rPr>
          <w:rFonts w:ascii="Trebuchet MS" w:eastAsia="Calibri" w:hAnsi="Trebuchet MS" w:cs="Times New Roman"/>
          <w:sz w:val="20"/>
          <w:szCs w:val="20"/>
        </w:rPr>
        <w:t>Inhoudelijk verantwoorden scholen bij het swv de resultaten</w:t>
      </w:r>
      <w:r w:rsidR="00D44054">
        <w:rPr>
          <w:rFonts w:ascii="Trebuchet MS" w:eastAsia="Calibri" w:hAnsi="Trebuchet MS" w:cs="Times New Roman"/>
          <w:sz w:val="20"/>
          <w:szCs w:val="20"/>
        </w:rPr>
        <w:t xml:space="preserve"> </w:t>
      </w:r>
      <w:r w:rsidR="00BE2885">
        <w:rPr>
          <w:rFonts w:ascii="Trebuchet MS" w:eastAsia="Calibri" w:hAnsi="Trebuchet MS" w:cs="Times New Roman"/>
          <w:sz w:val="20"/>
          <w:szCs w:val="20"/>
        </w:rPr>
        <w:t xml:space="preserve">vanuit de kritische prestatie indicatoren </w:t>
      </w:r>
      <w:r w:rsidR="00221713">
        <w:rPr>
          <w:rFonts w:ascii="Trebuchet MS" w:eastAsia="Calibri" w:hAnsi="Trebuchet MS" w:cs="Times New Roman"/>
          <w:sz w:val="20"/>
          <w:szCs w:val="20"/>
        </w:rPr>
        <w:t>ná</w:t>
      </w:r>
      <w:r w:rsidRPr="00D34597">
        <w:rPr>
          <w:rFonts w:ascii="Trebuchet MS" w:eastAsia="Calibri" w:hAnsi="Trebuchet MS" w:cs="Times New Roman"/>
          <w:sz w:val="20"/>
          <w:szCs w:val="20"/>
        </w:rPr>
        <w:t xml:space="preserve"> een schooljaar</w:t>
      </w:r>
      <w:r w:rsidR="00221713">
        <w:rPr>
          <w:rFonts w:ascii="Trebuchet MS" w:eastAsia="Calibri" w:hAnsi="Trebuchet MS" w:cs="Times New Roman"/>
          <w:sz w:val="20"/>
          <w:szCs w:val="20"/>
        </w:rPr>
        <w:t xml:space="preserve"> (oktober)</w:t>
      </w:r>
      <w:r w:rsidR="0038720B">
        <w:rPr>
          <w:rFonts w:ascii="Trebuchet MS" w:eastAsia="Calibri" w:hAnsi="Trebuchet MS" w:cs="Times New Roman"/>
          <w:sz w:val="20"/>
          <w:szCs w:val="20"/>
        </w:rPr>
        <w:t>, zie onder.</w:t>
      </w:r>
    </w:p>
    <w:p w14:paraId="2F0DB16B" w14:textId="77777777" w:rsidR="0000401B" w:rsidRDefault="0000401B" w:rsidP="00A66AA6">
      <w:pPr>
        <w:spacing w:after="0" w:line="240" w:lineRule="auto"/>
        <w:rPr>
          <w:rFonts w:ascii="Trebuchet MS" w:eastAsia="Calibri" w:hAnsi="Trebuchet MS" w:cs="Times New Roman"/>
          <w:b/>
          <w:sz w:val="20"/>
          <w:szCs w:val="20"/>
        </w:rPr>
      </w:pPr>
      <w:r>
        <w:rPr>
          <w:rFonts w:ascii="Trebuchet MS" w:eastAsia="Calibri" w:hAnsi="Trebuchet MS" w:cs="Times New Roman"/>
          <w:b/>
          <w:sz w:val="20"/>
          <w:szCs w:val="20"/>
        </w:rPr>
        <w:br w:type="page"/>
      </w:r>
    </w:p>
    <w:p w14:paraId="3B5C2093" w14:textId="77777777" w:rsidR="00D34597" w:rsidRPr="00D34597" w:rsidRDefault="00D34597" w:rsidP="00A66AA6">
      <w:pPr>
        <w:spacing w:after="0" w:line="240" w:lineRule="auto"/>
        <w:rPr>
          <w:rFonts w:ascii="Trebuchet MS" w:eastAsia="Calibri" w:hAnsi="Trebuchet MS" w:cs="Times New Roman"/>
          <w:b/>
          <w:sz w:val="20"/>
          <w:szCs w:val="20"/>
        </w:rPr>
      </w:pPr>
    </w:p>
    <w:p w14:paraId="585A84E9" w14:textId="77777777" w:rsidR="00D34597" w:rsidRPr="00D34597" w:rsidRDefault="00D34597" w:rsidP="00A66AA6">
      <w:pPr>
        <w:spacing w:after="0" w:line="240" w:lineRule="auto"/>
        <w:rPr>
          <w:rFonts w:ascii="Trebuchet MS" w:eastAsia="Calibri" w:hAnsi="Trebuchet MS" w:cs="Times New Roman"/>
          <w:b/>
          <w:sz w:val="20"/>
          <w:szCs w:val="20"/>
        </w:rPr>
      </w:pPr>
      <w:r w:rsidRPr="00D34597">
        <w:rPr>
          <w:rFonts w:ascii="Trebuchet MS" w:eastAsia="Calibri" w:hAnsi="Trebuchet MS" w:cs="Times New Roman"/>
          <w:b/>
          <w:sz w:val="20"/>
          <w:szCs w:val="20"/>
        </w:rPr>
        <w:t>2 – de kritische prestatie-indicatoren</w:t>
      </w:r>
    </w:p>
    <w:p w14:paraId="23A9D2DC" w14:textId="77777777" w:rsidR="00D34597" w:rsidRPr="00D34597" w:rsidRDefault="00D34597" w:rsidP="00A66AA6">
      <w:pPr>
        <w:spacing w:after="0" w:line="240" w:lineRule="auto"/>
        <w:rPr>
          <w:rFonts w:ascii="Trebuchet MS" w:eastAsia="Calibri" w:hAnsi="Trebuchet MS" w:cs="Times New Roman"/>
          <w:sz w:val="20"/>
          <w:szCs w:val="20"/>
        </w:rPr>
      </w:pPr>
      <w:r w:rsidRPr="00D34597">
        <w:rPr>
          <w:rFonts w:ascii="Trebuchet MS" w:eastAsia="Calibri" w:hAnsi="Trebuchet MS" w:cs="Times New Roman"/>
          <w:sz w:val="20"/>
          <w:szCs w:val="20"/>
        </w:rPr>
        <w:t xml:space="preserve">We richten ons in de verantwoording op </w:t>
      </w:r>
    </w:p>
    <w:p w14:paraId="450B1132" w14:textId="77777777" w:rsidR="00D34597" w:rsidRPr="00D34597" w:rsidRDefault="00D34597" w:rsidP="00A66AA6">
      <w:pPr>
        <w:numPr>
          <w:ilvl w:val="0"/>
          <w:numId w:val="9"/>
        </w:numPr>
        <w:spacing w:after="0" w:line="240" w:lineRule="auto"/>
        <w:contextualSpacing/>
        <w:rPr>
          <w:rFonts w:ascii="Trebuchet MS" w:eastAsia="Calibri" w:hAnsi="Trebuchet MS" w:cs="Times New Roman"/>
          <w:sz w:val="20"/>
          <w:szCs w:val="20"/>
        </w:rPr>
      </w:pPr>
      <w:r w:rsidRPr="00D34597">
        <w:rPr>
          <w:rFonts w:ascii="Trebuchet MS" w:eastAsia="Calibri" w:hAnsi="Trebuchet MS" w:cs="Times New Roman"/>
          <w:sz w:val="20"/>
          <w:szCs w:val="20"/>
        </w:rPr>
        <w:t>de verslaglegging van het beleid;</w:t>
      </w:r>
    </w:p>
    <w:p w14:paraId="549F8BBF" w14:textId="77777777" w:rsidR="00D34597" w:rsidRPr="00D34597" w:rsidRDefault="00D34597" w:rsidP="00A66AA6">
      <w:pPr>
        <w:numPr>
          <w:ilvl w:val="0"/>
          <w:numId w:val="9"/>
        </w:numPr>
        <w:spacing w:after="0" w:line="240" w:lineRule="auto"/>
        <w:contextualSpacing/>
        <w:rPr>
          <w:rFonts w:ascii="Trebuchet MS" w:eastAsia="Calibri" w:hAnsi="Trebuchet MS" w:cs="Times New Roman"/>
          <w:sz w:val="20"/>
          <w:szCs w:val="20"/>
        </w:rPr>
      </w:pPr>
      <w:r w:rsidRPr="00D34597">
        <w:rPr>
          <w:rFonts w:ascii="Trebuchet MS" w:eastAsia="Calibri" w:hAnsi="Trebuchet MS" w:cs="Times New Roman"/>
          <w:sz w:val="20"/>
          <w:szCs w:val="20"/>
        </w:rPr>
        <w:t xml:space="preserve">op het resultaat van het beleid. </w:t>
      </w:r>
    </w:p>
    <w:p w14:paraId="07C0FD66" w14:textId="77777777" w:rsidR="00D34597" w:rsidRPr="00D34597" w:rsidRDefault="00D34597" w:rsidP="00A66AA6">
      <w:pPr>
        <w:spacing w:after="0" w:line="240" w:lineRule="auto"/>
        <w:rPr>
          <w:rFonts w:ascii="Trebuchet MS" w:eastAsia="Calibri" w:hAnsi="Trebuchet MS" w:cs="Times New Roman"/>
          <w:sz w:val="20"/>
          <w:szCs w:val="20"/>
        </w:rPr>
      </w:pPr>
      <w:r w:rsidRPr="00D34597">
        <w:rPr>
          <w:rFonts w:ascii="Trebuchet MS" w:eastAsia="Calibri" w:hAnsi="Trebuchet MS" w:cs="Times New Roman"/>
          <w:sz w:val="20"/>
          <w:szCs w:val="20"/>
        </w:rPr>
        <w:t>Met de resultaten van het beleid willen we het ondersteuningsplan van het swv en de school en het te voeren jaarlijks beleid verder aanscherpen. De monitor op de resultaten van elk schooljaar (jaarlijks uiterlijk 1-10) en de indicatoren van de inspectie worden de basis voor de uitwerking van de kwaliteitszorg.</w:t>
      </w:r>
    </w:p>
    <w:p w14:paraId="11C5F1D2" w14:textId="77777777" w:rsidR="00D34597" w:rsidRDefault="00D34597" w:rsidP="00A66AA6">
      <w:pPr>
        <w:spacing w:after="0" w:line="240" w:lineRule="auto"/>
        <w:rPr>
          <w:rFonts w:ascii="Trebuchet MS" w:eastAsia="Calibri" w:hAnsi="Trebuchet MS" w:cs="Times New Roman"/>
          <w:sz w:val="20"/>
          <w:szCs w:val="20"/>
        </w:rPr>
      </w:pPr>
      <w:r w:rsidRPr="00D34597">
        <w:rPr>
          <w:rFonts w:ascii="Trebuchet MS" w:eastAsia="Calibri" w:hAnsi="Trebuchet MS" w:cs="Times New Roman"/>
          <w:sz w:val="20"/>
          <w:szCs w:val="20"/>
        </w:rPr>
        <w:t>De kritische prestatie-indicatoren (KPI’s)) waarop we het resultaat van het beleid gaan monitoren betreffen voor het swv:</w:t>
      </w:r>
    </w:p>
    <w:p w14:paraId="36272E0F" w14:textId="77777777" w:rsidR="007B33AA" w:rsidRPr="007B33AA" w:rsidRDefault="007B33AA" w:rsidP="007B33AA">
      <w:pPr>
        <w:numPr>
          <w:ilvl w:val="0"/>
          <w:numId w:val="13"/>
        </w:numPr>
        <w:spacing w:after="0" w:line="240" w:lineRule="auto"/>
        <w:rPr>
          <w:rFonts w:ascii="Trebuchet MS" w:eastAsia="Calibri" w:hAnsi="Trebuchet MS" w:cs="Times New Roman"/>
          <w:bCs/>
          <w:sz w:val="20"/>
          <w:szCs w:val="20"/>
        </w:rPr>
      </w:pPr>
      <w:r w:rsidRPr="007B33AA">
        <w:rPr>
          <w:rFonts w:ascii="Trebuchet MS" w:eastAsia="Calibri" w:hAnsi="Trebuchet MS" w:cs="Times New Roman"/>
          <w:bCs/>
          <w:sz w:val="20"/>
          <w:szCs w:val="20"/>
        </w:rPr>
        <w:t>Thuiszitters (relatief, absoluut, vrijstellingen, met verbijzonderingen zoals in de eigen monitor in Indigo opgenomen: ziekgemelde leerlingen, thuiswerkplan e.d.);</w:t>
      </w:r>
    </w:p>
    <w:p w14:paraId="181ED044" w14:textId="77777777" w:rsidR="007B33AA" w:rsidRPr="007B33AA" w:rsidRDefault="007B33AA" w:rsidP="007B33AA">
      <w:pPr>
        <w:numPr>
          <w:ilvl w:val="0"/>
          <w:numId w:val="13"/>
        </w:numPr>
        <w:spacing w:after="0" w:line="240" w:lineRule="auto"/>
        <w:rPr>
          <w:rFonts w:ascii="Trebuchet MS" w:eastAsia="Calibri" w:hAnsi="Trebuchet MS" w:cs="Times New Roman"/>
          <w:bCs/>
          <w:sz w:val="20"/>
          <w:szCs w:val="20"/>
        </w:rPr>
      </w:pPr>
      <w:r w:rsidRPr="007B33AA">
        <w:rPr>
          <w:rFonts w:ascii="Trebuchet MS" w:eastAsia="Calibri" w:hAnsi="Trebuchet MS" w:cs="Times New Roman"/>
          <w:bCs/>
          <w:sz w:val="20"/>
          <w:szCs w:val="20"/>
        </w:rPr>
        <w:t>Percentage verwijzingen naar VSO cluster 3-4;</w:t>
      </w:r>
    </w:p>
    <w:p w14:paraId="712879DF" w14:textId="77777777" w:rsidR="007B33AA" w:rsidRPr="007B33AA" w:rsidRDefault="007B33AA" w:rsidP="007B33AA">
      <w:pPr>
        <w:numPr>
          <w:ilvl w:val="0"/>
          <w:numId w:val="13"/>
        </w:numPr>
        <w:spacing w:after="0" w:line="240" w:lineRule="auto"/>
        <w:rPr>
          <w:rFonts w:ascii="Trebuchet MS" w:eastAsia="Calibri" w:hAnsi="Trebuchet MS" w:cs="Times New Roman"/>
          <w:bCs/>
          <w:sz w:val="20"/>
          <w:szCs w:val="20"/>
        </w:rPr>
      </w:pPr>
      <w:r w:rsidRPr="007B33AA">
        <w:rPr>
          <w:rFonts w:ascii="Trebuchet MS" w:eastAsia="Calibri" w:hAnsi="Trebuchet MS" w:cs="Times New Roman"/>
          <w:bCs/>
          <w:sz w:val="20"/>
          <w:szCs w:val="20"/>
        </w:rPr>
        <w:t>Zittende leerlingen in VSO cluster 3-4;</w:t>
      </w:r>
    </w:p>
    <w:p w14:paraId="38D8508E" w14:textId="77777777" w:rsidR="007B33AA" w:rsidRPr="007B33AA" w:rsidRDefault="007B33AA" w:rsidP="007B33AA">
      <w:pPr>
        <w:numPr>
          <w:ilvl w:val="0"/>
          <w:numId w:val="13"/>
        </w:numPr>
        <w:spacing w:after="0" w:line="240" w:lineRule="auto"/>
        <w:rPr>
          <w:rFonts w:ascii="Trebuchet MS" w:eastAsia="Calibri" w:hAnsi="Trebuchet MS" w:cs="Times New Roman"/>
          <w:bCs/>
          <w:sz w:val="20"/>
          <w:szCs w:val="20"/>
        </w:rPr>
      </w:pPr>
      <w:r w:rsidRPr="007B33AA">
        <w:rPr>
          <w:rFonts w:ascii="Trebuchet MS" w:eastAsia="Calibri" w:hAnsi="Trebuchet MS" w:cs="Times New Roman"/>
          <w:bCs/>
          <w:sz w:val="20"/>
          <w:szCs w:val="20"/>
        </w:rPr>
        <w:t>Aantal OPP’s (te onderscheiden in OPP leerrendement, OPP vmbo bovenbouw, OPP overig en OPP PrO plus);</w:t>
      </w:r>
    </w:p>
    <w:p w14:paraId="5D972AD4" w14:textId="77777777" w:rsidR="007B33AA" w:rsidRPr="007B33AA" w:rsidRDefault="007B33AA" w:rsidP="007B33AA">
      <w:pPr>
        <w:numPr>
          <w:ilvl w:val="0"/>
          <w:numId w:val="13"/>
        </w:numPr>
        <w:spacing w:after="0" w:line="240" w:lineRule="auto"/>
        <w:rPr>
          <w:rFonts w:ascii="Trebuchet MS" w:eastAsia="Calibri" w:hAnsi="Trebuchet MS" w:cs="Times New Roman"/>
          <w:bCs/>
          <w:sz w:val="20"/>
          <w:szCs w:val="20"/>
        </w:rPr>
      </w:pPr>
      <w:r w:rsidRPr="007B33AA">
        <w:rPr>
          <w:rFonts w:ascii="Trebuchet MS" w:eastAsia="Calibri" w:hAnsi="Trebuchet MS" w:cs="Times New Roman"/>
          <w:bCs/>
          <w:sz w:val="20"/>
          <w:szCs w:val="20"/>
        </w:rPr>
        <w:t>Voortijdig Schoolverlaters (VSV);</w:t>
      </w:r>
    </w:p>
    <w:p w14:paraId="0B52FFA7" w14:textId="77777777" w:rsidR="007B33AA" w:rsidRPr="007B33AA" w:rsidRDefault="007B33AA" w:rsidP="007B33AA">
      <w:pPr>
        <w:numPr>
          <w:ilvl w:val="0"/>
          <w:numId w:val="13"/>
        </w:numPr>
        <w:spacing w:after="0" w:line="240" w:lineRule="auto"/>
        <w:rPr>
          <w:rFonts w:ascii="Trebuchet MS" w:eastAsia="Calibri" w:hAnsi="Trebuchet MS" w:cs="Times New Roman"/>
          <w:bCs/>
          <w:sz w:val="20"/>
          <w:szCs w:val="20"/>
        </w:rPr>
      </w:pPr>
      <w:r w:rsidRPr="007B33AA">
        <w:rPr>
          <w:rFonts w:ascii="Trebuchet MS" w:eastAsia="Calibri" w:hAnsi="Trebuchet MS" w:cs="Times New Roman"/>
          <w:bCs/>
          <w:sz w:val="20"/>
          <w:szCs w:val="20"/>
        </w:rPr>
        <w:t>Verwijzingen naar Maatwerkvoorzieningen (Rebound/TTVO/Maatwerk cl. 3 en 4) en terugschakeling naar de scholen;</w:t>
      </w:r>
    </w:p>
    <w:p w14:paraId="0A266E15" w14:textId="77777777" w:rsidR="007B33AA" w:rsidRPr="007B33AA" w:rsidRDefault="007B33AA" w:rsidP="007B33AA">
      <w:pPr>
        <w:numPr>
          <w:ilvl w:val="0"/>
          <w:numId w:val="13"/>
        </w:numPr>
        <w:spacing w:after="0" w:line="240" w:lineRule="auto"/>
        <w:rPr>
          <w:rFonts w:ascii="Trebuchet MS" w:eastAsia="Calibri" w:hAnsi="Trebuchet MS" w:cs="Times New Roman"/>
          <w:bCs/>
          <w:sz w:val="20"/>
          <w:szCs w:val="20"/>
        </w:rPr>
      </w:pPr>
      <w:r w:rsidRPr="007B33AA">
        <w:rPr>
          <w:rFonts w:ascii="Trebuchet MS" w:eastAsia="Calibri" w:hAnsi="Trebuchet MS" w:cs="Times New Roman"/>
          <w:bCs/>
          <w:sz w:val="20"/>
          <w:szCs w:val="20"/>
        </w:rPr>
        <w:t>Aantal formele klachten (te onderscheiden naar: aantal richting management/bestuur swv, richting Geschillencie. Passend Onderwijs en aantal rechtszaken);</w:t>
      </w:r>
    </w:p>
    <w:p w14:paraId="7F59C8E2" w14:textId="77777777" w:rsidR="007B33AA" w:rsidRPr="007B33AA" w:rsidRDefault="007B33AA" w:rsidP="007B33AA">
      <w:pPr>
        <w:numPr>
          <w:ilvl w:val="0"/>
          <w:numId w:val="13"/>
        </w:numPr>
        <w:spacing w:after="0" w:line="240" w:lineRule="auto"/>
        <w:rPr>
          <w:rFonts w:ascii="Trebuchet MS" w:eastAsia="Calibri" w:hAnsi="Trebuchet MS" w:cs="Times New Roman"/>
          <w:bCs/>
          <w:sz w:val="20"/>
          <w:szCs w:val="20"/>
        </w:rPr>
      </w:pPr>
      <w:r w:rsidRPr="007B33AA">
        <w:rPr>
          <w:rFonts w:ascii="Trebuchet MS" w:eastAsia="Calibri" w:hAnsi="Trebuchet MS" w:cs="Times New Roman"/>
          <w:bCs/>
          <w:sz w:val="20"/>
          <w:szCs w:val="20"/>
        </w:rPr>
        <w:t>Casuïstiek Expertise- &amp; Consultatieteam (aantal en aard casussen, verbijzonderingen in ECT-monitor in Indigo);</w:t>
      </w:r>
    </w:p>
    <w:p w14:paraId="327C7B37" w14:textId="77777777" w:rsidR="007B33AA" w:rsidRPr="007B33AA" w:rsidRDefault="007B33AA" w:rsidP="007B33AA">
      <w:pPr>
        <w:numPr>
          <w:ilvl w:val="0"/>
          <w:numId w:val="13"/>
        </w:numPr>
        <w:spacing w:after="0" w:line="240" w:lineRule="auto"/>
        <w:rPr>
          <w:rFonts w:ascii="Trebuchet MS" w:eastAsia="Calibri" w:hAnsi="Trebuchet MS" w:cs="Times New Roman"/>
          <w:bCs/>
          <w:sz w:val="20"/>
          <w:szCs w:val="20"/>
        </w:rPr>
      </w:pPr>
      <w:r w:rsidRPr="007B33AA">
        <w:rPr>
          <w:rFonts w:ascii="Trebuchet MS" w:eastAsia="Calibri" w:hAnsi="Trebuchet MS" w:cs="Times New Roman"/>
          <w:bCs/>
          <w:sz w:val="20"/>
          <w:szCs w:val="20"/>
        </w:rPr>
        <w:t>Tevredenheidsonderzoeken bij ouders/leerlingen/jeugdhulpverleners na afloop van een ondersteuningstraject door het ECT;</w:t>
      </w:r>
    </w:p>
    <w:p w14:paraId="6C8FC338" w14:textId="77777777" w:rsidR="007B33AA" w:rsidRPr="007B33AA" w:rsidRDefault="007B33AA" w:rsidP="007B33AA">
      <w:pPr>
        <w:numPr>
          <w:ilvl w:val="0"/>
          <w:numId w:val="13"/>
        </w:numPr>
        <w:spacing w:after="0" w:line="240" w:lineRule="auto"/>
        <w:rPr>
          <w:rFonts w:ascii="Trebuchet MS" w:eastAsia="Calibri" w:hAnsi="Trebuchet MS" w:cs="Times New Roman"/>
          <w:bCs/>
          <w:sz w:val="20"/>
          <w:szCs w:val="20"/>
        </w:rPr>
      </w:pPr>
      <w:r w:rsidRPr="007B33AA">
        <w:rPr>
          <w:rFonts w:ascii="Trebuchet MS" w:eastAsia="Calibri" w:hAnsi="Trebuchet MS" w:cs="Times New Roman"/>
          <w:bCs/>
          <w:sz w:val="20"/>
          <w:szCs w:val="20"/>
        </w:rPr>
        <w:t>Resultaten basisondersteuning (minimaal eens in de vier schooljaren);</w:t>
      </w:r>
    </w:p>
    <w:p w14:paraId="62413E2B" w14:textId="77777777" w:rsidR="007B33AA" w:rsidRPr="007B33AA" w:rsidRDefault="007B33AA" w:rsidP="007B33AA">
      <w:pPr>
        <w:numPr>
          <w:ilvl w:val="0"/>
          <w:numId w:val="13"/>
        </w:numPr>
        <w:spacing w:after="0" w:line="240" w:lineRule="auto"/>
        <w:rPr>
          <w:rFonts w:ascii="Trebuchet MS" w:eastAsia="Calibri" w:hAnsi="Trebuchet MS" w:cs="Times New Roman"/>
          <w:bCs/>
          <w:sz w:val="20"/>
          <w:szCs w:val="20"/>
        </w:rPr>
      </w:pPr>
      <w:r w:rsidRPr="007B33AA">
        <w:rPr>
          <w:rFonts w:ascii="Trebuchet MS" w:eastAsia="Calibri" w:hAnsi="Trebuchet MS" w:cs="Times New Roman"/>
          <w:bCs/>
          <w:sz w:val="20"/>
          <w:szCs w:val="20"/>
        </w:rPr>
        <w:t>Verdeling middelen hybride model (vso, regulier, expertise/maatwerk- en tussenvoorzieningen en overhead);</w:t>
      </w:r>
    </w:p>
    <w:p w14:paraId="34758D74" w14:textId="4D2A88F9" w:rsidR="007B33AA" w:rsidRPr="007B33AA" w:rsidRDefault="007B33AA" w:rsidP="00A66AA6">
      <w:pPr>
        <w:numPr>
          <w:ilvl w:val="0"/>
          <w:numId w:val="13"/>
        </w:numPr>
        <w:spacing w:after="0" w:line="240" w:lineRule="auto"/>
        <w:rPr>
          <w:rFonts w:ascii="Trebuchet MS" w:eastAsia="Calibri" w:hAnsi="Trebuchet MS" w:cs="Times New Roman"/>
          <w:sz w:val="20"/>
          <w:szCs w:val="20"/>
        </w:rPr>
      </w:pPr>
      <w:r w:rsidRPr="007B33AA">
        <w:rPr>
          <w:rFonts w:ascii="Trebuchet MS" w:eastAsia="Calibri" w:hAnsi="Trebuchet MS" w:cs="Times New Roman"/>
          <w:bCs/>
          <w:sz w:val="20"/>
          <w:szCs w:val="20"/>
        </w:rPr>
        <w:t>Financiën (&lt;3.5% weerstandsvermogen).</w:t>
      </w:r>
    </w:p>
    <w:p w14:paraId="5D90FDC6" w14:textId="77777777" w:rsidR="00D34597" w:rsidRPr="00D34597" w:rsidRDefault="00D34597" w:rsidP="00A66AA6">
      <w:pPr>
        <w:spacing w:after="0" w:line="240" w:lineRule="auto"/>
        <w:rPr>
          <w:rFonts w:ascii="Trebuchet MS" w:eastAsia="Calibri" w:hAnsi="Trebuchet MS" w:cs="Times New Roman"/>
          <w:sz w:val="20"/>
          <w:szCs w:val="20"/>
        </w:rPr>
      </w:pPr>
      <w:r w:rsidRPr="00D34597">
        <w:rPr>
          <w:rFonts w:ascii="Trebuchet MS" w:eastAsia="Calibri" w:hAnsi="Trebuchet MS" w:cs="Times New Roman"/>
          <w:i/>
          <w:sz w:val="20"/>
          <w:szCs w:val="20"/>
        </w:rPr>
        <w:t xml:space="preserve">* Deze monitorgegevens maken ook deel uit van het toetsingskader van de onderwijsinspectie. In </w:t>
      </w:r>
      <w:r w:rsidR="0000401B">
        <w:rPr>
          <w:rFonts w:ascii="Trebuchet MS" w:eastAsia="Calibri" w:hAnsi="Trebuchet MS" w:cs="Times New Roman"/>
          <w:i/>
          <w:sz w:val="20"/>
          <w:szCs w:val="20"/>
        </w:rPr>
        <w:t xml:space="preserve">de </w:t>
      </w:r>
      <w:r w:rsidRPr="00D34597">
        <w:rPr>
          <w:rFonts w:ascii="Trebuchet MS" w:eastAsia="Calibri" w:hAnsi="Trebuchet MS" w:cs="Times New Roman"/>
          <w:i/>
          <w:sz w:val="20"/>
          <w:szCs w:val="20"/>
        </w:rPr>
        <w:t xml:space="preserve">bijlage </w:t>
      </w:r>
      <w:r w:rsidR="0000401B">
        <w:rPr>
          <w:rFonts w:ascii="Trebuchet MS" w:eastAsia="Calibri" w:hAnsi="Trebuchet MS" w:cs="Times New Roman"/>
          <w:i/>
          <w:sz w:val="20"/>
          <w:szCs w:val="20"/>
        </w:rPr>
        <w:t>hieronder staat een weergave van de opvraag</w:t>
      </w:r>
      <w:r w:rsidRPr="00D34597">
        <w:rPr>
          <w:rFonts w:ascii="Trebuchet MS" w:eastAsia="Calibri" w:hAnsi="Trebuchet MS" w:cs="Times New Roman"/>
          <w:i/>
          <w:sz w:val="20"/>
          <w:szCs w:val="20"/>
        </w:rPr>
        <w:t xml:space="preserve"> KPI’s</w:t>
      </w:r>
      <w:r w:rsidR="0000401B">
        <w:rPr>
          <w:rFonts w:ascii="Trebuchet MS" w:eastAsia="Calibri" w:hAnsi="Trebuchet MS" w:cs="Times New Roman"/>
          <w:i/>
          <w:sz w:val="20"/>
          <w:szCs w:val="20"/>
        </w:rPr>
        <w:t>.</w:t>
      </w:r>
    </w:p>
    <w:p w14:paraId="1E648E77" w14:textId="77777777" w:rsidR="00D34597" w:rsidRPr="00D34597" w:rsidRDefault="00D34597" w:rsidP="00A66AA6">
      <w:pPr>
        <w:spacing w:after="0" w:line="240" w:lineRule="auto"/>
        <w:rPr>
          <w:rFonts w:ascii="Trebuchet MS" w:eastAsia="Calibri" w:hAnsi="Trebuchet MS" w:cs="Times New Roman"/>
          <w:b/>
          <w:sz w:val="20"/>
          <w:szCs w:val="20"/>
        </w:rPr>
      </w:pPr>
    </w:p>
    <w:p w14:paraId="12BA3689" w14:textId="3DF77840" w:rsidR="00D34597" w:rsidRPr="00D34597" w:rsidRDefault="00D34597" w:rsidP="00A66AA6">
      <w:pPr>
        <w:spacing w:after="0" w:line="240" w:lineRule="auto"/>
        <w:rPr>
          <w:rFonts w:ascii="Trebuchet MS" w:eastAsia="Calibri" w:hAnsi="Trebuchet MS" w:cs="Times New Roman"/>
          <w:b/>
          <w:sz w:val="20"/>
          <w:szCs w:val="20"/>
        </w:rPr>
      </w:pPr>
      <w:r w:rsidRPr="00D34597">
        <w:rPr>
          <w:rFonts w:ascii="Trebuchet MS" w:eastAsia="Calibri" w:hAnsi="Trebuchet MS" w:cs="Times New Roman"/>
          <w:b/>
          <w:sz w:val="20"/>
          <w:szCs w:val="20"/>
        </w:rPr>
        <w:t xml:space="preserve">3 – verantwoording </w:t>
      </w:r>
      <w:r w:rsidR="0022536E">
        <w:rPr>
          <w:rFonts w:ascii="Trebuchet MS" w:eastAsia="Calibri" w:hAnsi="Trebuchet MS" w:cs="Times New Roman"/>
          <w:b/>
          <w:sz w:val="20"/>
          <w:szCs w:val="20"/>
        </w:rPr>
        <w:t>swv</w:t>
      </w:r>
      <w:r w:rsidRPr="00D34597">
        <w:rPr>
          <w:rFonts w:ascii="Trebuchet MS" w:eastAsia="Calibri" w:hAnsi="Trebuchet MS" w:cs="Times New Roman"/>
          <w:b/>
          <w:sz w:val="20"/>
          <w:szCs w:val="20"/>
        </w:rPr>
        <w:t xml:space="preserve"> over Passend Onderwijs</w:t>
      </w:r>
    </w:p>
    <w:p w14:paraId="0CCAEE4E" w14:textId="77777777" w:rsidR="00D34597" w:rsidRPr="00D34597" w:rsidRDefault="00D34597" w:rsidP="00A66AA6">
      <w:pPr>
        <w:spacing w:after="0" w:line="240" w:lineRule="auto"/>
        <w:rPr>
          <w:rFonts w:ascii="Trebuchet MS" w:eastAsia="Calibri" w:hAnsi="Trebuchet MS" w:cs="Times New Roman"/>
          <w:sz w:val="20"/>
          <w:szCs w:val="20"/>
        </w:rPr>
      </w:pPr>
      <w:r w:rsidRPr="00D34597">
        <w:rPr>
          <w:rFonts w:ascii="Trebuchet MS" w:eastAsia="Calibri" w:hAnsi="Trebuchet MS" w:cs="Times New Roman"/>
          <w:sz w:val="20"/>
          <w:szCs w:val="20"/>
        </w:rPr>
        <w:t>Het swv legt verantwoording af aan:</w:t>
      </w:r>
    </w:p>
    <w:p w14:paraId="4AB40814" w14:textId="1BFA9CEE" w:rsidR="00A66AA6" w:rsidRPr="003116C0" w:rsidRDefault="009F6460" w:rsidP="003116C0">
      <w:pPr>
        <w:numPr>
          <w:ilvl w:val="0"/>
          <w:numId w:val="4"/>
        </w:numPr>
        <w:tabs>
          <w:tab w:val="left" w:pos="1701"/>
        </w:tabs>
        <w:spacing w:after="0" w:line="240" w:lineRule="auto"/>
        <w:contextualSpacing/>
        <w:rPr>
          <w:rFonts w:ascii="Trebuchet MS" w:eastAsia="Calibri" w:hAnsi="Trebuchet MS" w:cs="Times New Roman"/>
          <w:sz w:val="20"/>
          <w:szCs w:val="20"/>
        </w:rPr>
      </w:pPr>
      <w:r>
        <w:rPr>
          <w:rFonts w:ascii="Trebuchet MS" w:eastAsia="Calibri" w:hAnsi="Trebuchet MS" w:cs="Times New Roman"/>
          <w:sz w:val="20"/>
          <w:szCs w:val="20"/>
        </w:rPr>
        <w:t>ALV</w:t>
      </w:r>
      <w:r w:rsidR="003116C0">
        <w:rPr>
          <w:rFonts w:ascii="Trebuchet MS" w:eastAsia="Calibri" w:hAnsi="Trebuchet MS" w:cs="Times New Roman"/>
          <w:sz w:val="20"/>
          <w:szCs w:val="20"/>
        </w:rPr>
        <w:t>, RvT en OPR</w:t>
      </w:r>
      <w:r w:rsidR="00D34597" w:rsidRPr="00D34597">
        <w:rPr>
          <w:rFonts w:ascii="Trebuchet MS" w:eastAsia="Calibri" w:hAnsi="Trebuchet MS" w:cs="Times New Roman"/>
          <w:sz w:val="20"/>
          <w:szCs w:val="20"/>
        </w:rPr>
        <w:t xml:space="preserve"> via de </w:t>
      </w:r>
      <w:r w:rsidR="003116C0">
        <w:rPr>
          <w:rFonts w:ascii="Trebuchet MS" w:eastAsia="Calibri" w:hAnsi="Trebuchet MS" w:cs="Times New Roman"/>
          <w:sz w:val="20"/>
          <w:szCs w:val="20"/>
        </w:rPr>
        <w:t xml:space="preserve">periodieke </w:t>
      </w:r>
      <w:r w:rsidR="00D34597" w:rsidRPr="00D34597">
        <w:rPr>
          <w:rFonts w:ascii="Trebuchet MS" w:eastAsia="Calibri" w:hAnsi="Trebuchet MS" w:cs="Times New Roman"/>
          <w:sz w:val="20"/>
          <w:szCs w:val="20"/>
        </w:rPr>
        <w:t>rapportages en het bestuursverslag (jaarverslag/ jaarrekening) bij het Ondersteuningsplan;</w:t>
      </w:r>
    </w:p>
    <w:p w14:paraId="318DBACF" w14:textId="77777777" w:rsidR="00D34597" w:rsidRPr="00D34597" w:rsidRDefault="00D34597" w:rsidP="00A66AA6">
      <w:pPr>
        <w:numPr>
          <w:ilvl w:val="0"/>
          <w:numId w:val="4"/>
        </w:numPr>
        <w:tabs>
          <w:tab w:val="left" w:pos="1701"/>
        </w:tabs>
        <w:spacing w:after="0" w:line="240" w:lineRule="auto"/>
        <w:contextualSpacing/>
        <w:rPr>
          <w:rFonts w:ascii="Trebuchet MS" w:eastAsia="Calibri" w:hAnsi="Trebuchet MS" w:cs="Times New Roman"/>
          <w:sz w:val="20"/>
          <w:szCs w:val="20"/>
        </w:rPr>
      </w:pPr>
      <w:r w:rsidRPr="00D34597">
        <w:rPr>
          <w:rFonts w:ascii="Trebuchet MS" w:eastAsia="Calibri" w:hAnsi="Trebuchet MS" w:cs="Times New Roman"/>
          <w:sz w:val="20"/>
          <w:szCs w:val="20"/>
        </w:rPr>
        <w:t>Accountant via de jaarrekening;</w:t>
      </w:r>
    </w:p>
    <w:p w14:paraId="55EDC4B1" w14:textId="288525B7" w:rsidR="00D34597" w:rsidRPr="00D34597" w:rsidRDefault="00D34597" w:rsidP="00A66AA6">
      <w:pPr>
        <w:numPr>
          <w:ilvl w:val="0"/>
          <w:numId w:val="4"/>
        </w:numPr>
        <w:tabs>
          <w:tab w:val="left" w:pos="1701"/>
        </w:tabs>
        <w:spacing w:after="0" w:line="240" w:lineRule="auto"/>
        <w:contextualSpacing/>
        <w:rPr>
          <w:rFonts w:ascii="Trebuchet MS" w:eastAsia="Calibri" w:hAnsi="Trebuchet MS" w:cs="Times New Roman"/>
          <w:sz w:val="20"/>
          <w:szCs w:val="20"/>
        </w:rPr>
      </w:pPr>
      <w:r w:rsidRPr="00D34597">
        <w:rPr>
          <w:rFonts w:ascii="Trebuchet MS" w:eastAsia="Calibri" w:hAnsi="Trebuchet MS" w:cs="Times New Roman"/>
          <w:sz w:val="20"/>
          <w:szCs w:val="20"/>
        </w:rPr>
        <w:t>Inspectie via het jaarverslag bij het Ondersteuningsplan</w:t>
      </w:r>
      <w:r w:rsidR="005461A7">
        <w:rPr>
          <w:rFonts w:ascii="Trebuchet MS" w:eastAsia="Calibri" w:hAnsi="Trebuchet MS" w:cs="Times New Roman"/>
          <w:sz w:val="20"/>
          <w:szCs w:val="20"/>
        </w:rPr>
        <w:t>;</w:t>
      </w:r>
    </w:p>
    <w:p w14:paraId="0D6AA19C" w14:textId="4EA93631" w:rsidR="00D34597" w:rsidRPr="00D34597" w:rsidRDefault="00D34597" w:rsidP="00A66AA6">
      <w:pPr>
        <w:numPr>
          <w:ilvl w:val="0"/>
          <w:numId w:val="4"/>
        </w:numPr>
        <w:tabs>
          <w:tab w:val="left" w:pos="1701"/>
        </w:tabs>
        <w:spacing w:after="0" w:line="240" w:lineRule="auto"/>
        <w:contextualSpacing/>
        <w:rPr>
          <w:rFonts w:ascii="Trebuchet MS" w:eastAsia="Calibri" w:hAnsi="Trebuchet MS" w:cs="Times New Roman"/>
          <w:sz w:val="20"/>
          <w:szCs w:val="20"/>
        </w:rPr>
      </w:pPr>
      <w:r w:rsidRPr="00D34597">
        <w:rPr>
          <w:rFonts w:ascii="Trebuchet MS" w:eastAsia="Calibri" w:hAnsi="Trebuchet MS" w:cs="Times New Roman"/>
          <w:sz w:val="20"/>
          <w:szCs w:val="20"/>
        </w:rPr>
        <w:t>OOGO gemeenten via het ondersteuningsplan;</w:t>
      </w:r>
    </w:p>
    <w:p w14:paraId="4EC684EF" w14:textId="77777777" w:rsidR="00D34597" w:rsidRPr="00D34597" w:rsidRDefault="00D34597" w:rsidP="00A66AA6">
      <w:pPr>
        <w:numPr>
          <w:ilvl w:val="0"/>
          <w:numId w:val="4"/>
        </w:numPr>
        <w:tabs>
          <w:tab w:val="left" w:pos="1701"/>
        </w:tabs>
        <w:spacing w:after="0" w:line="240" w:lineRule="auto"/>
        <w:contextualSpacing/>
        <w:rPr>
          <w:rFonts w:ascii="Trebuchet MS" w:eastAsia="Calibri" w:hAnsi="Trebuchet MS" w:cs="Times New Roman"/>
          <w:sz w:val="20"/>
          <w:szCs w:val="20"/>
        </w:rPr>
      </w:pPr>
      <w:r w:rsidRPr="00D34597">
        <w:rPr>
          <w:rFonts w:ascii="Trebuchet MS" w:eastAsia="Calibri" w:hAnsi="Trebuchet MS" w:cs="Times New Roman"/>
          <w:sz w:val="20"/>
          <w:szCs w:val="20"/>
        </w:rPr>
        <w:t>Overige stakeholders;</w:t>
      </w:r>
      <w:r w:rsidRPr="00D34597">
        <w:rPr>
          <w:rFonts w:ascii="Trebuchet MS" w:eastAsia="Calibri" w:hAnsi="Trebuchet MS" w:cs="Times New Roman"/>
          <w:sz w:val="20"/>
          <w:szCs w:val="20"/>
        </w:rPr>
        <w:br/>
        <w:t>Ten behoeve van de omliggende swv’s, ouders en mogelijk andere stakeholders schrijven we een publieke versie van het jaarverslag.</w:t>
      </w:r>
    </w:p>
    <w:p w14:paraId="5EA9873A" w14:textId="77777777" w:rsidR="00616FCD" w:rsidRDefault="00616FCD" w:rsidP="00A66AA6">
      <w:pPr>
        <w:spacing w:after="0" w:line="240" w:lineRule="auto"/>
        <w:rPr>
          <w:rFonts w:ascii="Trebuchet MS" w:eastAsia="Calibri" w:hAnsi="Trebuchet MS" w:cs="Times New Roman"/>
          <w:b/>
          <w:sz w:val="20"/>
          <w:szCs w:val="20"/>
        </w:rPr>
      </w:pPr>
    </w:p>
    <w:p w14:paraId="522EB04A" w14:textId="289B08B3" w:rsidR="00D34597" w:rsidRPr="00D34597" w:rsidRDefault="00D34597" w:rsidP="00A66AA6">
      <w:pPr>
        <w:spacing w:after="0" w:line="240" w:lineRule="auto"/>
        <w:rPr>
          <w:rFonts w:ascii="Trebuchet MS" w:eastAsia="Calibri" w:hAnsi="Trebuchet MS" w:cs="Times New Roman"/>
          <w:b/>
          <w:sz w:val="20"/>
          <w:szCs w:val="20"/>
        </w:rPr>
      </w:pPr>
      <w:r w:rsidRPr="00D34597">
        <w:rPr>
          <w:rFonts w:ascii="Trebuchet MS" w:eastAsia="Calibri" w:hAnsi="Trebuchet MS" w:cs="Times New Roman"/>
          <w:b/>
          <w:sz w:val="20"/>
          <w:szCs w:val="20"/>
        </w:rPr>
        <w:t>4 – verantwoording van de  schoolbesturen over de inzet van de ondersteuning</w:t>
      </w:r>
    </w:p>
    <w:p w14:paraId="642DF793" w14:textId="77777777" w:rsidR="00D34597" w:rsidRPr="00D34597" w:rsidRDefault="00D34597" w:rsidP="00A66AA6">
      <w:pPr>
        <w:spacing w:after="0" w:line="240" w:lineRule="auto"/>
        <w:rPr>
          <w:rFonts w:ascii="Trebuchet MS" w:eastAsia="Calibri" w:hAnsi="Trebuchet MS" w:cs="Times New Roman"/>
          <w:sz w:val="20"/>
          <w:szCs w:val="20"/>
        </w:rPr>
      </w:pPr>
      <w:r w:rsidRPr="00D34597">
        <w:rPr>
          <w:rFonts w:ascii="Trebuchet MS" w:eastAsia="Calibri" w:hAnsi="Trebuchet MS" w:cs="Times New Roman"/>
          <w:sz w:val="20"/>
          <w:szCs w:val="20"/>
        </w:rPr>
        <w:t>Schoolbesturen leggen verantwoording af aan:</w:t>
      </w:r>
    </w:p>
    <w:p w14:paraId="527FA36F" w14:textId="77777777" w:rsidR="00D34597" w:rsidRPr="00D34597" w:rsidRDefault="00D34597" w:rsidP="00A66AA6">
      <w:pPr>
        <w:numPr>
          <w:ilvl w:val="0"/>
          <w:numId w:val="5"/>
        </w:numPr>
        <w:tabs>
          <w:tab w:val="left" w:pos="1701"/>
        </w:tabs>
        <w:spacing w:after="0" w:line="240" w:lineRule="auto"/>
        <w:contextualSpacing/>
        <w:rPr>
          <w:rFonts w:ascii="Trebuchet MS" w:eastAsia="Calibri" w:hAnsi="Trebuchet MS" w:cs="Times New Roman"/>
          <w:sz w:val="20"/>
          <w:szCs w:val="20"/>
        </w:rPr>
      </w:pPr>
      <w:r w:rsidRPr="00D34597">
        <w:rPr>
          <w:rFonts w:ascii="Trebuchet MS" w:eastAsia="Calibri" w:hAnsi="Trebuchet MS" w:cs="Times New Roman"/>
          <w:sz w:val="20"/>
          <w:szCs w:val="20"/>
        </w:rPr>
        <w:t>MR via het reguliere jaarverslag;</w:t>
      </w:r>
    </w:p>
    <w:p w14:paraId="39D2D92F" w14:textId="77777777" w:rsidR="00B21683" w:rsidRPr="00B21683" w:rsidRDefault="00D34597" w:rsidP="00B21683">
      <w:pPr>
        <w:numPr>
          <w:ilvl w:val="0"/>
          <w:numId w:val="5"/>
        </w:numPr>
        <w:spacing w:after="0" w:line="240" w:lineRule="auto"/>
        <w:contextualSpacing/>
        <w:rPr>
          <w:rFonts w:ascii="Trebuchet MS" w:eastAsia="Calibri" w:hAnsi="Trebuchet MS" w:cs="Times New Roman"/>
          <w:sz w:val="20"/>
          <w:szCs w:val="20"/>
        </w:rPr>
      </w:pPr>
      <w:r w:rsidRPr="00D34597">
        <w:rPr>
          <w:rFonts w:ascii="Trebuchet MS" w:eastAsia="Calibri" w:hAnsi="Trebuchet MS" w:cs="Times New Roman"/>
          <w:sz w:val="20"/>
          <w:szCs w:val="20"/>
        </w:rPr>
        <w:t>swv via de verslaglegging van het beleid en het resultaat van het beleid conform een, door het swv opgesteld, format;</w:t>
      </w:r>
      <w:r w:rsidRPr="00D34597">
        <w:rPr>
          <w:rFonts w:ascii="Trebuchet MS" w:eastAsia="Calibri" w:hAnsi="Trebuchet MS" w:cs="Arial"/>
          <w:sz w:val="20"/>
          <w:szCs w:val="20"/>
        </w:rPr>
        <w:br/>
      </w:r>
      <w:r w:rsidR="00B21683" w:rsidRPr="00B21683">
        <w:rPr>
          <w:rFonts w:ascii="Trebuchet MS" w:eastAsia="Calibri" w:hAnsi="Trebuchet MS" w:cs="Times New Roman"/>
          <w:sz w:val="20"/>
          <w:szCs w:val="20"/>
        </w:rPr>
        <w:t>Raad van toezicht dan wel ledenvergadering;</w:t>
      </w:r>
    </w:p>
    <w:p w14:paraId="68E2C36D" w14:textId="77777777" w:rsidR="00B21683" w:rsidRPr="00B21683" w:rsidRDefault="00B21683" w:rsidP="00B21683">
      <w:pPr>
        <w:spacing w:after="0" w:line="240" w:lineRule="auto"/>
        <w:ind w:left="720"/>
        <w:rPr>
          <w:rFonts w:ascii="Trebuchet MS" w:eastAsia="Calibri" w:hAnsi="Trebuchet MS" w:cs="Times New Roman"/>
          <w:sz w:val="20"/>
          <w:szCs w:val="20"/>
        </w:rPr>
      </w:pPr>
      <w:r w:rsidRPr="00B21683">
        <w:rPr>
          <w:rFonts w:ascii="Trebuchet MS" w:eastAsia="Calibri" w:hAnsi="Trebuchet MS" w:cs="Times New Roman"/>
          <w:sz w:val="20"/>
          <w:szCs w:val="20"/>
        </w:rPr>
        <w:t>Besturen bepalen zelf, net als voorheen, hoe, wanneer en met welke frequentie ze de verslaglegging inrichten.</w:t>
      </w:r>
    </w:p>
    <w:p w14:paraId="5E702741" w14:textId="40212BBE" w:rsidR="00B21683" w:rsidRPr="00B21683" w:rsidRDefault="00B21683" w:rsidP="00B21683">
      <w:pPr>
        <w:numPr>
          <w:ilvl w:val="0"/>
          <w:numId w:val="5"/>
        </w:numPr>
        <w:tabs>
          <w:tab w:val="left" w:pos="1701"/>
        </w:tabs>
        <w:spacing w:after="0" w:line="240" w:lineRule="auto"/>
        <w:contextualSpacing/>
        <w:rPr>
          <w:rFonts w:ascii="Trebuchet MS" w:eastAsia="Calibri" w:hAnsi="Trebuchet MS" w:cs="Times New Roman"/>
          <w:sz w:val="20"/>
          <w:szCs w:val="20"/>
        </w:rPr>
      </w:pPr>
      <w:r w:rsidRPr="00B21683">
        <w:rPr>
          <w:rFonts w:ascii="Trebuchet MS" w:eastAsia="Calibri" w:hAnsi="Trebuchet MS" w:cs="Times New Roman"/>
          <w:sz w:val="20"/>
          <w:szCs w:val="20"/>
        </w:rPr>
        <w:t>Accountant via de reguliere verantwoording;</w:t>
      </w:r>
      <w:r w:rsidRPr="00B21683">
        <w:rPr>
          <w:rFonts w:ascii="Trebuchet MS" w:eastAsia="Calibri" w:hAnsi="Trebuchet MS" w:cs="Arial"/>
          <w:sz w:val="20"/>
          <w:szCs w:val="20"/>
        </w:rPr>
        <w:t xml:space="preserve"> </w:t>
      </w:r>
      <w:r w:rsidRPr="00B21683">
        <w:rPr>
          <w:rFonts w:ascii="Trebuchet MS" w:eastAsia="Calibri" w:hAnsi="Trebuchet MS" w:cs="Arial"/>
          <w:sz w:val="20"/>
          <w:szCs w:val="20"/>
        </w:rPr>
        <w:br/>
      </w:r>
      <w:r w:rsidRPr="00B21683">
        <w:rPr>
          <w:rFonts w:ascii="Trebuchet MS" w:eastAsia="Calibri" w:hAnsi="Trebuchet MS" w:cs="Times New Roman"/>
          <w:sz w:val="20"/>
          <w:szCs w:val="20"/>
        </w:rPr>
        <w:t>Schoolbesturen</w:t>
      </w:r>
      <w:r w:rsidR="00645344">
        <w:rPr>
          <w:rFonts w:ascii="Trebuchet MS" w:eastAsia="Calibri" w:hAnsi="Trebuchet MS" w:cs="Times New Roman"/>
          <w:sz w:val="20"/>
          <w:szCs w:val="20"/>
        </w:rPr>
        <w:t xml:space="preserve"> </w:t>
      </w:r>
      <w:r w:rsidR="0018175C">
        <w:rPr>
          <w:rFonts w:ascii="Trebuchet MS" w:eastAsia="Calibri" w:hAnsi="Trebuchet MS" w:cs="Times New Roman"/>
          <w:sz w:val="20"/>
          <w:szCs w:val="20"/>
        </w:rPr>
        <w:t xml:space="preserve">registreren en rapporteren over </w:t>
      </w:r>
      <w:r w:rsidRPr="00B21683">
        <w:rPr>
          <w:rFonts w:ascii="Trebuchet MS" w:eastAsia="Calibri" w:hAnsi="Trebuchet MS" w:cs="Times New Roman"/>
          <w:sz w:val="20"/>
          <w:szCs w:val="20"/>
        </w:rPr>
        <w:t>ontvangen doorbetalingen rijksbijdrage samenwerkingsverband’. Een schoolbestuur kan middelen ontvangen van meerdere samenwerkingsverbanden. Het schoolbestuur hoeft deze bijdragen in het jaarverslag niet verplicht uit te splitsen per samenwerkingsverband. Het schoolbestuur kan zelf beslissen hoe het hierover in het eigen jaarverslag wil rapporteren.</w:t>
      </w:r>
    </w:p>
    <w:p w14:paraId="0F9ECFB8" w14:textId="1943BA48" w:rsidR="00B21683" w:rsidRDefault="00B21683" w:rsidP="00B21683">
      <w:pPr>
        <w:numPr>
          <w:ilvl w:val="0"/>
          <w:numId w:val="5"/>
        </w:numPr>
        <w:tabs>
          <w:tab w:val="left" w:pos="1701"/>
        </w:tabs>
        <w:spacing w:after="0" w:line="240" w:lineRule="auto"/>
        <w:contextualSpacing/>
        <w:rPr>
          <w:rFonts w:ascii="Trebuchet MS" w:eastAsia="Calibri" w:hAnsi="Trebuchet MS" w:cs="Times New Roman"/>
          <w:sz w:val="20"/>
          <w:szCs w:val="20"/>
        </w:rPr>
      </w:pPr>
      <w:r w:rsidRPr="00B21683">
        <w:rPr>
          <w:rFonts w:ascii="Trebuchet MS" w:eastAsia="Calibri" w:hAnsi="Trebuchet MS" w:cs="Times New Roman"/>
          <w:sz w:val="20"/>
          <w:szCs w:val="20"/>
        </w:rPr>
        <w:t>Inspectie via het reguliere jaarverslag;</w:t>
      </w:r>
      <w:r w:rsidRPr="00B21683">
        <w:rPr>
          <w:rFonts w:ascii="Trebuchet MS" w:eastAsia="Calibri" w:hAnsi="Trebuchet MS" w:cs="RijksoverheidSansHeading"/>
          <w:sz w:val="20"/>
          <w:szCs w:val="20"/>
        </w:rPr>
        <w:t xml:space="preserve"> </w:t>
      </w:r>
      <w:r w:rsidRPr="00B21683">
        <w:rPr>
          <w:rFonts w:ascii="Trebuchet MS" w:eastAsia="Calibri" w:hAnsi="Trebuchet MS" w:cs="RijksoverheidSansHeading"/>
          <w:sz w:val="20"/>
          <w:szCs w:val="20"/>
        </w:rPr>
        <w:br/>
      </w:r>
      <w:r w:rsidRPr="00B21683">
        <w:rPr>
          <w:rFonts w:ascii="Trebuchet MS" w:eastAsia="Calibri" w:hAnsi="Trebuchet MS" w:cs="Times New Roman"/>
          <w:sz w:val="20"/>
          <w:szCs w:val="20"/>
        </w:rPr>
        <w:t>Schoolbesturen rapporteren over de activiteiten, middelen en resultaten die ze hebben bereikt met de middelen vanuit een of meer samenwerkingsverbanden. Ze lichten daarbij ook toe hoe dit aansluit bij de plannen die ze voor het jaar hebben gemaakt. Dit past binnen de inrichtingsvoorschriften voor het jaarverslag (RJO/RJ660). Schoolbesturen stellen namelijk een jaarverslag op waarin ze verplicht rapporteren over alle belangrijke zaken, waaronder de relatie met een of meer samenwerkingsverbanden.</w:t>
      </w:r>
    </w:p>
    <w:p w14:paraId="564E110E" w14:textId="6C19453B" w:rsidR="009766B9" w:rsidRPr="00B21683" w:rsidRDefault="009766B9" w:rsidP="00B21683">
      <w:pPr>
        <w:numPr>
          <w:ilvl w:val="0"/>
          <w:numId w:val="5"/>
        </w:numPr>
        <w:tabs>
          <w:tab w:val="left" w:pos="1701"/>
        </w:tabs>
        <w:spacing w:after="0" w:line="240" w:lineRule="auto"/>
        <w:contextualSpacing/>
        <w:rPr>
          <w:rFonts w:ascii="Trebuchet MS" w:eastAsia="Calibri" w:hAnsi="Trebuchet MS" w:cs="Times New Roman"/>
          <w:sz w:val="20"/>
          <w:szCs w:val="20"/>
        </w:rPr>
      </w:pPr>
      <w:r w:rsidRPr="009766B9">
        <w:rPr>
          <w:rFonts w:ascii="Trebuchet MS" w:eastAsia="Calibri" w:hAnsi="Trebuchet MS" w:cs="Times New Roman"/>
          <w:sz w:val="20"/>
          <w:szCs w:val="20"/>
        </w:rPr>
        <w:t xml:space="preserve">De aanvraag van de bekostiging voor de arrangementen wordt jaarlijks in </w:t>
      </w:r>
      <w:r w:rsidR="007D542E">
        <w:rPr>
          <w:rFonts w:ascii="Trebuchet MS" w:eastAsia="Calibri" w:hAnsi="Trebuchet MS" w:cs="Times New Roman"/>
          <w:sz w:val="20"/>
          <w:szCs w:val="20"/>
        </w:rPr>
        <w:t>juni</w:t>
      </w:r>
      <w:r w:rsidRPr="009766B9">
        <w:rPr>
          <w:rFonts w:ascii="Trebuchet MS" w:eastAsia="Calibri" w:hAnsi="Trebuchet MS" w:cs="Times New Roman"/>
          <w:sz w:val="20"/>
          <w:szCs w:val="20"/>
        </w:rPr>
        <w:t xml:space="preserve"> in </w:t>
      </w:r>
      <w:r>
        <w:rPr>
          <w:rFonts w:ascii="Trebuchet MS" w:eastAsia="Calibri" w:hAnsi="Trebuchet MS" w:cs="Times New Roman"/>
          <w:sz w:val="20"/>
          <w:szCs w:val="20"/>
        </w:rPr>
        <w:t>a</w:t>
      </w:r>
      <w:r w:rsidRPr="009766B9">
        <w:rPr>
          <w:rFonts w:ascii="Trebuchet MS" w:eastAsia="Calibri" w:hAnsi="Trebuchet MS" w:cs="Times New Roman"/>
          <w:sz w:val="20"/>
          <w:szCs w:val="20"/>
        </w:rPr>
        <w:t>angeleverd</w:t>
      </w:r>
      <w:r>
        <w:rPr>
          <w:rFonts w:ascii="Trebuchet MS" w:eastAsia="Calibri" w:hAnsi="Trebuchet MS" w:cs="Times New Roman"/>
          <w:sz w:val="20"/>
          <w:szCs w:val="20"/>
        </w:rPr>
        <w:t xml:space="preserve"> (zie bijlage onder)</w:t>
      </w:r>
      <w:r>
        <w:rPr>
          <w:rFonts w:ascii="Trebuchet MS" w:eastAsia="Calibri" w:hAnsi="Trebuchet MS" w:cs="Times New Roman"/>
          <w:sz w:val="20"/>
          <w:szCs w:val="20"/>
        </w:rPr>
        <w:tab/>
      </w:r>
    </w:p>
    <w:p w14:paraId="5A9376EC" w14:textId="77777777" w:rsidR="00B21683" w:rsidRPr="00B21683" w:rsidRDefault="00B21683" w:rsidP="00B21683">
      <w:pPr>
        <w:tabs>
          <w:tab w:val="left" w:pos="1701"/>
        </w:tabs>
        <w:spacing w:after="0" w:line="240" w:lineRule="auto"/>
        <w:rPr>
          <w:rFonts w:ascii="Trebuchet MS" w:eastAsia="Calibri" w:hAnsi="Trebuchet MS" w:cs="Times New Roman"/>
          <w:b/>
          <w:sz w:val="20"/>
          <w:szCs w:val="20"/>
        </w:rPr>
      </w:pPr>
    </w:p>
    <w:p w14:paraId="66461499" w14:textId="77777777" w:rsidR="00B21683" w:rsidRPr="00B21683" w:rsidRDefault="00B21683" w:rsidP="00B21683">
      <w:pPr>
        <w:tabs>
          <w:tab w:val="left" w:pos="1701"/>
        </w:tabs>
        <w:spacing w:after="0" w:line="240" w:lineRule="auto"/>
        <w:rPr>
          <w:rFonts w:ascii="Trebuchet MS" w:eastAsia="Calibri" w:hAnsi="Trebuchet MS" w:cs="Times New Roman"/>
          <w:b/>
          <w:sz w:val="20"/>
          <w:szCs w:val="20"/>
        </w:rPr>
      </w:pPr>
      <w:r w:rsidRPr="00B21683">
        <w:rPr>
          <w:rFonts w:ascii="Trebuchet MS" w:eastAsia="Calibri" w:hAnsi="Trebuchet MS" w:cs="Times New Roman"/>
          <w:b/>
          <w:sz w:val="20"/>
          <w:szCs w:val="20"/>
        </w:rPr>
        <w:t>5 – inhoud bestuursverslag swv</w:t>
      </w:r>
    </w:p>
    <w:p w14:paraId="29911BC2" w14:textId="77777777" w:rsidR="00B21683" w:rsidRPr="00B21683" w:rsidRDefault="00B21683" w:rsidP="00B21683">
      <w:pPr>
        <w:tabs>
          <w:tab w:val="left" w:pos="1701"/>
        </w:tabs>
        <w:spacing w:after="0" w:line="240" w:lineRule="auto"/>
        <w:rPr>
          <w:rFonts w:ascii="Trebuchet MS" w:eastAsia="Calibri" w:hAnsi="Trebuchet MS" w:cs="Times New Roman"/>
          <w:sz w:val="20"/>
          <w:szCs w:val="20"/>
        </w:rPr>
      </w:pPr>
      <w:r w:rsidRPr="00B21683">
        <w:rPr>
          <w:rFonts w:ascii="Trebuchet MS" w:eastAsia="Calibri" w:hAnsi="Trebuchet MS" w:cs="Times New Roman"/>
          <w:sz w:val="20"/>
          <w:szCs w:val="20"/>
        </w:rPr>
        <w:t>Het bestuursverslag swv bevat in elk geval:</w:t>
      </w:r>
    </w:p>
    <w:p w14:paraId="3EE2A3B7" w14:textId="77777777" w:rsidR="00B21683" w:rsidRPr="00B21683" w:rsidRDefault="00B21683" w:rsidP="00B21683">
      <w:pPr>
        <w:numPr>
          <w:ilvl w:val="0"/>
          <w:numId w:val="11"/>
        </w:numPr>
        <w:tabs>
          <w:tab w:val="left" w:pos="1701"/>
        </w:tabs>
        <w:spacing w:after="0" w:line="240" w:lineRule="auto"/>
        <w:contextualSpacing/>
        <w:rPr>
          <w:rFonts w:ascii="Trebuchet MS" w:eastAsia="Calibri" w:hAnsi="Trebuchet MS" w:cs="Times New Roman"/>
          <w:sz w:val="20"/>
          <w:szCs w:val="20"/>
        </w:rPr>
      </w:pPr>
      <w:r w:rsidRPr="00B21683">
        <w:rPr>
          <w:rFonts w:ascii="Trebuchet MS" w:eastAsia="Calibri" w:hAnsi="Trebuchet MS" w:cs="Times New Roman"/>
          <w:sz w:val="20"/>
          <w:szCs w:val="20"/>
        </w:rPr>
        <w:t>reflectie op de doelen vanuit het jaarplan en vanuit tussentijdse verslaglegging;</w:t>
      </w:r>
    </w:p>
    <w:p w14:paraId="17AF6CD7" w14:textId="77777777" w:rsidR="00B21683" w:rsidRPr="00B21683" w:rsidRDefault="00B21683" w:rsidP="00B21683">
      <w:pPr>
        <w:numPr>
          <w:ilvl w:val="0"/>
          <w:numId w:val="11"/>
        </w:numPr>
        <w:tabs>
          <w:tab w:val="left" w:pos="1701"/>
        </w:tabs>
        <w:spacing w:after="0" w:line="240" w:lineRule="auto"/>
        <w:contextualSpacing/>
        <w:rPr>
          <w:rFonts w:ascii="Trebuchet MS" w:eastAsia="Calibri" w:hAnsi="Trebuchet MS" w:cs="Times New Roman"/>
          <w:sz w:val="20"/>
          <w:szCs w:val="20"/>
        </w:rPr>
      </w:pPr>
      <w:r w:rsidRPr="00B21683">
        <w:rPr>
          <w:rFonts w:ascii="Trebuchet MS" w:eastAsia="Calibri" w:hAnsi="Trebuchet MS" w:cs="Times New Roman"/>
          <w:sz w:val="20"/>
          <w:szCs w:val="20"/>
        </w:rPr>
        <w:t>stavaza personeel werkend in of voor het swv;</w:t>
      </w:r>
    </w:p>
    <w:p w14:paraId="3FEF20EA" w14:textId="77777777" w:rsidR="00B21683" w:rsidRPr="00B21683" w:rsidRDefault="00B21683" w:rsidP="00B21683">
      <w:pPr>
        <w:numPr>
          <w:ilvl w:val="0"/>
          <w:numId w:val="11"/>
        </w:numPr>
        <w:tabs>
          <w:tab w:val="left" w:pos="1701"/>
        </w:tabs>
        <w:spacing w:after="0" w:line="240" w:lineRule="auto"/>
        <w:contextualSpacing/>
        <w:rPr>
          <w:rFonts w:ascii="Trebuchet MS" w:eastAsia="Calibri" w:hAnsi="Trebuchet MS" w:cs="Times New Roman"/>
          <w:sz w:val="20"/>
          <w:szCs w:val="20"/>
        </w:rPr>
      </w:pPr>
      <w:r w:rsidRPr="00B21683">
        <w:rPr>
          <w:rFonts w:ascii="Trebuchet MS" w:eastAsia="Calibri" w:hAnsi="Trebuchet MS" w:cs="Times New Roman"/>
          <w:sz w:val="20"/>
          <w:szCs w:val="20"/>
        </w:rPr>
        <w:t xml:space="preserve">inhoudelijke ontwikkelingen van het samenwerkingsverband; </w:t>
      </w:r>
    </w:p>
    <w:p w14:paraId="53CE7C4F" w14:textId="77777777" w:rsidR="00B21683" w:rsidRPr="00B21683" w:rsidRDefault="00B21683" w:rsidP="00B21683">
      <w:pPr>
        <w:numPr>
          <w:ilvl w:val="0"/>
          <w:numId w:val="11"/>
        </w:numPr>
        <w:tabs>
          <w:tab w:val="left" w:pos="1701"/>
        </w:tabs>
        <w:spacing w:after="0" w:line="240" w:lineRule="auto"/>
        <w:contextualSpacing/>
        <w:rPr>
          <w:rFonts w:ascii="Trebuchet MS" w:eastAsia="Calibri" w:hAnsi="Trebuchet MS" w:cs="Times New Roman"/>
          <w:sz w:val="20"/>
          <w:szCs w:val="20"/>
        </w:rPr>
      </w:pPr>
      <w:r w:rsidRPr="00B21683">
        <w:rPr>
          <w:rFonts w:ascii="Trebuchet MS" w:eastAsia="Calibri" w:hAnsi="Trebuchet MS" w:cs="Times New Roman"/>
          <w:sz w:val="20"/>
          <w:szCs w:val="20"/>
        </w:rPr>
        <w:t xml:space="preserve">kwaliteitszorg; </w:t>
      </w:r>
    </w:p>
    <w:p w14:paraId="3383D198" w14:textId="77777777" w:rsidR="00B21683" w:rsidRPr="00B21683" w:rsidRDefault="00B21683" w:rsidP="00B21683">
      <w:pPr>
        <w:numPr>
          <w:ilvl w:val="0"/>
          <w:numId w:val="11"/>
        </w:numPr>
        <w:tabs>
          <w:tab w:val="left" w:pos="1701"/>
        </w:tabs>
        <w:spacing w:after="0" w:line="240" w:lineRule="auto"/>
        <w:contextualSpacing/>
        <w:rPr>
          <w:rFonts w:ascii="Trebuchet MS" w:eastAsia="Calibri" w:hAnsi="Trebuchet MS" w:cs="Times New Roman"/>
          <w:sz w:val="20"/>
          <w:szCs w:val="20"/>
        </w:rPr>
      </w:pPr>
      <w:r w:rsidRPr="00B21683">
        <w:rPr>
          <w:rFonts w:ascii="Trebuchet MS" w:eastAsia="Calibri" w:hAnsi="Trebuchet MS" w:cs="Times New Roman"/>
          <w:sz w:val="20"/>
          <w:szCs w:val="20"/>
        </w:rPr>
        <w:t xml:space="preserve">ontwikkelingen bij de aan het samenwerkingsverband verbonden partijen, zoals schoolbesturen en gemeenten; </w:t>
      </w:r>
    </w:p>
    <w:p w14:paraId="630C8776" w14:textId="77777777" w:rsidR="00B21683" w:rsidRPr="00B21683" w:rsidRDefault="00B21683" w:rsidP="00B21683">
      <w:pPr>
        <w:numPr>
          <w:ilvl w:val="0"/>
          <w:numId w:val="11"/>
        </w:numPr>
        <w:tabs>
          <w:tab w:val="left" w:pos="1701"/>
        </w:tabs>
        <w:spacing w:after="0" w:line="240" w:lineRule="auto"/>
        <w:contextualSpacing/>
        <w:rPr>
          <w:rFonts w:ascii="Trebuchet MS" w:eastAsia="Calibri" w:hAnsi="Trebuchet MS" w:cs="Times New Roman"/>
          <w:sz w:val="20"/>
          <w:szCs w:val="20"/>
        </w:rPr>
      </w:pPr>
      <w:r w:rsidRPr="00B21683">
        <w:rPr>
          <w:rFonts w:ascii="Trebuchet MS" w:eastAsia="Calibri" w:hAnsi="Trebuchet MS" w:cs="Times New Roman"/>
          <w:sz w:val="20"/>
          <w:szCs w:val="20"/>
        </w:rPr>
        <w:t xml:space="preserve">ontwikkeling van governance; </w:t>
      </w:r>
    </w:p>
    <w:p w14:paraId="72B5B280" w14:textId="77777777" w:rsidR="00B21683" w:rsidRPr="00B21683" w:rsidRDefault="00B21683" w:rsidP="00B21683">
      <w:pPr>
        <w:numPr>
          <w:ilvl w:val="0"/>
          <w:numId w:val="11"/>
        </w:numPr>
        <w:tabs>
          <w:tab w:val="left" w:pos="1701"/>
        </w:tabs>
        <w:spacing w:after="0" w:line="240" w:lineRule="auto"/>
        <w:contextualSpacing/>
        <w:rPr>
          <w:rFonts w:ascii="Trebuchet MS" w:eastAsia="Calibri" w:hAnsi="Trebuchet MS" w:cs="Times New Roman"/>
          <w:sz w:val="20"/>
          <w:szCs w:val="20"/>
        </w:rPr>
      </w:pPr>
      <w:r w:rsidRPr="00B21683">
        <w:rPr>
          <w:rFonts w:ascii="Trebuchet MS" w:eastAsia="Calibri" w:hAnsi="Trebuchet MS" w:cs="Times New Roman"/>
          <w:sz w:val="20"/>
          <w:szCs w:val="20"/>
        </w:rPr>
        <w:t xml:space="preserve">zaken met een politieke (overheidsprioriteiten) of maatschappelijke impact; </w:t>
      </w:r>
    </w:p>
    <w:p w14:paraId="3F8DC346" w14:textId="77777777" w:rsidR="00B21683" w:rsidRPr="00B21683" w:rsidRDefault="00B21683" w:rsidP="00B21683">
      <w:pPr>
        <w:numPr>
          <w:ilvl w:val="0"/>
          <w:numId w:val="11"/>
        </w:numPr>
        <w:tabs>
          <w:tab w:val="left" w:pos="1701"/>
        </w:tabs>
        <w:spacing w:after="0" w:line="240" w:lineRule="auto"/>
        <w:contextualSpacing/>
        <w:rPr>
          <w:rFonts w:ascii="Trebuchet MS" w:eastAsia="Calibri" w:hAnsi="Trebuchet MS" w:cs="Times New Roman"/>
          <w:sz w:val="20"/>
          <w:szCs w:val="20"/>
        </w:rPr>
      </w:pPr>
      <w:r w:rsidRPr="00B21683">
        <w:rPr>
          <w:rFonts w:ascii="Trebuchet MS" w:eastAsia="Calibri" w:hAnsi="Trebuchet MS" w:cs="Times New Roman"/>
          <w:sz w:val="20"/>
          <w:szCs w:val="20"/>
        </w:rPr>
        <w:t xml:space="preserve">het gevoerde beleid gericht op beheersing van uitgaven inzake uitkeringen na ontslag; </w:t>
      </w:r>
    </w:p>
    <w:p w14:paraId="3C892820" w14:textId="77777777" w:rsidR="00B21683" w:rsidRPr="00B21683" w:rsidRDefault="00B21683" w:rsidP="00B21683">
      <w:pPr>
        <w:numPr>
          <w:ilvl w:val="0"/>
          <w:numId w:val="11"/>
        </w:numPr>
        <w:tabs>
          <w:tab w:val="left" w:pos="1701"/>
        </w:tabs>
        <w:spacing w:after="0" w:line="240" w:lineRule="auto"/>
        <w:contextualSpacing/>
        <w:rPr>
          <w:rFonts w:ascii="Trebuchet MS" w:eastAsia="Calibri" w:hAnsi="Trebuchet MS" w:cs="Times New Roman"/>
          <w:sz w:val="20"/>
          <w:szCs w:val="20"/>
        </w:rPr>
      </w:pPr>
      <w:r w:rsidRPr="00B21683">
        <w:rPr>
          <w:rFonts w:ascii="Trebuchet MS" w:eastAsia="Calibri" w:hAnsi="Trebuchet MS" w:cs="Times New Roman"/>
          <w:sz w:val="20"/>
          <w:szCs w:val="20"/>
        </w:rPr>
        <w:t xml:space="preserve">de afhandeling van klachten; </w:t>
      </w:r>
    </w:p>
    <w:p w14:paraId="74D52957" w14:textId="77777777" w:rsidR="00B21683" w:rsidRPr="00B21683" w:rsidRDefault="00B21683" w:rsidP="00B21683">
      <w:pPr>
        <w:numPr>
          <w:ilvl w:val="0"/>
          <w:numId w:val="11"/>
        </w:numPr>
        <w:tabs>
          <w:tab w:val="left" w:pos="1701"/>
        </w:tabs>
        <w:spacing w:after="0" w:line="240" w:lineRule="auto"/>
        <w:contextualSpacing/>
        <w:rPr>
          <w:rFonts w:ascii="Trebuchet MS" w:eastAsia="Calibri" w:hAnsi="Trebuchet MS" w:cs="Times New Roman"/>
          <w:sz w:val="20"/>
          <w:szCs w:val="20"/>
        </w:rPr>
      </w:pPr>
      <w:r w:rsidRPr="00B21683">
        <w:rPr>
          <w:rFonts w:ascii="Trebuchet MS" w:eastAsia="Calibri" w:hAnsi="Trebuchet MS" w:cs="Times New Roman"/>
          <w:sz w:val="20"/>
          <w:szCs w:val="20"/>
        </w:rPr>
        <w:t xml:space="preserve">de continuïteitsparagraaf, waarin op hoofdlijnen een beleidsrijke meerjarenbegroting is opgenomen die ontleend is aan de planning- &amp; controlcyclus, en aan risicobeheersing en het verslag van het toezichthoudende orgaan. </w:t>
      </w:r>
    </w:p>
    <w:p w14:paraId="309FE704" w14:textId="77777777" w:rsidR="00B21683" w:rsidRPr="00B21683" w:rsidRDefault="00B21683" w:rsidP="00B21683">
      <w:pPr>
        <w:tabs>
          <w:tab w:val="left" w:pos="1701"/>
        </w:tabs>
        <w:spacing w:after="0" w:line="240" w:lineRule="auto"/>
        <w:rPr>
          <w:rFonts w:ascii="Trebuchet MS" w:eastAsia="Calibri" w:hAnsi="Trebuchet MS" w:cs="Times New Roman"/>
          <w:sz w:val="20"/>
          <w:szCs w:val="20"/>
        </w:rPr>
      </w:pPr>
    </w:p>
    <w:p w14:paraId="016E5A66" w14:textId="77777777" w:rsidR="00B21683" w:rsidRPr="00B21683" w:rsidRDefault="00B21683" w:rsidP="00B21683">
      <w:pPr>
        <w:tabs>
          <w:tab w:val="left" w:pos="1701"/>
        </w:tabs>
        <w:spacing w:after="0" w:line="240" w:lineRule="auto"/>
        <w:rPr>
          <w:rFonts w:ascii="Trebuchet MS" w:eastAsia="Calibri" w:hAnsi="Trebuchet MS" w:cs="Times New Roman"/>
          <w:b/>
          <w:sz w:val="20"/>
          <w:szCs w:val="20"/>
        </w:rPr>
      </w:pPr>
      <w:r w:rsidRPr="00B21683">
        <w:rPr>
          <w:rFonts w:ascii="Trebuchet MS" w:eastAsia="Calibri" w:hAnsi="Trebuchet MS" w:cs="Times New Roman"/>
          <w:b/>
          <w:sz w:val="20"/>
          <w:szCs w:val="20"/>
        </w:rPr>
        <w:t>6 – verantwoording vestigingen</w:t>
      </w:r>
    </w:p>
    <w:p w14:paraId="018EBBA6" w14:textId="77777777" w:rsidR="00B21683" w:rsidRPr="00B21683" w:rsidRDefault="00B21683" w:rsidP="00B21683">
      <w:pPr>
        <w:tabs>
          <w:tab w:val="left" w:pos="1701"/>
        </w:tabs>
        <w:spacing w:after="0" w:line="240" w:lineRule="auto"/>
        <w:rPr>
          <w:rFonts w:ascii="Trebuchet MS" w:eastAsia="Calibri" w:hAnsi="Trebuchet MS" w:cs="Times New Roman"/>
          <w:sz w:val="20"/>
          <w:szCs w:val="20"/>
        </w:rPr>
      </w:pPr>
      <w:r w:rsidRPr="00B21683">
        <w:rPr>
          <w:rFonts w:ascii="Trebuchet MS" w:eastAsia="Calibri" w:hAnsi="Trebuchet MS" w:cs="Times New Roman"/>
          <w:sz w:val="20"/>
          <w:szCs w:val="20"/>
        </w:rPr>
        <w:t>De verantwoording van scholen/vestigingen naar schoolbestuur (zoals genoemd partij C) is geen zaak van het swv. Van scholen/vestigingen wordt door het swv geen aparte verantwoording gevraagd. Getrapt kan het swv voor een diepere analyse deze gegevens wel via het schoolbestuur opvragen.</w:t>
      </w:r>
    </w:p>
    <w:p w14:paraId="5BC17272" w14:textId="77777777" w:rsidR="00B21683" w:rsidRPr="00B21683" w:rsidRDefault="00B21683" w:rsidP="00B21683">
      <w:pPr>
        <w:tabs>
          <w:tab w:val="left" w:pos="1701"/>
        </w:tabs>
        <w:spacing w:after="0" w:line="240" w:lineRule="auto"/>
        <w:rPr>
          <w:rFonts w:ascii="Trebuchet MS" w:eastAsia="Calibri" w:hAnsi="Trebuchet MS" w:cs="Times New Roman"/>
          <w:b/>
          <w:sz w:val="20"/>
          <w:szCs w:val="20"/>
        </w:rPr>
      </w:pPr>
    </w:p>
    <w:p w14:paraId="27506C06" w14:textId="77777777" w:rsidR="00B21683" w:rsidRPr="00B21683" w:rsidRDefault="00B21683" w:rsidP="00B21683">
      <w:pPr>
        <w:tabs>
          <w:tab w:val="left" w:pos="1701"/>
        </w:tabs>
        <w:spacing w:after="0" w:line="240" w:lineRule="auto"/>
        <w:rPr>
          <w:rFonts w:ascii="Trebuchet MS" w:eastAsia="Calibri" w:hAnsi="Trebuchet MS" w:cs="Times New Roman"/>
          <w:b/>
          <w:sz w:val="20"/>
          <w:szCs w:val="20"/>
        </w:rPr>
      </w:pPr>
      <w:r w:rsidRPr="00B21683">
        <w:rPr>
          <w:rFonts w:ascii="Trebuchet MS" w:eastAsia="Calibri" w:hAnsi="Trebuchet MS" w:cs="Times New Roman"/>
          <w:b/>
          <w:sz w:val="20"/>
          <w:szCs w:val="20"/>
        </w:rPr>
        <w:t>7 – publieke versie</w:t>
      </w:r>
    </w:p>
    <w:p w14:paraId="534CDCEC" w14:textId="1416C90D" w:rsidR="00B21683" w:rsidRPr="00B21683" w:rsidRDefault="00B21683" w:rsidP="00B21683">
      <w:pPr>
        <w:tabs>
          <w:tab w:val="left" w:pos="1701"/>
        </w:tabs>
        <w:spacing w:after="0" w:line="240" w:lineRule="auto"/>
        <w:rPr>
          <w:rFonts w:ascii="Trebuchet MS" w:eastAsia="Calibri" w:hAnsi="Trebuchet MS" w:cs="Times New Roman"/>
          <w:sz w:val="20"/>
          <w:szCs w:val="20"/>
        </w:rPr>
      </w:pPr>
      <w:r w:rsidRPr="00B21683">
        <w:rPr>
          <w:rFonts w:ascii="Trebuchet MS" w:eastAsia="Calibri" w:hAnsi="Trebuchet MS" w:cs="Times New Roman"/>
          <w:sz w:val="20"/>
          <w:szCs w:val="20"/>
        </w:rPr>
        <w:t xml:space="preserve">We schrijven een publieke versie </w:t>
      </w:r>
      <w:r w:rsidR="00794767">
        <w:rPr>
          <w:rFonts w:ascii="Trebuchet MS" w:eastAsia="Calibri" w:hAnsi="Trebuchet MS" w:cs="Times New Roman"/>
          <w:sz w:val="20"/>
          <w:szCs w:val="20"/>
        </w:rPr>
        <w:t xml:space="preserve">over </w:t>
      </w:r>
      <w:r w:rsidR="00EE051B">
        <w:rPr>
          <w:rFonts w:ascii="Trebuchet MS" w:eastAsia="Calibri" w:hAnsi="Trebuchet MS" w:cs="Times New Roman"/>
          <w:sz w:val="20"/>
          <w:szCs w:val="20"/>
        </w:rPr>
        <w:t xml:space="preserve">de verantwoording van </w:t>
      </w:r>
      <w:r w:rsidR="00794767">
        <w:rPr>
          <w:rFonts w:ascii="Trebuchet MS" w:eastAsia="Calibri" w:hAnsi="Trebuchet MS" w:cs="Times New Roman"/>
          <w:sz w:val="20"/>
          <w:szCs w:val="20"/>
        </w:rPr>
        <w:t xml:space="preserve">een schooljaar </w:t>
      </w:r>
      <w:r w:rsidRPr="00B21683">
        <w:rPr>
          <w:rFonts w:ascii="Trebuchet MS" w:eastAsia="Calibri" w:hAnsi="Trebuchet MS" w:cs="Times New Roman"/>
          <w:sz w:val="20"/>
          <w:szCs w:val="20"/>
        </w:rPr>
        <w:t>voor overige stakeholders.</w:t>
      </w:r>
    </w:p>
    <w:p w14:paraId="46C43329" w14:textId="77777777" w:rsidR="00B21683" w:rsidRPr="00B21683" w:rsidRDefault="00B21683" w:rsidP="00B21683">
      <w:pPr>
        <w:tabs>
          <w:tab w:val="left" w:pos="1701"/>
        </w:tabs>
        <w:spacing w:after="0" w:line="240" w:lineRule="auto"/>
        <w:rPr>
          <w:rFonts w:ascii="Trebuchet MS" w:eastAsia="Calibri" w:hAnsi="Trebuchet MS" w:cs="Times New Roman"/>
          <w:sz w:val="20"/>
          <w:szCs w:val="20"/>
        </w:rPr>
      </w:pPr>
    </w:p>
    <w:p w14:paraId="6FEB752C" w14:textId="77777777" w:rsidR="00B21683" w:rsidRPr="00B21683" w:rsidRDefault="00B21683" w:rsidP="00B21683">
      <w:pPr>
        <w:spacing w:after="0" w:line="240" w:lineRule="auto"/>
        <w:rPr>
          <w:rFonts w:ascii="Trebuchet MS" w:eastAsia="Calibri" w:hAnsi="Trebuchet MS" w:cs="Times New Roman"/>
          <w:b/>
          <w:bCs/>
          <w:sz w:val="20"/>
          <w:szCs w:val="20"/>
        </w:rPr>
      </w:pPr>
      <w:r w:rsidRPr="00B21683">
        <w:rPr>
          <w:rFonts w:ascii="Trebuchet MS" w:eastAsia="Calibri" w:hAnsi="Trebuchet MS" w:cs="Times New Roman"/>
          <w:b/>
          <w:bCs/>
          <w:sz w:val="20"/>
          <w:szCs w:val="20"/>
        </w:rPr>
        <w:t>8 – de jaarrekening</w:t>
      </w:r>
    </w:p>
    <w:p w14:paraId="36FB0B8D" w14:textId="77777777" w:rsidR="00B21683" w:rsidRPr="00B21683" w:rsidRDefault="00B21683" w:rsidP="00B21683">
      <w:pPr>
        <w:tabs>
          <w:tab w:val="left" w:pos="1701"/>
        </w:tabs>
        <w:spacing w:after="0" w:line="240" w:lineRule="auto"/>
        <w:rPr>
          <w:rFonts w:ascii="Trebuchet MS" w:eastAsia="Calibri" w:hAnsi="Trebuchet MS" w:cs="Times New Roman"/>
          <w:bCs/>
          <w:sz w:val="20"/>
          <w:szCs w:val="20"/>
        </w:rPr>
      </w:pPr>
      <w:r w:rsidRPr="00B21683">
        <w:rPr>
          <w:rFonts w:ascii="Trebuchet MS" w:eastAsia="Calibri" w:hAnsi="Trebuchet MS" w:cs="Times New Roman"/>
          <w:bCs/>
          <w:sz w:val="20"/>
          <w:szCs w:val="20"/>
        </w:rPr>
        <w:t>De jaarrekening swv bevat in elk geval (wettelijk voorschrift):</w:t>
      </w:r>
    </w:p>
    <w:p w14:paraId="57F6EFB8" w14:textId="77777777" w:rsidR="00B21683" w:rsidRPr="00B21683" w:rsidRDefault="00B21683" w:rsidP="00B21683">
      <w:pPr>
        <w:numPr>
          <w:ilvl w:val="0"/>
          <w:numId w:val="12"/>
        </w:numPr>
        <w:tabs>
          <w:tab w:val="left" w:pos="1701"/>
        </w:tabs>
        <w:spacing w:after="0" w:line="240" w:lineRule="auto"/>
        <w:contextualSpacing/>
        <w:rPr>
          <w:rFonts w:ascii="Trebuchet MS" w:eastAsia="Calibri" w:hAnsi="Trebuchet MS" w:cs="Times New Roman"/>
          <w:sz w:val="20"/>
          <w:szCs w:val="20"/>
        </w:rPr>
      </w:pPr>
      <w:r w:rsidRPr="00B21683">
        <w:rPr>
          <w:rFonts w:ascii="Trebuchet MS" w:eastAsia="Calibri" w:hAnsi="Trebuchet MS" w:cs="Times New Roman"/>
          <w:sz w:val="20"/>
          <w:szCs w:val="20"/>
        </w:rPr>
        <w:t xml:space="preserve">de balans, inclusief toelichting; </w:t>
      </w:r>
    </w:p>
    <w:p w14:paraId="37575B55" w14:textId="77777777" w:rsidR="00B21683" w:rsidRPr="00B21683" w:rsidRDefault="00B21683" w:rsidP="00B21683">
      <w:pPr>
        <w:numPr>
          <w:ilvl w:val="0"/>
          <w:numId w:val="12"/>
        </w:numPr>
        <w:tabs>
          <w:tab w:val="left" w:pos="1701"/>
        </w:tabs>
        <w:spacing w:after="0" w:line="240" w:lineRule="auto"/>
        <w:contextualSpacing/>
        <w:rPr>
          <w:rFonts w:ascii="Trebuchet MS" w:eastAsia="Calibri" w:hAnsi="Trebuchet MS" w:cs="Times New Roman"/>
          <w:sz w:val="20"/>
          <w:szCs w:val="20"/>
        </w:rPr>
      </w:pPr>
      <w:r w:rsidRPr="00B21683">
        <w:rPr>
          <w:rFonts w:ascii="Trebuchet MS" w:eastAsia="Calibri" w:hAnsi="Trebuchet MS" w:cs="Times New Roman"/>
          <w:sz w:val="20"/>
          <w:szCs w:val="20"/>
        </w:rPr>
        <w:t>de staat van baten en lasten, inclusief toelichting;</w:t>
      </w:r>
    </w:p>
    <w:p w14:paraId="2D579E87" w14:textId="77777777" w:rsidR="00B21683" w:rsidRPr="00B21683" w:rsidRDefault="00B21683" w:rsidP="00B21683">
      <w:pPr>
        <w:numPr>
          <w:ilvl w:val="0"/>
          <w:numId w:val="12"/>
        </w:numPr>
        <w:tabs>
          <w:tab w:val="left" w:pos="1701"/>
        </w:tabs>
        <w:spacing w:after="0" w:line="240" w:lineRule="auto"/>
        <w:contextualSpacing/>
        <w:rPr>
          <w:rFonts w:ascii="Trebuchet MS" w:eastAsia="Calibri" w:hAnsi="Trebuchet MS" w:cs="Times New Roman"/>
          <w:sz w:val="20"/>
          <w:szCs w:val="20"/>
        </w:rPr>
      </w:pPr>
      <w:r w:rsidRPr="00B21683">
        <w:rPr>
          <w:rFonts w:ascii="Trebuchet MS" w:eastAsia="Calibri" w:hAnsi="Trebuchet MS" w:cs="Times New Roman"/>
          <w:sz w:val="20"/>
          <w:szCs w:val="20"/>
        </w:rPr>
        <w:t>het kasstroomoverzicht;</w:t>
      </w:r>
    </w:p>
    <w:p w14:paraId="156961EF" w14:textId="77777777" w:rsidR="00B21683" w:rsidRPr="00B21683" w:rsidRDefault="00B21683" w:rsidP="00B21683">
      <w:pPr>
        <w:numPr>
          <w:ilvl w:val="0"/>
          <w:numId w:val="12"/>
        </w:numPr>
        <w:tabs>
          <w:tab w:val="left" w:pos="1701"/>
        </w:tabs>
        <w:spacing w:after="0" w:line="240" w:lineRule="auto"/>
        <w:contextualSpacing/>
        <w:rPr>
          <w:rFonts w:ascii="Trebuchet MS" w:eastAsia="Calibri" w:hAnsi="Trebuchet MS" w:cs="Times New Roman"/>
          <w:sz w:val="20"/>
          <w:szCs w:val="20"/>
        </w:rPr>
      </w:pPr>
      <w:r w:rsidRPr="00B21683">
        <w:rPr>
          <w:rFonts w:ascii="Trebuchet MS" w:eastAsia="Calibri" w:hAnsi="Trebuchet MS" w:cs="Times New Roman"/>
          <w:sz w:val="20"/>
          <w:szCs w:val="20"/>
        </w:rPr>
        <w:t>overige gegevens, inclusief de vermelding van belangrijke gebeurtenissen na de balansdatum.</w:t>
      </w:r>
    </w:p>
    <w:p w14:paraId="2C6524BB" w14:textId="6FCB1978" w:rsidR="00B21683" w:rsidRPr="00B21683" w:rsidRDefault="00B21683" w:rsidP="00B21683">
      <w:pPr>
        <w:tabs>
          <w:tab w:val="left" w:pos="1701"/>
        </w:tabs>
        <w:spacing w:after="0" w:line="240" w:lineRule="auto"/>
        <w:rPr>
          <w:rFonts w:ascii="Trebuchet MS" w:eastAsia="Calibri" w:hAnsi="Trebuchet MS" w:cs="Times New Roman"/>
          <w:b/>
          <w:sz w:val="20"/>
          <w:szCs w:val="20"/>
        </w:rPr>
      </w:pPr>
      <w:r w:rsidRPr="00B21683">
        <w:rPr>
          <w:rFonts w:ascii="Trebuchet MS" w:eastAsia="Calibri" w:hAnsi="Trebuchet MS" w:cs="Times New Roman"/>
          <w:b/>
          <w:sz w:val="20"/>
          <w:szCs w:val="20"/>
        </w:rPr>
        <w:br/>
        <w:t>9 – de afstemming jaarverslag swv en jaarverslag schoolbesturen</w:t>
      </w:r>
    </w:p>
    <w:p w14:paraId="3F3EDE7E" w14:textId="77777777" w:rsidR="00B21683" w:rsidRPr="00B21683" w:rsidRDefault="00B21683" w:rsidP="00B21683">
      <w:pPr>
        <w:spacing w:after="0" w:line="240" w:lineRule="auto"/>
        <w:rPr>
          <w:rFonts w:ascii="Trebuchet MS" w:eastAsia="Calibri" w:hAnsi="Trebuchet MS" w:cs="Times New Roman"/>
          <w:sz w:val="20"/>
          <w:szCs w:val="20"/>
        </w:rPr>
      </w:pPr>
      <w:r w:rsidRPr="00B21683">
        <w:rPr>
          <w:rFonts w:ascii="Trebuchet MS" w:eastAsia="Calibri" w:hAnsi="Trebuchet MS" w:cs="Times New Roman"/>
          <w:sz w:val="20"/>
          <w:szCs w:val="20"/>
        </w:rPr>
        <w:t>Wetgeving schrijft voor:</w:t>
      </w:r>
    </w:p>
    <w:p w14:paraId="69EA6954" w14:textId="77777777" w:rsidR="00B21683" w:rsidRPr="00B21683" w:rsidRDefault="00B21683" w:rsidP="00B21683">
      <w:pPr>
        <w:spacing w:after="0" w:line="240" w:lineRule="auto"/>
        <w:rPr>
          <w:rFonts w:ascii="Trebuchet MS" w:eastAsia="Calibri" w:hAnsi="Trebuchet MS" w:cs="Times New Roman"/>
          <w:sz w:val="20"/>
          <w:szCs w:val="20"/>
        </w:rPr>
      </w:pPr>
      <w:r w:rsidRPr="00B21683">
        <w:rPr>
          <w:rFonts w:ascii="Trebuchet MS" w:eastAsia="Calibri" w:hAnsi="Trebuchet MS" w:cs="Times New Roman"/>
          <w:sz w:val="20"/>
          <w:szCs w:val="20"/>
        </w:rPr>
        <w:t xml:space="preserve">Besturen verantwoorden zich over de ontvangen middelen (accountant en inspectie). </w:t>
      </w:r>
    </w:p>
    <w:p w14:paraId="60D7A862" w14:textId="77777777" w:rsidR="00B21683" w:rsidRPr="00B21683" w:rsidRDefault="00B21683" w:rsidP="00B21683">
      <w:pPr>
        <w:spacing w:after="0" w:line="240" w:lineRule="auto"/>
        <w:rPr>
          <w:rFonts w:ascii="Trebuchet MS" w:eastAsia="Calibri" w:hAnsi="Trebuchet MS" w:cs="Times New Roman"/>
          <w:sz w:val="20"/>
          <w:szCs w:val="20"/>
        </w:rPr>
      </w:pPr>
      <w:r w:rsidRPr="00B21683">
        <w:rPr>
          <w:rFonts w:ascii="Trebuchet MS" w:eastAsia="Calibri" w:hAnsi="Trebuchet MS" w:cs="Times New Roman"/>
          <w:sz w:val="20"/>
          <w:szCs w:val="20"/>
        </w:rPr>
        <w:t>Het swv verantwoordt zich over de resterende middelen (accountant en inspectie).</w:t>
      </w:r>
    </w:p>
    <w:p w14:paraId="4C63B4E2" w14:textId="0A792973" w:rsidR="00B21683" w:rsidRPr="00B21683" w:rsidRDefault="00B21683" w:rsidP="00B21683">
      <w:pPr>
        <w:spacing w:after="0" w:line="240" w:lineRule="auto"/>
        <w:rPr>
          <w:rFonts w:ascii="Trebuchet MS" w:eastAsia="Calibri" w:hAnsi="Trebuchet MS" w:cs="Times New Roman"/>
          <w:sz w:val="20"/>
          <w:szCs w:val="20"/>
        </w:rPr>
      </w:pPr>
      <w:r w:rsidRPr="00B21683">
        <w:rPr>
          <w:rFonts w:ascii="Trebuchet MS" w:eastAsia="Calibri" w:hAnsi="Trebuchet MS" w:cs="Times New Roman"/>
          <w:sz w:val="20"/>
          <w:szCs w:val="20"/>
        </w:rPr>
        <w:t xml:space="preserve">Er zijn besturen die aan meerdere swv’s zijn verbonden (bij RENN4 zelfs 14 swv’s). Het swv zelf bestaat uit 10 schoolbesturen. Het is derhalve moeilijk te bepalen wie leidend is in deze afstemming. </w:t>
      </w:r>
      <w:r w:rsidR="009E0C07">
        <w:rPr>
          <w:rFonts w:ascii="Trebuchet MS" w:eastAsia="Calibri" w:hAnsi="Trebuchet MS" w:cs="Times New Roman"/>
          <w:sz w:val="20"/>
          <w:szCs w:val="20"/>
        </w:rPr>
        <w:t>S</w:t>
      </w:r>
      <w:r w:rsidRPr="00B21683">
        <w:rPr>
          <w:rFonts w:ascii="Trebuchet MS" w:eastAsia="Calibri" w:hAnsi="Trebuchet MS" w:cs="Times New Roman"/>
          <w:sz w:val="20"/>
          <w:szCs w:val="20"/>
        </w:rPr>
        <w:t xml:space="preserve">wv’s en besturen werken vanuit dezelfde kengetallen (financieel, leerlingaantallen en resultaten). Afstemming </w:t>
      </w:r>
      <w:r w:rsidR="009E0C07">
        <w:rPr>
          <w:rFonts w:ascii="Trebuchet MS" w:eastAsia="Calibri" w:hAnsi="Trebuchet MS" w:cs="Times New Roman"/>
          <w:sz w:val="20"/>
          <w:szCs w:val="20"/>
        </w:rPr>
        <w:t>vindt plaats</w:t>
      </w:r>
      <w:r w:rsidRPr="00B21683">
        <w:rPr>
          <w:rFonts w:ascii="Trebuchet MS" w:eastAsia="Calibri" w:hAnsi="Trebuchet MS" w:cs="Times New Roman"/>
          <w:sz w:val="20"/>
          <w:szCs w:val="20"/>
        </w:rPr>
        <w:t xml:space="preserve"> op organische wijze. </w:t>
      </w:r>
    </w:p>
    <w:p w14:paraId="281F108E" w14:textId="77777777" w:rsidR="00B21683" w:rsidRPr="00B21683" w:rsidRDefault="00B21683" w:rsidP="00B21683">
      <w:pPr>
        <w:spacing w:after="0" w:line="240" w:lineRule="auto"/>
        <w:rPr>
          <w:rFonts w:ascii="Trebuchet MS" w:eastAsia="Calibri" w:hAnsi="Trebuchet MS" w:cs="Times New Roman"/>
          <w:sz w:val="20"/>
          <w:szCs w:val="20"/>
        </w:rPr>
      </w:pPr>
      <w:r w:rsidRPr="00B21683">
        <w:rPr>
          <w:rFonts w:ascii="Trebuchet MS" w:eastAsia="Calibri" w:hAnsi="Trebuchet MS" w:cs="Times New Roman"/>
          <w:sz w:val="20"/>
          <w:szCs w:val="20"/>
        </w:rPr>
        <w:t>Beleid: ieder handelt conform wetgeving en we schrijven vooraf niets voor.</w:t>
      </w:r>
    </w:p>
    <w:p w14:paraId="4ACAD1E1" w14:textId="77777777" w:rsidR="00B21683" w:rsidRPr="00B21683" w:rsidRDefault="00B21683" w:rsidP="00B21683">
      <w:pPr>
        <w:spacing w:after="0" w:line="240" w:lineRule="auto"/>
        <w:rPr>
          <w:rFonts w:ascii="Trebuchet MS" w:eastAsia="Calibri" w:hAnsi="Trebuchet MS" w:cs="Times New Roman"/>
          <w:b/>
          <w:sz w:val="20"/>
          <w:szCs w:val="20"/>
        </w:rPr>
      </w:pPr>
    </w:p>
    <w:p w14:paraId="61E28AB7" w14:textId="5D9CFBF7" w:rsidR="00B21683" w:rsidRPr="00B21683" w:rsidRDefault="00B21683" w:rsidP="00B21683">
      <w:pPr>
        <w:spacing w:after="0" w:line="240" w:lineRule="auto"/>
        <w:rPr>
          <w:rFonts w:ascii="Trebuchet MS" w:eastAsia="Calibri" w:hAnsi="Trebuchet MS" w:cs="Times New Roman"/>
          <w:b/>
          <w:sz w:val="20"/>
          <w:szCs w:val="20"/>
        </w:rPr>
      </w:pPr>
      <w:r w:rsidRPr="00B21683">
        <w:rPr>
          <w:rFonts w:ascii="Trebuchet MS" w:eastAsia="Calibri" w:hAnsi="Trebuchet MS" w:cs="Times New Roman"/>
          <w:b/>
          <w:sz w:val="20"/>
          <w:szCs w:val="20"/>
        </w:rPr>
        <w:t xml:space="preserve">Korte samenvatting van verantwoorden </w:t>
      </w:r>
      <w:r w:rsidRPr="00B21683">
        <w:rPr>
          <w:rFonts w:ascii="Trebuchet MS" w:eastAsia="Calibri" w:hAnsi="Trebuchet MS" w:cs="Times New Roman"/>
          <w:sz w:val="20"/>
          <w:szCs w:val="20"/>
        </w:rPr>
        <w:t>(financieel en inhoudelijk)</w:t>
      </w:r>
    </w:p>
    <w:p w14:paraId="4AF0707D" w14:textId="77777777" w:rsidR="00B21683" w:rsidRPr="00B21683" w:rsidRDefault="00B21683" w:rsidP="00B21683">
      <w:pPr>
        <w:spacing w:after="0" w:line="240" w:lineRule="auto"/>
        <w:rPr>
          <w:rFonts w:ascii="Trebuchet MS" w:eastAsia="Calibri" w:hAnsi="Trebuchet MS" w:cs="Times New Roman"/>
          <w:b/>
          <w:sz w:val="20"/>
          <w:szCs w:val="20"/>
        </w:rPr>
      </w:pPr>
    </w:p>
    <w:p w14:paraId="0518355E" w14:textId="76C8B40B" w:rsidR="00B21683" w:rsidRPr="00B21683" w:rsidRDefault="00B21683" w:rsidP="00B21683">
      <w:pPr>
        <w:spacing w:after="0" w:line="240" w:lineRule="auto"/>
        <w:rPr>
          <w:rFonts w:ascii="Trebuchet MS" w:eastAsia="Calibri" w:hAnsi="Trebuchet MS" w:cs="Times New Roman"/>
          <w:b/>
          <w:sz w:val="20"/>
          <w:szCs w:val="20"/>
        </w:rPr>
      </w:pPr>
      <w:r w:rsidRPr="00B21683">
        <w:rPr>
          <w:rFonts w:ascii="Trebuchet MS" w:eastAsia="Calibri" w:hAnsi="Trebuchet MS" w:cs="Times New Roman"/>
          <w:b/>
          <w:sz w:val="20"/>
          <w:szCs w:val="20"/>
        </w:rPr>
        <w:t>Financieel (in mei / per brinnummer / bij voorkeur op 1 A-4tje)</w:t>
      </w:r>
    </w:p>
    <w:tbl>
      <w:tblPr>
        <w:tblStyle w:val="Tabelraster9"/>
        <w:tblW w:w="8959" w:type="dxa"/>
        <w:tblInd w:w="108" w:type="dxa"/>
        <w:tblLayout w:type="fixed"/>
        <w:tblLook w:val="04A0" w:firstRow="1" w:lastRow="0" w:firstColumn="1" w:lastColumn="0" w:noHBand="0" w:noVBand="1"/>
      </w:tblPr>
      <w:tblGrid>
        <w:gridCol w:w="2127"/>
        <w:gridCol w:w="1842"/>
        <w:gridCol w:w="2297"/>
        <w:gridCol w:w="1134"/>
        <w:gridCol w:w="1559"/>
      </w:tblGrid>
      <w:tr w:rsidR="00B21683" w:rsidRPr="00B21683" w14:paraId="7086AABF" w14:textId="77777777" w:rsidTr="00EA2C2F">
        <w:tc>
          <w:tcPr>
            <w:tcW w:w="2127" w:type="dxa"/>
          </w:tcPr>
          <w:p w14:paraId="0CC41558" w14:textId="77777777" w:rsidR="00B21683" w:rsidRPr="00B21683" w:rsidRDefault="00B21683" w:rsidP="00B21683">
            <w:pPr>
              <w:rPr>
                <w:rFonts w:ascii="Trebuchet MS" w:hAnsi="Trebuchet MS" w:cs="Times New Roman"/>
                <w:b/>
                <w:sz w:val="20"/>
                <w:szCs w:val="20"/>
              </w:rPr>
            </w:pPr>
            <w:r w:rsidRPr="00B21683">
              <w:rPr>
                <w:rFonts w:ascii="Trebuchet MS" w:hAnsi="Trebuchet MS" w:cs="Times New Roman"/>
                <w:b/>
                <w:sz w:val="20"/>
                <w:szCs w:val="20"/>
              </w:rPr>
              <w:t xml:space="preserve">wat </w:t>
            </w:r>
          </w:p>
        </w:tc>
        <w:tc>
          <w:tcPr>
            <w:tcW w:w="1842" w:type="dxa"/>
          </w:tcPr>
          <w:p w14:paraId="59737B4D" w14:textId="77777777" w:rsidR="00B21683" w:rsidRPr="00B21683" w:rsidRDefault="00B21683" w:rsidP="00B21683">
            <w:pPr>
              <w:rPr>
                <w:rFonts w:ascii="Trebuchet MS" w:hAnsi="Trebuchet MS" w:cs="Times New Roman"/>
                <w:b/>
                <w:sz w:val="20"/>
                <w:szCs w:val="20"/>
              </w:rPr>
            </w:pPr>
            <w:r w:rsidRPr="00B21683">
              <w:rPr>
                <w:rFonts w:ascii="Trebuchet MS" w:hAnsi="Trebuchet MS" w:cs="Times New Roman"/>
                <w:b/>
                <w:sz w:val="20"/>
                <w:szCs w:val="20"/>
              </w:rPr>
              <w:t>wanneer</w:t>
            </w:r>
          </w:p>
        </w:tc>
        <w:tc>
          <w:tcPr>
            <w:tcW w:w="2297" w:type="dxa"/>
          </w:tcPr>
          <w:p w14:paraId="3E4E2ADD" w14:textId="77777777" w:rsidR="00B21683" w:rsidRPr="00B21683" w:rsidRDefault="00B21683" w:rsidP="00B21683">
            <w:pPr>
              <w:rPr>
                <w:rFonts w:ascii="Trebuchet MS" w:hAnsi="Trebuchet MS" w:cs="Times New Roman"/>
                <w:b/>
                <w:sz w:val="20"/>
                <w:szCs w:val="20"/>
              </w:rPr>
            </w:pPr>
            <w:r w:rsidRPr="00B21683">
              <w:rPr>
                <w:rFonts w:ascii="Trebuchet MS" w:hAnsi="Trebuchet MS" w:cs="Times New Roman"/>
                <w:b/>
                <w:sz w:val="20"/>
                <w:szCs w:val="20"/>
              </w:rPr>
              <w:t>voor welke periode</w:t>
            </w:r>
          </w:p>
        </w:tc>
        <w:tc>
          <w:tcPr>
            <w:tcW w:w="1134" w:type="dxa"/>
          </w:tcPr>
          <w:p w14:paraId="57CF3DB8" w14:textId="77777777" w:rsidR="00B21683" w:rsidRPr="00B21683" w:rsidRDefault="00B21683" w:rsidP="00B21683">
            <w:pPr>
              <w:rPr>
                <w:rFonts w:ascii="Trebuchet MS" w:hAnsi="Trebuchet MS" w:cs="Times New Roman"/>
                <w:b/>
                <w:sz w:val="20"/>
                <w:szCs w:val="20"/>
              </w:rPr>
            </w:pPr>
            <w:r w:rsidRPr="00B21683">
              <w:rPr>
                <w:rFonts w:ascii="Trebuchet MS" w:hAnsi="Trebuchet MS" w:cs="Times New Roman"/>
                <w:b/>
                <w:sz w:val="20"/>
                <w:szCs w:val="20"/>
              </w:rPr>
              <w:t xml:space="preserve">door wie </w:t>
            </w:r>
          </w:p>
        </w:tc>
        <w:tc>
          <w:tcPr>
            <w:tcW w:w="1559" w:type="dxa"/>
          </w:tcPr>
          <w:p w14:paraId="447FA917" w14:textId="77777777" w:rsidR="00B21683" w:rsidRPr="00B21683" w:rsidRDefault="00B21683" w:rsidP="00B21683">
            <w:pPr>
              <w:rPr>
                <w:rFonts w:ascii="Trebuchet MS" w:hAnsi="Trebuchet MS" w:cs="Times New Roman"/>
                <w:b/>
                <w:sz w:val="20"/>
                <w:szCs w:val="20"/>
              </w:rPr>
            </w:pPr>
            <w:r w:rsidRPr="00B21683">
              <w:rPr>
                <w:rFonts w:ascii="Trebuchet MS" w:hAnsi="Trebuchet MS" w:cs="Times New Roman"/>
                <w:b/>
                <w:sz w:val="20"/>
                <w:szCs w:val="20"/>
              </w:rPr>
              <w:t>aan wie</w:t>
            </w:r>
          </w:p>
        </w:tc>
      </w:tr>
      <w:tr w:rsidR="00B21683" w:rsidRPr="00B21683" w14:paraId="19D5752A" w14:textId="77777777" w:rsidTr="00EA2C2F">
        <w:tc>
          <w:tcPr>
            <w:tcW w:w="2127" w:type="dxa"/>
          </w:tcPr>
          <w:p w14:paraId="795167F4" w14:textId="01011148" w:rsidR="00B21683" w:rsidRPr="00B21683" w:rsidRDefault="00D317D2" w:rsidP="00B21683">
            <w:pPr>
              <w:rPr>
                <w:rFonts w:ascii="Trebuchet MS" w:hAnsi="Trebuchet MS" w:cs="Times New Roman"/>
                <w:sz w:val="20"/>
                <w:szCs w:val="20"/>
              </w:rPr>
            </w:pPr>
            <w:r w:rsidRPr="00B21683">
              <w:rPr>
                <w:rFonts w:ascii="Trebuchet MS" w:hAnsi="Trebuchet MS" w:cs="Times New Roman"/>
                <w:sz w:val="20"/>
                <w:szCs w:val="20"/>
              </w:rPr>
              <w:t>A</w:t>
            </w:r>
            <w:r w:rsidR="00B21683" w:rsidRPr="00B21683">
              <w:rPr>
                <w:rFonts w:ascii="Trebuchet MS" w:hAnsi="Trebuchet MS" w:cs="Times New Roman"/>
                <w:sz w:val="20"/>
                <w:szCs w:val="20"/>
              </w:rPr>
              <w:t>anvraag</w:t>
            </w:r>
            <w:r>
              <w:rPr>
                <w:rFonts w:ascii="Trebuchet MS" w:hAnsi="Trebuchet MS" w:cs="Times New Roman"/>
                <w:sz w:val="20"/>
                <w:szCs w:val="20"/>
              </w:rPr>
              <w:t xml:space="preserve"> bekostiging</w:t>
            </w:r>
          </w:p>
          <w:p w14:paraId="430E0489" w14:textId="6EBB37A3" w:rsidR="00B21683" w:rsidRPr="00B21683" w:rsidRDefault="00B21683" w:rsidP="00B21683">
            <w:pPr>
              <w:rPr>
                <w:rFonts w:ascii="Trebuchet MS" w:hAnsi="Trebuchet MS" w:cs="Times New Roman"/>
                <w:sz w:val="20"/>
                <w:szCs w:val="20"/>
              </w:rPr>
            </w:pPr>
            <w:r w:rsidRPr="00B21683">
              <w:rPr>
                <w:rFonts w:ascii="Trebuchet MS" w:hAnsi="Trebuchet MS" w:cs="Times New Roman"/>
                <w:sz w:val="20"/>
                <w:szCs w:val="20"/>
              </w:rPr>
              <w:t>(fte inzet</w:t>
            </w:r>
            <w:r w:rsidR="001F36C4">
              <w:rPr>
                <w:rFonts w:ascii="Trebuchet MS" w:hAnsi="Trebuchet MS" w:cs="Times New Roman"/>
                <w:sz w:val="20"/>
                <w:szCs w:val="20"/>
              </w:rPr>
              <w:t xml:space="preserve"> en plan)</w:t>
            </w:r>
          </w:p>
        </w:tc>
        <w:tc>
          <w:tcPr>
            <w:tcW w:w="1842" w:type="dxa"/>
          </w:tcPr>
          <w:p w14:paraId="0BD0D038" w14:textId="1C2AF011" w:rsidR="00B21683" w:rsidRPr="00B21683" w:rsidRDefault="008E7CD6" w:rsidP="00B21683">
            <w:pPr>
              <w:rPr>
                <w:rFonts w:ascii="Trebuchet MS" w:hAnsi="Trebuchet MS" w:cs="Times New Roman"/>
                <w:sz w:val="20"/>
                <w:szCs w:val="20"/>
              </w:rPr>
            </w:pPr>
            <w:r>
              <w:rPr>
                <w:rFonts w:ascii="Trebuchet MS" w:hAnsi="Trebuchet MS" w:cs="Times New Roman"/>
                <w:sz w:val="20"/>
                <w:szCs w:val="20"/>
              </w:rPr>
              <w:t>juni</w:t>
            </w:r>
            <w:r w:rsidR="00B21683" w:rsidRPr="00B21683">
              <w:rPr>
                <w:rFonts w:ascii="Trebuchet MS" w:hAnsi="Trebuchet MS" w:cs="Times New Roman"/>
                <w:sz w:val="20"/>
                <w:szCs w:val="20"/>
              </w:rPr>
              <w:t xml:space="preserve"> (jaarlijks)</w:t>
            </w:r>
          </w:p>
        </w:tc>
        <w:tc>
          <w:tcPr>
            <w:tcW w:w="2297" w:type="dxa"/>
          </w:tcPr>
          <w:p w14:paraId="64D09CA7" w14:textId="77777777" w:rsidR="00B21683" w:rsidRPr="00B21683" w:rsidRDefault="00B21683" w:rsidP="00B21683">
            <w:pPr>
              <w:rPr>
                <w:rFonts w:ascii="Trebuchet MS" w:hAnsi="Trebuchet MS" w:cs="Times New Roman"/>
                <w:sz w:val="20"/>
                <w:szCs w:val="20"/>
              </w:rPr>
            </w:pPr>
            <w:r w:rsidRPr="00B21683">
              <w:rPr>
                <w:rFonts w:ascii="Trebuchet MS" w:hAnsi="Trebuchet MS" w:cs="Times New Roman"/>
                <w:sz w:val="20"/>
                <w:szCs w:val="20"/>
              </w:rPr>
              <w:t>opvolgend schooljaar</w:t>
            </w:r>
            <w:r w:rsidRPr="00B21683">
              <w:rPr>
                <w:rFonts w:ascii="Trebuchet MS" w:hAnsi="Trebuchet MS" w:cs="Times New Roman"/>
                <w:sz w:val="20"/>
                <w:szCs w:val="20"/>
                <w:vertAlign w:val="superscript"/>
              </w:rPr>
              <w:footnoteReference w:id="2"/>
            </w:r>
          </w:p>
          <w:p w14:paraId="3216A83B" w14:textId="77777777" w:rsidR="00B21683" w:rsidRPr="00B21683" w:rsidRDefault="00B21683" w:rsidP="00B21683">
            <w:pPr>
              <w:rPr>
                <w:rFonts w:ascii="Trebuchet MS" w:hAnsi="Trebuchet MS" w:cs="Times New Roman"/>
                <w:sz w:val="20"/>
                <w:szCs w:val="20"/>
              </w:rPr>
            </w:pPr>
          </w:p>
        </w:tc>
        <w:tc>
          <w:tcPr>
            <w:tcW w:w="1134" w:type="dxa"/>
          </w:tcPr>
          <w:p w14:paraId="2A40B90D" w14:textId="1A0516B2" w:rsidR="00B21683" w:rsidRPr="00B21683" w:rsidRDefault="00B21683" w:rsidP="00B21683">
            <w:pPr>
              <w:rPr>
                <w:rFonts w:ascii="Trebuchet MS" w:hAnsi="Trebuchet MS" w:cs="Times New Roman"/>
                <w:sz w:val="20"/>
                <w:szCs w:val="20"/>
              </w:rPr>
            </w:pPr>
            <w:r w:rsidRPr="00B21683">
              <w:rPr>
                <w:rFonts w:ascii="Trebuchet MS" w:hAnsi="Trebuchet MS" w:cs="Times New Roman"/>
                <w:sz w:val="20"/>
                <w:szCs w:val="20"/>
              </w:rPr>
              <w:t>school per brinnr</w:t>
            </w:r>
            <w:r w:rsidR="00D317D2">
              <w:rPr>
                <w:rFonts w:ascii="Trebuchet MS" w:hAnsi="Trebuchet MS" w:cs="Times New Roman"/>
                <w:sz w:val="20"/>
                <w:szCs w:val="20"/>
              </w:rPr>
              <w:t xml:space="preserve"> en vestiging</w:t>
            </w:r>
          </w:p>
        </w:tc>
        <w:tc>
          <w:tcPr>
            <w:tcW w:w="1559" w:type="dxa"/>
          </w:tcPr>
          <w:p w14:paraId="1007E47E" w14:textId="1390A582" w:rsidR="00B21683" w:rsidRPr="00B21683" w:rsidRDefault="00EA2C2F" w:rsidP="00B21683">
            <w:pPr>
              <w:rPr>
                <w:rFonts w:ascii="Trebuchet MS" w:hAnsi="Trebuchet MS" w:cs="Times New Roman"/>
                <w:sz w:val="20"/>
                <w:szCs w:val="20"/>
              </w:rPr>
            </w:pPr>
            <w:r w:rsidRPr="00B21683">
              <w:rPr>
                <w:rFonts w:ascii="Trebuchet MS" w:hAnsi="Trebuchet MS" w:cs="Times New Roman"/>
                <w:sz w:val="20"/>
                <w:szCs w:val="20"/>
              </w:rPr>
              <w:t>S</w:t>
            </w:r>
            <w:r w:rsidR="00B21683" w:rsidRPr="00B21683">
              <w:rPr>
                <w:rFonts w:ascii="Trebuchet MS" w:hAnsi="Trebuchet MS" w:cs="Times New Roman"/>
                <w:sz w:val="20"/>
                <w:szCs w:val="20"/>
              </w:rPr>
              <w:t>wv</w:t>
            </w:r>
            <w:r>
              <w:rPr>
                <w:rFonts w:ascii="Trebuchet MS" w:hAnsi="Trebuchet MS" w:cs="Times New Roman"/>
                <w:sz w:val="20"/>
                <w:szCs w:val="20"/>
              </w:rPr>
              <w:t>/directie</w:t>
            </w:r>
          </w:p>
        </w:tc>
      </w:tr>
    </w:tbl>
    <w:p w14:paraId="36B112E1" w14:textId="77777777" w:rsidR="00B21683" w:rsidRPr="00B21683" w:rsidRDefault="00B21683" w:rsidP="00B21683">
      <w:pPr>
        <w:spacing w:after="0" w:line="240" w:lineRule="auto"/>
        <w:rPr>
          <w:rFonts w:ascii="Trebuchet MS" w:eastAsia="Calibri" w:hAnsi="Trebuchet MS" w:cs="Times New Roman"/>
          <w:b/>
          <w:sz w:val="20"/>
          <w:szCs w:val="20"/>
        </w:rPr>
      </w:pPr>
    </w:p>
    <w:p w14:paraId="422E1DE6" w14:textId="0CB0016F" w:rsidR="00B21683" w:rsidRPr="00B21683" w:rsidRDefault="00390E04" w:rsidP="00B21683">
      <w:pPr>
        <w:spacing w:after="0" w:line="240" w:lineRule="auto"/>
        <w:rPr>
          <w:rFonts w:ascii="Trebuchet MS" w:eastAsia="Calibri" w:hAnsi="Trebuchet MS" w:cs="Times New Roman"/>
          <w:b/>
          <w:sz w:val="20"/>
          <w:szCs w:val="20"/>
        </w:rPr>
      </w:pPr>
      <w:r>
        <w:rPr>
          <w:rFonts w:ascii="Trebuchet MS" w:eastAsia="Calibri" w:hAnsi="Trebuchet MS" w:cs="Times New Roman"/>
          <w:b/>
          <w:sz w:val="20"/>
          <w:szCs w:val="20"/>
        </w:rPr>
        <w:t xml:space="preserve"> </w:t>
      </w:r>
      <w:r w:rsidR="00B21683" w:rsidRPr="00B21683">
        <w:rPr>
          <w:rFonts w:ascii="Trebuchet MS" w:eastAsia="Calibri" w:hAnsi="Trebuchet MS" w:cs="Times New Roman"/>
          <w:b/>
          <w:sz w:val="20"/>
          <w:szCs w:val="20"/>
        </w:rPr>
        <w:t>Inhoudelijk</w:t>
      </w:r>
    </w:p>
    <w:tbl>
      <w:tblPr>
        <w:tblStyle w:val="Tabelraster9"/>
        <w:tblW w:w="8959" w:type="dxa"/>
        <w:tblInd w:w="108" w:type="dxa"/>
        <w:tblLayout w:type="fixed"/>
        <w:tblLook w:val="04A0" w:firstRow="1" w:lastRow="0" w:firstColumn="1" w:lastColumn="0" w:noHBand="0" w:noVBand="1"/>
      </w:tblPr>
      <w:tblGrid>
        <w:gridCol w:w="2297"/>
        <w:gridCol w:w="1843"/>
        <w:gridCol w:w="2126"/>
        <w:gridCol w:w="1134"/>
        <w:gridCol w:w="1559"/>
      </w:tblGrid>
      <w:tr w:rsidR="00B21683" w:rsidRPr="00B21683" w14:paraId="44233E7D" w14:textId="77777777" w:rsidTr="00725B2C">
        <w:tc>
          <w:tcPr>
            <w:tcW w:w="2297" w:type="dxa"/>
          </w:tcPr>
          <w:p w14:paraId="7E3DEA6D" w14:textId="77777777" w:rsidR="00B21683" w:rsidRPr="00B21683" w:rsidRDefault="00B21683" w:rsidP="00B21683">
            <w:pPr>
              <w:rPr>
                <w:rFonts w:ascii="Trebuchet MS" w:hAnsi="Trebuchet MS" w:cs="Times New Roman"/>
                <w:b/>
                <w:sz w:val="20"/>
                <w:szCs w:val="20"/>
              </w:rPr>
            </w:pPr>
            <w:r w:rsidRPr="00B21683">
              <w:rPr>
                <w:rFonts w:ascii="Trebuchet MS" w:hAnsi="Trebuchet MS" w:cs="Times New Roman"/>
                <w:b/>
                <w:sz w:val="20"/>
                <w:szCs w:val="20"/>
              </w:rPr>
              <w:t xml:space="preserve">wat </w:t>
            </w:r>
          </w:p>
        </w:tc>
        <w:tc>
          <w:tcPr>
            <w:tcW w:w="1843" w:type="dxa"/>
          </w:tcPr>
          <w:p w14:paraId="28574AB0" w14:textId="77777777" w:rsidR="00B21683" w:rsidRPr="00B21683" w:rsidRDefault="00B21683" w:rsidP="00B21683">
            <w:pPr>
              <w:rPr>
                <w:rFonts w:ascii="Trebuchet MS" w:hAnsi="Trebuchet MS" w:cs="Times New Roman"/>
                <w:b/>
                <w:sz w:val="20"/>
                <w:szCs w:val="20"/>
              </w:rPr>
            </w:pPr>
            <w:r w:rsidRPr="00B21683">
              <w:rPr>
                <w:rFonts w:ascii="Trebuchet MS" w:hAnsi="Trebuchet MS" w:cs="Times New Roman"/>
                <w:b/>
                <w:sz w:val="20"/>
                <w:szCs w:val="20"/>
              </w:rPr>
              <w:t>wanneer</w:t>
            </w:r>
          </w:p>
        </w:tc>
        <w:tc>
          <w:tcPr>
            <w:tcW w:w="2126" w:type="dxa"/>
          </w:tcPr>
          <w:p w14:paraId="37D91BC7" w14:textId="77777777" w:rsidR="00B21683" w:rsidRPr="00B21683" w:rsidRDefault="00B21683" w:rsidP="00B21683">
            <w:pPr>
              <w:rPr>
                <w:rFonts w:ascii="Trebuchet MS" w:hAnsi="Trebuchet MS" w:cs="Times New Roman"/>
                <w:b/>
                <w:sz w:val="20"/>
                <w:szCs w:val="20"/>
              </w:rPr>
            </w:pPr>
            <w:r w:rsidRPr="00B21683">
              <w:rPr>
                <w:rFonts w:ascii="Trebuchet MS" w:hAnsi="Trebuchet MS" w:cs="Times New Roman"/>
                <w:b/>
                <w:sz w:val="20"/>
                <w:szCs w:val="20"/>
              </w:rPr>
              <w:t>voor welke periode</w:t>
            </w:r>
          </w:p>
        </w:tc>
        <w:tc>
          <w:tcPr>
            <w:tcW w:w="1134" w:type="dxa"/>
          </w:tcPr>
          <w:p w14:paraId="1F0B72F8" w14:textId="77777777" w:rsidR="00B21683" w:rsidRPr="00B21683" w:rsidRDefault="00B21683" w:rsidP="00B21683">
            <w:pPr>
              <w:rPr>
                <w:rFonts w:ascii="Trebuchet MS" w:hAnsi="Trebuchet MS" w:cs="Times New Roman"/>
                <w:b/>
                <w:sz w:val="20"/>
                <w:szCs w:val="20"/>
              </w:rPr>
            </w:pPr>
            <w:r w:rsidRPr="00B21683">
              <w:rPr>
                <w:rFonts w:ascii="Trebuchet MS" w:hAnsi="Trebuchet MS" w:cs="Times New Roman"/>
                <w:b/>
                <w:sz w:val="20"/>
                <w:szCs w:val="20"/>
              </w:rPr>
              <w:t xml:space="preserve">door wie </w:t>
            </w:r>
          </w:p>
        </w:tc>
        <w:tc>
          <w:tcPr>
            <w:tcW w:w="1559" w:type="dxa"/>
          </w:tcPr>
          <w:p w14:paraId="1546471F" w14:textId="77777777" w:rsidR="00B21683" w:rsidRPr="00B21683" w:rsidRDefault="00B21683" w:rsidP="00B21683">
            <w:pPr>
              <w:rPr>
                <w:rFonts w:ascii="Trebuchet MS" w:hAnsi="Trebuchet MS" w:cs="Times New Roman"/>
                <w:b/>
                <w:sz w:val="20"/>
                <w:szCs w:val="20"/>
              </w:rPr>
            </w:pPr>
            <w:r w:rsidRPr="00B21683">
              <w:rPr>
                <w:rFonts w:ascii="Trebuchet MS" w:hAnsi="Trebuchet MS" w:cs="Times New Roman"/>
                <w:b/>
                <w:sz w:val="20"/>
                <w:szCs w:val="20"/>
              </w:rPr>
              <w:t>aan wie</w:t>
            </w:r>
          </w:p>
        </w:tc>
      </w:tr>
      <w:tr w:rsidR="00B21683" w:rsidRPr="00B21683" w14:paraId="1935949C" w14:textId="77777777" w:rsidTr="00725B2C">
        <w:tc>
          <w:tcPr>
            <w:tcW w:w="2297" w:type="dxa"/>
          </w:tcPr>
          <w:p w14:paraId="17210D2A" w14:textId="53E93D1D" w:rsidR="00B21683" w:rsidRPr="00B21683" w:rsidRDefault="00130542" w:rsidP="00B21683">
            <w:pPr>
              <w:rPr>
                <w:rFonts w:ascii="Trebuchet MS" w:hAnsi="Trebuchet MS" w:cs="Times New Roman"/>
                <w:sz w:val="20"/>
                <w:szCs w:val="20"/>
              </w:rPr>
            </w:pPr>
            <w:r>
              <w:rPr>
                <w:rFonts w:ascii="Trebuchet MS" w:hAnsi="Trebuchet MS" w:cs="Times New Roman"/>
                <w:sz w:val="20"/>
                <w:szCs w:val="20"/>
              </w:rPr>
              <w:t xml:space="preserve">Beschrijving </w:t>
            </w:r>
            <w:r w:rsidR="00B21683" w:rsidRPr="00B21683">
              <w:rPr>
                <w:rFonts w:ascii="Trebuchet MS" w:hAnsi="Trebuchet MS" w:cs="Times New Roman"/>
                <w:sz w:val="20"/>
                <w:szCs w:val="20"/>
              </w:rPr>
              <w:t>arrangement</w:t>
            </w:r>
            <w:r>
              <w:rPr>
                <w:rFonts w:ascii="Trebuchet MS" w:hAnsi="Trebuchet MS" w:cs="Times New Roman"/>
                <w:sz w:val="20"/>
                <w:szCs w:val="20"/>
              </w:rPr>
              <w:t>en (</w:t>
            </w:r>
            <w:r w:rsidR="00B21683" w:rsidRPr="00B21683">
              <w:rPr>
                <w:rFonts w:ascii="Trebuchet MS" w:hAnsi="Trebuchet MS" w:cs="Times New Roman"/>
                <w:sz w:val="20"/>
                <w:szCs w:val="20"/>
              </w:rPr>
              <w:t>waarop/waarvoor</w:t>
            </w:r>
            <w:r>
              <w:rPr>
                <w:rFonts w:ascii="Trebuchet MS" w:hAnsi="Trebuchet MS" w:cs="Times New Roman"/>
                <w:sz w:val="20"/>
                <w:szCs w:val="20"/>
              </w:rPr>
              <w:t>)</w:t>
            </w:r>
            <w:r w:rsidR="00B21683" w:rsidRPr="00B21683">
              <w:rPr>
                <w:rFonts w:ascii="Trebuchet MS" w:hAnsi="Trebuchet MS" w:cs="Times New Roman"/>
                <w:sz w:val="20"/>
                <w:szCs w:val="20"/>
              </w:rPr>
              <w:t xml:space="preserve"> </w:t>
            </w:r>
          </w:p>
        </w:tc>
        <w:tc>
          <w:tcPr>
            <w:tcW w:w="1843" w:type="dxa"/>
          </w:tcPr>
          <w:p w14:paraId="6A02D03C" w14:textId="77777777" w:rsidR="00B21683" w:rsidRPr="00B21683" w:rsidRDefault="00B21683" w:rsidP="00B21683">
            <w:pPr>
              <w:rPr>
                <w:rFonts w:ascii="Trebuchet MS" w:hAnsi="Trebuchet MS" w:cs="Times New Roman"/>
                <w:sz w:val="20"/>
                <w:szCs w:val="20"/>
              </w:rPr>
            </w:pPr>
            <w:r w:rsidRPr="00B21683">
              <w:rPr>
                <w:rFonts w:ascii="Trebuchet MS" w:hAnsi="Trebuchet MS" w:cs="Times New Roman"/>
                <w:sz w:val="20"/>
                <w:szCs w:val="20"/>
              </w:rPr>
              <w:t>mei (jaarlijks)</w:t>
            </w:r>
          </w:p>
        </w:tc>
        <w:tc>
          <w:tcPr>
            <w:tcW w:w="2126" w:type="dxa"/>
          </w:tcPr>
          <w:p w14:paraId="08FB6EAF" w14:textId="77777777" w:rsidR="00B21683" w:rsidRPr="00B21683" w:rsidRDefault="00B21683" w:rsidP="00B21683">
            <w:pPr>
              <w:rPr>
                <w:rFonts w:ascii="Trebuchet MS" w:hAnsi="Trebuchet MS" w:cs="Times New Roman"/>
                <w:sz w:val="20"/>
                <w:szCs w:val="20"/>
              </w:rPr>
            </w:pPr>
            <w:r w:rsidRPr="00B21683">
              <w:rPr>
                <w:rFonts w:ascii="Trebuchet MS" w:hAnsi="Trebuchet MS" w:cs="Times New Roman"/>
                <w:sz w:val="20"/>
                <w:szCs w:val="20"/>
              </w:rPr>
              <w:t>opvolgend schooljaar</w:t>
            </w:r>
          </w:p>
          <w:p w14:paraId="30D1DDBB" w14:textId="77777777" w:rsidR="00B21683" w:rsidRPr="00B21683" w:rsidRDefault="00B21683" w:rsidP="00B21683">
            <w:pPr>
              <w:rPr>
                <w:rFonts w:ascii="Trebuchet MS" w:hAnsi="Trebuchet MS" w:cs="Times New Roman"/>
                <w:sz w:val="20"/>
                <w:szCs w:val="20"/>
              </w:rPr>
            </w:pPr>
          </w:p>
        </w:tc>
        <w:tc>
          <w:tcPr>
            <w:tcW w:w="1134" w:type="dxa"/>
          </w:tcPr>
          <w:p w14:paraId="7E342493" w14:textId="2BDC0550" w:rsidR="00B21683" w:rsidRPr="00B21683" w:rsidRDefault="00B21683" w:rsidP="00B21683">
            <w:pPr>
              <w:rPr>
                <w:rFonts w:ascii="Trebuchet MS" w:hAnsi="Trebuchet MS" w:cs="Times New Roman"/>
                <w:sz w:val="20"/>
                <w:szCs w:val="20"/>
              </w:rPr>
            </w:pPr>
            <w:r w:rsidRPr="00B21683">
              <w:rPr>
                <w:rFonts w:ascii="Trebuchet MS" w:hAnsi="Trebuchet MS" w:cs="Times New Roman"/>
                <w:sz w:val="20"/>
                <w:szCs w:val="20"/>
              </w:rPr>
              <w:t>school per brinnr</w:t>
            </w:r>
            <w:r w:rsidR="00130542">
              <w:rPr>
                <w:rFonts w:ascii="Trebuchet MS" w:hAnsi="Trebuchet MS" w:cs="Times New Roman"/>
                <w:sz w:val="20"/>
                <w:szCs w:val="20"/>
              </w:rPr>
              <w:t xml:space="preserve"> en vestiging</w:t>
            </w:r>
          </w:p>
        </w:tc>
        <w:tc>
          <w:tcPr>
            <w:tcW w:w="1559" w:type="dxa"/>
          </w:tcPr>
          <w:p w14:paraId="316C0CD8" w14:textId="0960B34A" w:rsidR="00B21683" w:rsidRPr="00B21683" w:rsidRDefault="00EA2C2F" w:rsidP="00B21683">
            <w:pPr>
              <w:rPr>
                <w:rFonts w:ascii="Trebuchet MS" w:hAnsi="Trebuchet MS" w:cs="Times New Roman"/>
                <w:sz w:val="20"/>
                <w:szCs w:val="20"/>
              </w:rPr>
            </w:pPr>
            <w:r>
              <w:rPr>
                <w:rFonts w:ascii="Trebuchet MS" w:hAnsi="Trebuchet MS" w:cs="Times New Roman"/>
                <w:sz w:val="20"/>
                <w:szCs w:val="20"/>
              </w:rPr>
              <w:t>Swv / ect</w:t>
            </w:r>
          </w:p>
        </w:tc>
      </w:tr>
      <w:tr w:rsidR="00B21683" w:rsidRPr="00B21683" w14:paraId="434D93A6" w14:textId="77777777" w:rsidTr="00725B2C">
        <w:tc>
          <w:tcPr>
            <w:tcW w:w="2297" w:type="dxa"/>
          </w:tcPr>
          <w:p w14:paraId="66B36E6B" w14:textId="77777777" w:rsidR="00B21683" w:rsidRPr="00B21683" w:rsidRDefault="00B21683" w:rsidP="00B21683">
            <w:pPr>
              <w:rPr>
                <w:rFonts w:ascii="Trebuchet MS" w:hAnsi="Trebuchet MS" w:cs="Times New Roman"/>
                <w:sz w:val="20"/>
                <w:szCs w:val="20"/>
              </w:rPr>
            </w:pPr>
            <w:r w:rsidRPr="00B21683">
              <w:rPr>
                <w:rFonts w:ascii="Trebuchet MS" w:hAnsi="Trebuchet MS" w:cs="Times New Roman"/>
                <w:sz w:val="20"/>
                <w:szCs w:val="20"/>
              </w:rPr>
              <w:t>resultaten</w:t>
            </w:r>
          </w:p>
          <w:p w14:paraId="0C9FF0B1" w14:textId="77777777" w:rsidR="00B21683" w:rsidRPr="00B21683" w:rsidRDefault="00B21683" w:rsidP="00B21683">
            <w:pPr>
              <w:rPr>
                <w:rFonts w:ascii="Trebuchet MS" w:hAnsi="Trebuchet MS" w:cs="Times New Roman"/>
                <w:sz w:val="20"/>
                <w:szCs w:val="20"/>
              </w:rPr>
            </w:pPr>
            <w:r w:rsidRPr="00B21683">
              <w:rPr>
                <w:rFonts w:ascii="Trebuchet MS" w:hAnsi="Trebuchet MS" w:cs="Times New Roman"/>
                <w:sz w:val="20"/>
                <w:szCs w:val="20"/>
              </w:rPr>
              <w:t>(kengetallen op meerdere domeinen)</w:t>
            </w:r>
          </w:p>
        </w:tc>
        <w:tc>
          <w:tcPr>
            <w:tcW w:w="1843" w:type="dxa"/>
          </w:tcPr>
          <w:p w14:paraId="6EE16667" w14:textId="77777777" w:rsidR="00B21683" w:rsidRPr="00B21683" w:rsidRDefault="00B21683" w:rsidP="00B21683">
            <w:pPr>
              <w:rPr>
                <w:rFonts w:ascii="Trebuchet MS" w:hAnsi="Trebuchet MS" w:cs="Times New Roman"/>
                <w:sz w:val="20"/>
                <w:szCs w:val="20"/>
              </w:rPr>
            </w:pPr>
            <w:r w:rsidRPr="00B21683">
              <w:rPr>
                <w:rFonts w:ascii="Trebuchet MS" w:hAnsi="Trebuchet MS" w:cs="Times New Roman"/>
                <w:sz w:val="20"/>
                <w:szCs w:val="20"/>
              </w:rPr>
              <w:t>1-10</w:t>
            </w:r>
          </w:p>
          <w:p w14:paraId="58226EC9" w14:textId="77777777" w:rsidR="00B21683" w:rsidRPr="00B21683" w:rsidRDefault="00B21683" w:rsidP="00B21683">
            <w:pPr>
              <w:rPr>
                <w:rFonts w:ascii="Trebuchet MS" w:hAnsi="Trebuchet MS" w:cs="Times New Roman"/>
                <w:sz w:val="20"/>
                <w:szCs w:val="20"/>
              </w:rPr>
            </w:pPr>
            <w:r w:rsidRPr="00B21683">
              <w:rPr>
                <w:rFonts w:ascii="Trebuchet MS" w:hAnsi="Trebuchet MS" w:cs="Times New Roman"/>
                <w:sz w:val="20"/>
                <w:szCs w:val="20"/>
              </w:rPr>
              <w:t>(jaarlijks)</w:t>
            </w:r>
          </w:p>
        </w:tc>
        <w:tc>
          <w:tcPr>
            <w:tcW w:w="2126" w:type="dxa"/>
          </w:tcPr>
          <w:p w14:paraId="3C00E81E" w14:textId="77777777" w:rsidR="00B21683" w:rsidRPr="00B21683" w:rsidRDefault="00B21683" w:rsidP="00B21683">
            <w:pPr>
              <w:rPr>
                <w:rFonts w:ascii="Trebuchet MS" w:hAnsi="Trebuchet MS" w:cs="Times New Roman"/>
                <w:sz w:val="20"/>
                <w:szCs w:val="20"/>
              </w:rPr>
            </w:pPr>
            <w:r w:rsidRPr="00B21683">
              <w:rPr>
                <w:rFonts w:ascii="Trebuchet MS" w:hAnsi="Trebuchet MS" w:cs="Times New Roman"/>
                <w:sz w:val="20"/>
                <w:szCs w:val="20"/>
              </w:rPr>
              <w:t>voorgaand schooljaar</w:t>
            </w:r>
          </w:p>
        </w:tc>
        <w:tc>
          <w:tcPr>
            <w:tcW w:w="1134" w:type="dxa"/>
          </w:tcPr>
          <w:p w14:paraId="09D58B3D" w14:textId="2430911F" w:rsidR="00B21683" w:rsidRPr="00B21683" w:rsidRDefault="00B21683" w:rsidP="00B21683">
            <w:pPr>
              <w:rPr>
                <w:rFonts w:ascii="Trebuchet MS" w:hAnsi="Trebuchet MS" w:cs="Times New Roman"/>
                <w:sz w:val="20"/>
                <w:szCs w:val="20"/>
              </w:rPr>
            </w:pPr>
            <w:r w:rsidRPr="00B21683">
              <w:rPr>
                <w:rFonts w:ascii="Trebuchet MS" w:hAnsi="Trebuchet MS" w:cs="Times New Roman"/>
                <w:sz w:val="20"/>
                <w:szCs w:val="20"/>
              </w:rPr>
              <w:t>school per brinnr</w:t>
            </w:r>
            <w:r w:rsidR="00130542">
              <w:rPr>
                <w:rFonts w:ascii="Trebuchet MS" w:hAnsi="Trebuchet MS" w:cs="Times New Roman"/>
                <w:sz w:val="20"/>
                <w:szCs w:val="20"/>
              </w:rPr>
              <w:t xml:space="preserve"> en vestiging</w:t>
            </w:r>
          </w:p>
        </w:tc>
        <w:tc>
          <w:tcPr>
            <w:tcW w:w="1559" w:type="dxa"/>
          </w:tcPr>
          <w:p w14:paraId="604B4972" w14:textId="12CAE49F" w:rsidR="00B21683" w:rsidRPr="00B21683" w:rsidRDefault="00725B2C" w:rsidP="00B21683">
            <w:pPr>
              <w:rPr>
                <w:rFonts w:ascii="Trebuchet MS" w:hAnsi="Trebuchet MS" w:cs="Times New Roman"/>
                <w:sz w:val="20"/>
                <w:szCs w:val="20"/>
              </w:rPr>
            </w:pPr>
            <w:r>
              <w:rPr>
                <w:rFonts w:ascii="Trebuchet MS" w:hAnsi="Trebuchet MS" w:cs="Times New Roman"/>
                <w:sz w:val="20"/>
                <w:szCs w:val="20"/>
              </w:rPr>
              <w:t>SwV / directie</w:t>
            </w:r>
          </w:p>
        </w:tc>
      </w:tr>
    </w:tbl>
    <w:p w14:paraId="12261D1A" w14:textId="77777777" w:rsidR="00B21683" w:rsidRPr="00B21683" w:rsidRDefault="00B21683" w:rsidP="00B21683">
      <w:pPr>
        <w:spacing w:after="0" w:line="240" w:lineRule="auto"/>
        <w:rPr>
          <w:rFonts w:ascii="Trebuchet MS" w:eastAsia="Calibri" w:hAnsi="Trebuchet MS" w:cs="Times New Roman"/>
          <w:b/>
          <w:sz w:val="20"/>
          <w:szCs w:val="20"/>
        </w:rPr>
      </w:pPr>
    </w:p>
    <w:p w14:paraId="5B372118" w14:textId="77777777" w:rsidR="00B21683" w:rsidRPr="00B21683" w:rsidRDefault="00B21683" w:rsidP="00B21683">
      <w:pPr>
        <w:spacing w:after="0" w:line="240" w:lineRule="auto"/>
        <w:rPr>
          <w:rFonts w:ascii="Trebuchet MS" w:eastAsia="Calibri" w:hAnsi="Trebuchet MS" w:cs="Times New Roman"/>
          <w:b/>
          <w:sz w:val="20"/>
          <w:szCs w:val="20"/>
        </w:rPr>
      </w:pPr>
    </w:p>
    <w:p w14:paraId="6CFD8DD4" w14:textId="77777777" w:rsidR="00B21683" w:rsidRPr="00B21683" w:rsidRDefault="00B21683" w:rsidP="00B21683">
      <w:pPr>
        <w:spacing w:after="0" w:line="240" w:lineRule="auto"/>
        <w:rPr>
          <w:rFonts w:ascii="Trebuchet MS" w:eastAsia="Calibri" w:hAnsi="Trebuchet MS" w:cs="Times New Roman"/>
          <w:b/>
          <w:sz w:val="20"/>
          <w:szCs w:val="20"/>
        </w:rPr>
      </w:pPr>
    </w:p>
    <w:p w14:paraId="5636DE5F" w14:textId="77777777" w:rsidR="00B21683" w:rsidRPr="00B21683" w:rsidRDefault="00B21683" w:rsidP="00B21683">
      <w:pPr>
        <w:spacing w:after="0" w:line="240" w:lineRule="auto"/>
        <w:rPr>
          <w:rFonts w:ascii="Trebuchet MS" w:eastAsia="Calibri" w:hAnsi="Trebuchet MS" w:cs="Times New Roman"/>
          <w:b/>
          <w:sz w:val="20"/>
          <w:szCs w:val="20"/>
        </w:rPr>
      </w:pPr>
    </w:p>
    <w:p w14:paraId="11FDD322" w14:textId="77777777" w:rsidR="00B21683" w:rsidRPr="00B21683" w:rsidRDefault="00B21683" w:rsidP="00B21683">
      <w:pPr>
        <w:spacing w:after="120" w:line="240" w:lineRule="auto"/>
        <w:rPr>
          <w:rFonts w:ascii="Trebuchet MS" w:eastAsia="+mn-ea" w:hAnsi="Trebuchet MS" w:cs="Tahoma"/>
          <w:b/>
          <w:bCs/>
          <w:noProof/>
          <w:sz w:val="20"/>
          <w:szCs w:val="20"/>
          <w:lang w:eastAsia="nl-NL"/>
        </w:rPr>
      </w:pPr>
      <w:r w:rsidRPr="00B21683">
        <w:rPr>
          <w:rFonts w:ascii="Trebuchet MS" w:eastAsia="HGMinchoB" w:hAnsi="Trebuchet MS" w:cs="Arial"/>
          <w:sz w:val="20"/>
        </w:rPr>
        <w:br w:type="page"/>
      </w:r>
    </w:p>
    <w:p w14:paraId="5D750D14" w14:textId="734DBF43" w:rsidR="00616FCD" w:rsidRPr="00FE282C" w:rsidRDefault="00616FCD" w:rsidP="00FE282C">
      <w:pPr>
        <w:tabs>
          <w:tab w:val="left" w:pos="1701"/>
        </w:tabs>
        <w:spacing w:after="0" w:line="240" w:lineRule="auto"/>
        <w:ind w:left="720"/>
        <w:contextualSpacing/>
        <w:rPr>
          <w:rFonts w:ascii="Trebuchet MS" w:eastAsia="Calibri" w:hAnsi="Trebuchet MS" w:cs="Times New Roman"/>
          <w:sz w:val="20"/>
          <w:szCs w:val="20"/>
        </w:rPr>
      </w:pPr>
    </w:p>
    <w:p w14:paraId="1073CC48" w14:textId="59CDAD7A" w:rsidR="0000401B" w:rsidRDefault="0000401B" w:rsidP="00A66AA6">
      <w:pPr>
        <w:tabs>
          <w:tab w:val="left" w:pos="1701"/>
        </w:tabs>
        <w:spacing w:after="0" w:line="240" w:lineRule="auto"/>
        <w:rPr>
          <w:rFonts w:ascii="Trebuchet MS" w:eastAsia="Calibri" w:hAnsi="Trebuchet MS" w:cs="Times New Roman"/>
          <w:b/>
          <w:sz w:val="20"/>
          <w:szCs w:val="20"/>
        </w:rPr>
      </w:pPr>
      <w:r w:rsidRPr="0000401B">
        <w:rPr>
          <w:rFonts w:ascii="Trebuchet MS" w:eastAsia="Calibri" w:hAnsi="Trebuchet MS" w:cs="Times New Roman"/>
          <w:b/>
          <w:sz w:val="20"/>
          <w:szCs w:val="20"/>
        </w:rPr>
        <w:t>Bijlage kpi’s</w:t>
      </w:r>
    </w:p>
    <w:p w14:paraId="428513BC" w14:textId="77777777" w:rsidR="00616FCD" w:rsidRPr="0000401B" w:rsidRDefault="00616FCD" w:rsidP="00A66AA6">
      <w:pPr>
        <w:tabs>
          <w:tab w:val="left" w:pos="1701"/>
        </w:tabs>
        <w:spacing w:after="0" w:line="240" w:lineRule="auto"/>
        <w:rPr>
          <w:rFonts w:ascii="Trebuchet MS" w:eastAsia="Calibri" w:hAnsi="Trebuchet MS" w:cs="Times New Roman"/>
          <w:b/>
          <w:sz w:val="20"/>
          <w:szCs w:val="20"/>
        </w:rPr>
      </w:pPr>
    </w:p>
    <w:p w14:paraId="457092BD" w14:textId="77777777" w:rsidR="0000401B" w:rsidRDefault="0000401B" w:rsidP="00A66AA6">
      <w:pPr>
        <w:tabs>
          <w:tab w:val="left" w:pos="1701"/>
        </w:tabs>
        <w:spacing w:after="0" w:line="240" w:lineRule="auto"/>
        <w:rPr>
          <w:rFonts w:ascii="Trebuchet MS" w:eastAsia="Calibri" w:hAnsi="Trebuchet MS" w:cs="Times New Roman"/>
          <w:sz w:val="20"/>
          <w:szCs w:val="20"/>
        </w:rPr>
      </w:pPr>
      <w:r>
        <w:rPr>
          <w:rFonts w:ascii="Trebuchet MS" w:eastAsia="Calibri" w:hAnsi="Trebuchet MS" w:cs="Times New Roman"/>
          <w:noProof/>
          <w:sz w:val="20"/>
          <w:szCs w:val="20"/>
        </w:rPr>
        <w:drawing>
          <wp:inline distT="0" distB="0" distL="0" distR="0" wp14:anchorId="327FF91C" wp14:editId="63088B1C">
            <wp:extent cx="5457825" cy="8229600"/>
            <wp:effectExtent l="0" t="0" r="952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57825" cy="8229600"/>
                    </a:xfrm>
                    <a:prstGeom prst="rect">
                      <a:avLst/>
                    </a:prstGeom>
                    <a:noFill/>
                  </pic:spPr>
                </pic:pic>
              </a:graphicData>
            </a:graphic>
          </wp:inline>
        </w:drawing>
      </w:r>
    </w:p>
    <w:p w14:paraId="3FC8F189" w14:textId="77777777" w:rsidR="00C91119" w:rsidRDefault="00C91119" w:rsidP="00A66AA6">
      <w:pPr>
        <w:tabs>
          <w:tab w:val="left" w:pos="1701"/>
        </w:tabs>
        <w:spacing w:after="0" w:line="240" w:lineRule="auto"/>
        <w:rPr>
          <w:rFonts w:ascii="Trebuchet MS" w:eastAsia="Calibri" w:hAnsi="Trebuchet MS" w:cs="Times New Roman"/>
          <w:b/>
          <w:sz w:val="20"/>
          <w:szCs w:val="20"/>
        </w:rPr>
      </w:pPr>
    </w:p>
    <w:p w14:paraId="28C143D2" w14:textId="77777777" w:rsidR="00C91119" w:rsidRDefault="00C91119" w:rsidP="00A66AA6">
      <w:pPr>
        <w:tabs>
          <w:tab w:val="left" w:pos="1701"/>
        </w:tabs>
        <w:spacing w:after="0" w:line="240" w:lineRule="auto"/>
        <w:rPr>
          <w:rFonts w:ascii="Trebuchet MS" w:eastAsia="Calibri" w:hAnsi="Trebuchet MS" w:cs="Times New Roman"/>
          <w:b/>
          <w:sz w:val="20"/>
          <w:szCs w:val="20"/>
        </w:rPr>
      </w:pPr>
    </w:p>
    <w:p w14:paraId="351CBBBF" w14:textId="77777777" w:rsidR="00C91119" w:rsidRDefault="00C91119" w:rsidP="00A66AA6">
      <w:pPr>
        <w:tabs>
          <w:tab w:val="left" w:pos="1701"/>
        </w:tabs>
        <w:spacing w:after="0" w:line="240" w:lineRule="auto"/>
        <w:rPr>
          <w:rFonts w:ascii="Trebuchet MS" w:eastAsia="Calibri" w:hAnsi="Trebuchet MS" w:cs="Times New Roman"/>
          <w:b/>
          <w:sz w:val="20"/>
          <w:szCs w:val="20"/>
        </w:rPr>
      </w:pPr>
    </w:p>
    <w:p w14:paraId="0C649128" w14:textId="77777777" w:rsidR="00C91119" w:rsidRDefault="00C91119" w:rsidP="00A66AA6">
      <w:pPr>
        <w:tabs>
          <w:tab w:val="left" w:pos="1701"/>
        </w:tabs>
        <w:spacing w:after="0" w:line="240" w:lineRule="auto"/>
        <w:rPr>
          <w:rFonts w:ascii="Trebuchet MS" w:eastAsia="Calibri" w:hAnsi="Trebuchet MS" w:cs="Times New Roman"/>
          <w:b/>
          <w:sz w:val="20"/>
          <w:szCs w:val="20"/>
        </w:rPr>
      </w:pPr>
    </w:p>
    <w:p w14:paraId="5FA88882" w14:textId="77777777" w:rsidR="00C91119" w:rsidRDefault="00C91119" w:rsidP="00A66AA6">
      <w:pPr>
        <w:tabs>
          <w:tab w:val="left" w:pos="1701"/>
        </w:tabs>
        <w:spacing w:after="0" w:line="240" w:lineRule="auto"/>
        <w:rPr>
          <w:rFonts w:ascii="Trebuchet MS" w:eastAsia="Calibri" w:hAnsi="Trebuchet MS" w:cs="Times New Roman"/>
          <w:b/>
          <w:sz w:val="20"/>
          <w:szCs w:val="20"/>
        </w:rPr>
      </w:pPr>
    </w:p>
    <w:p w14:paraId="474E6B7D" w14:textId="77777777" w:rsidR="00C91119" w:rsidRDefault="00C91119" w:rsidP="00A66AA6">
      <w:pPr>
        <w:tabs>
          <w:tab w:val="left" w:pos="1701"/>
        </w:tabs>
        <w:spacing w:after="0" w:line="240" w:lineRule="auto"/>
        <w:rPr>
          <w:rFonts w:ascii="Trebuchet MS" w:eastAsia="Calibri" w:hAnsi="Trebuchet MS" w:cs="Times New Roman"/>
          <w:b/>
          <w:sz w:val="20"/>
          <w:szCs w:val="20"/>
        </w:rPr>
      </w:pPr>
    </w:p>
    <w:p w14:paraId="5A6A0200" w14:textId="77777777" w:rsidR="00C91119" w:rsidRDefault="00C91119" w:rsidP="00A66AA6">
      <w:pPr>
        <w:tabs>
          <w:tab w:val="left" w:pos="1701"/>
        </w:tabs>
        <w:spacing w:after="0" w:line="240" w:lineRule="auto"/>
        <w:rPr>
          <w:rFonts w:ascii="Trebuchet MS" w:eastAsia="Calibri" w:hAnsi="Trebuchet MS" w:cs="Times New Roman"/>
          <w:b/>
          <w:sz w:val="20"/>
          <w:szCs w:val="20"/>
        </w:rPr>
      </w:pPr>
    </w:p>
    <w:p w14:paraId="18A06FCD" w14:textId="77777777" w:rsidR="00C91119" w:rsidRDefault="0000401B" w:rsidP="00A66AA6">
      <w:pPr>
        <w:tabs>
          <w:tab w:val="left" w:pos="1701"/>
        </w:tabs>
        <w:spacing w:after="0" w:line="240" w:lineRule="auto"/>
        <w:rPr>
          <w:rFonts w:ascii="Trebuchet MS" w:eastAsia="Calibri" w:hAnsi="Trebuchet MS" w:cs="Times New Roman"/>
          <w:b/>
          <w:sz w:val="20"/>
          <w:szCs w:val="20"/>
        </w:rPr>
      </w:pPr>
      <w:r w:rsidRPr="00291582">
        <w:rPr>
          <w:rFonts w:ascii="Trebuchet MS" w:eastAsia="Calibri" w:hAnsi="Trebuchet MS" w:cs="Times New Roman"/>
          <w:b/>
          <w:sz w:val="20"/>
          <w:szCs w:val="20"/>
        </w:rPr>
        <w:t xml:space="preserve">Bijlage - </w:t>
      </w:r>
      <w:bookmarkStart w:id="2" w:name="_Hlk530050822"/>
      <w:r w:rsidR="00D34597" w:rsidRPr="00D34597">
        <w:rPr>
          <w:rFonts w:ascii="Trebuchet MS" w:eastAsia="Calibri" w:hAnsi="Trebuchet MS" w:cs="Times New Roman"/>
          <w:b/>
          <w:sz w:val="20"/>
          <w:szCs w:val="20"/>
        </w:rPr>
        <w:t>De aanvraag van de bekostiging voor de arrangement</w:t>
      </w:r>
      <w:r w:rsidR="00D34597" w:rsidRPr="00291582">
        <w:rPr>
          <w:rFonts w:ascii="Trebuchet MS" w:eastAsia="Calibri" w:hAnsi="Trebuchet MS" w:cs="Times New Roman"/>
          <w:b/>
          <w:sz w:val="20"/>
          <w:szCs w:val="20"/>
        </w:rPr>
        <w:t xml:space="preserve">en </w:t>
      </w:r>
      <w:r w:rsidR="00D34597" w:rsidRPr="00D34597">
        <w:rPr>
          <w:rFonts w:ascii="Trebuchet MS" w:eastAsia="Calibri" w:hAnsi="Trebuchet MS" w:cs="Times New Roman"/>
          <w:b/>
          <w:sz w:val="20"/>
          <w:szCs w:val="20"/>
        </w:rPr>
        <w:t>wordt jaarlijks in mei in het volgende format aangeleverd</w:t>
      </w:r>
      <w:bookmarkEnd w:id="2"/>
      <w:r w:rsidR="00D34597" w:rsidRPr="00D34597">
        <w:rPr>
          <w:rFonts w:ascii="Trebuchet MS" w:eastAsia="Calibri" w:hAnsi="Trebuchet MS" w:cs="Times New Roman"/>
          <w:b/>
          <w:sz w:val="20"/>
          <w:szCs w:val="20"/>
        </w:rPr>
        <w:t>:</w:t>
      </w:r>
    </w:p>
    <w:p w14:paraId="082FFA82" w14:textId="77777777" w:rsidR="00C91119" w:rsidRDefault="00C91119" w:rsidP="00A66AA6">
      <w:pPr>
        <w:tabs>
          <w:tab w:val="left" w:pos="1701"/>
        </w:tabs>
        <w:spacing w:after="0" w:line="240" w:lineRule="auto"/>
        <w:rPr>
          <w:rFonts w:ascii="Trebuchet MS" w:eastAsia="Calibri" w:hAnsi="Trebuchet MS" w:cs="Times New Roman"/>
          <w:b/>
          <w:sz w:val="20"/>
          <w:szCs w:val="20"/>
        </w:rPr>
      </w:pPr>
    </w:p>
    <w:p w14:paraId="0ABA396D" w14:textId="78E910D5" w:rsidR="00D34597" w:rsidRPr="00D34597" w:rsidRDefault="00D34597" w:rsidP="00A66AA6">
      <w:pPr>
        <w:tabs>
          <w:tab w:val="left" w:pos="1701"/>
        </w:tabs>
        <w:spacing w:after="0" w:line="240" w:lineRule="auto"/>
        <w:rPr>
          <w:rFonts w:ascii="Trebuchet MS" w:eastAsia="Calibri" w:hAnsi="Trebuchet MS" w:cs="Times New Roman"/>
          <w:b/>
          <w:sz w:val="20"/>
          <w:szCs w:val="20"/>
        </w:rPr>
      </w:pPr>
      <w:r w:rsidRPr="00D34597">
        <w:rPr>
          <w:rFonts w:ascii="Trebuchet MS" w:eastAsia="Calibri" w:hAnsi="Trebuchet MS" w:cs="Times New Roman"/>
          <w:sz w:val="20"/>
          <w:szCs w:val="20"/>
        </w:rPr>
        <w:br/>
      </w:r>
      <w:r w:rsidR="009D6EF9" w:rsidRPr="009D6EF9">
        <w:rPr>
          <w:noProof/>
        </w:rPr>
        <w:drawing>
          <wp:inline distT="0" distB="0" distL="0" distR="0" wp14:anchorId="2899D663" wp14:editId="77C3FEC3">
            <wp:extent cx="5951220" cy="6271260"/>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51220" cy="6271260"/>
                    </a:xfrm>
                    <a:prstGeom prst="rect">
                      <a:avLst/>
                    </a:prstGeom>
                    <a:noFill/>
                    <a:ln>
                      <a:noFill/>
                    </a:ln>
                  </pic:spPr>
                </pic:pic>
              </a:graphicData>
            </a:graphic>
          </wp:inline>
        </w:drawing>
      </w:r>
    </w:p>
    <w:p w14:paraId="2539B921" w14:textId="77777777" w:rsidR="00996CE8" w:rsidRDefault="00996CE8" w:rsidP="00A66AA6">
      <w:pPr>
        <w:spacing w:after="0" w:line="240" w:lineRule="auto"/>
      </w:pPr>
    </w:p>
    <w:sectPr w:rsidR="00996CE8" w:rsidSect="002E002C">
      <w:pgSz w:w="11906" w:h="16838"/>
      <w:pgMar w:top="709"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D3DAF" w14:textId="77777777" w:rsidR="00F52EAE" w:rsidRDefault="00F52EAE" w:rsidP="00D34597">
      <w:pPr>
        <w:spacing w:after="0" w:line="240" w:lineRule="auto"/>
      </w:pPr>
      <w:r>
        <w:separator/>
      </w:r>
    </w:p>
  </w:endnote>
  <w:endnote w:type="continuationSeparator" w:id="0">
    <w:p w14:paraId="19C6C8C6" w14:textId="77777777" w:rsidR="00F52EAE" w:rsidRDefault="00F52EAE" w:rsidP="00D34597">
      <w:pPr>
        <w:spacing w:after="0" w:line="240" w:lineRule="auto"/>
      </w:pPr>
      <w:r>
        <w:continuationSeparator/>
      </w:r>
    </w:p>
  </w:endnote>
  <w:endnote w:type="continuationNotice" w:id="1">
    <w:p w14:paraId="7D77EE5E" w14:textId="77777777" w:rsidR="00F52EAE" w:rsidRDefault="00F52E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n-ea">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RijksoverheidSansHeading">
    <w:altName w:val="Calibri"/>
    <w:panose1 w:val="00000000000000000000"/>
    <w:charset w:val="00"/>
    <w:family w:val="swiss"/>
    <w:notTrueType/>
    <w:pitch w:val="default"/>
    <w:sig w:usb0="00000003" w:usb1="00000000" w:usb2="00000000" w:usb3="00000000" w:csb0="00000001" w:csb1="00000000"/>
  </w:font>
  <w:font w:name="HGMinchoB">
    <w:altName w:val="Yu Gothic"/>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F4BEC" w14:textId="77777777" w:rsidR="00F52EAE" w:rsidRDefault="00F52EAE" w:rsidP="00D34597">
      <w:pPr>
        <w:spacing w:after="0" w:line="240" w:lineRule="auto"/>
      </w:pPr>
      <w:r>
        <w:separator/>
      </w:r>
    </w:p>
  </w:footnote>
  <w:footnote w:type="continuationSeparator" w:id="0">
    <w:p w14:paraId="5D60D945" w14:textId="77777777" w:rsidR="00F52EAE" w:rsidRDefault="00F52EAE" w:rsidP="00D34597">
      <w:pPr>
        <w:spacing w:after="0" w:line="240" w:lineRule="auto"/>
      </w:pPr>
      <w:r>
        <w:continuationSeparator/>
      </w:r>
    </w:p>
  </w:footnote>
  <w:footnote w:type="continuationNotice" w:id="1">
    <w:p w14:paraId="20AA1107" w14:textId="77777777" w:rsidR="00F52EAE" w:rsidRDefault="00F52EAE">
      <w:pPr>
        <w:spacing w:after="0" w:line="240" w:lineRule="auto"/>
      </w:pPr>
    </w:p>
  </w:footnote>
  <w:footnote w:id="2">
    <w:p w14:paraId="4C157700" w14:textId="77777777" w:rsidR="00B21683" w:rsidRPr="000734CF" w:rsidRDefault="00B21683" w:rsidP="00B21683">
      <w:pPr>
        <w:pStyle w:val="FootnoteText"/>
        <w:rPr>
          <w:rFonts w:ascii="Trebuchet MS" w:hAnsi="Trebuchet MS"/>
          <w:sz w:val="18"/>
          <w:szCs w:val="18"/>
        </w:rPr>
      </w:pPr>
      <w:r w:rsidRPr="000734CF">
        <w:rPr>
          <w:rStyle w:val="FootnoteReference"/>
          <w:rFonts w:ascii="Trebuchet MS" w:hAnsi="Trebuchet MS"/>
          <w:sz w:val="18"/>
          <w:szCs w:val="18"/>
        </w:rPr>
        <w:footnoteRef/>
      </w:r>
      <w:r w:rsidRPr="000734CF">
        <w:rPr>
          <w:rFonts w:ascii="Trebuchet MS" w:hAnsi="Trebuchet MS"/>
          <w:sz w:val="18"/>
          <w:szCs w:val="18"/>
        </w:rPr>
        <w:t xml:space="preserve"> vaststelling juli / bijstelling op 1-10: correctie op totaal aantal lln en aantal lln met extra hulpvraag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8580F"/>
    <w:multiLevelType w:val="hybridMultilevel"/>
    <w:tmpl w:val="0BC6F65C"/>
    <w:lvl w:ilvl="0" w:tplc="A68E3B7E">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A16680E"/>
    <w:multiLevelType w:val="hybridMultilevel"/>
    <w:tmpl w:val="5CAE1D32"/>
    <w:lvl w:ilvl="0" w:tplc="A68E3B7E">
      <w:start w:val="1"/>
      <w:numFmt w:val="decimal"/>
      <w:lvlText w:val="%1."/>
      <w:lvlJc w:val="left"/>
      <w:pPr>
        <w:ind w:left="1146" w:hanging="360"/>
      </w:pPr>
      <w:rPr>
        <w:rFonts w:hint="default"/>
      </w:rPr>
    </w:lvl>
    <w:lvl w:ilvl="1" w:tplc="04130019">
      <w:start w:val="1"/>
      <w:numFmt w:val="lowerLetter"/>
      <w:lvlText w:val="%2."/>
      <w:lvlJc w:val="left"/>
      <w:pPr>
        <w:ind w:left="1866" w:hanging="360"/>
      </w:pPr>
    </w:lvl>
    <w:lvl w:ilvl="2" w:tplc="0413001B" w:tentative="1">
      <w:start w:val="1"/>
      <w:numFmt w:val="lowerRoman"/>
      <w:lvlText w:val="%3."/>
      <w:lvlJc w:val="right"/>
      <w:pPr>
        <w:ind w:left="2586" w:hanging="180"/>
      </w:pPr>
    </w:lvl>
    <w:lvl w:ilvl="3" w:tplc="0413000F" w:tentative="1">
      <w:start w:val="1"/>
      <w:numFmt w:val="decimal"/>
      <w:lvlText w:val="%4."/>
      <w:lvlJc w:val="left"/>
      <w:pPr>
        <w:ind w:left="3306" w:hanging="360"/>
      </w:pPr>
    </w:lvl>
    <w:lvl w:ilvl="4" w:tplc="04130019" w:tentative="1">
      <w:start w:val="1"/>
      <w:numFmt w:val="lowerLetter"/>
      <w:lvlText w:val="%5."/>
      <w:lvlJc w:val="left"/>
      <w:pPr>
        <w:ind w:left="4026" w:hanging="360"/>
      </w:pPr>
    </w:lvl>
    <w:lvl w:ilvl="5" w:tplc="0413001B" w:tentative="1">
      <w:start w:val="1"/>
      <w:numFmt w:val="lowerRoman"/>
      <w:lvlText w:val="%6."/>
      <w:lvlJc w:val="right"/>
      <w:pPr>
        <w:ind w:left="4746" w:hanging="180"/>
      </w:pPr>
    </w:lvl>
    <w:lvl w:ilvl="6" w:tplc="0413000F" w:tentative="1">
      <w:start w:val="1"/>
      <w:numFmt w:val="decimal"/>
      <w:lvlText w:val="%7."/>
      <w:lvlJc w:val="left"/>
      <w:pPr>
        <w:ind w:left="5466" w:hanging="360"/>
      </w:pPr>
    </w:lvl>
    <w:lvl w:ilvl="7" w:tplc="04130019" w:tentative="1">
      <w:start w:val="1"/>
      <w:numFmt w:val="lowerLetter"/>
      <w:lvlText w:val="%8."/>
      <w:lvlJc w:val="left"/>
      <w:pPr>
        <w:ind w:left="6186" w:hanging="360"/>
      </w:pPr>
    </w:lvl>
    <w:lvl w:ilvl="8" w:tplc="0413001B" w:tentative="1">
      <w:start w:val="1"/>
      <w:numFmt w:val="lowerRoman"/>
      <w:lvlText w:val="%9."/>
      <w:lvlJc w:val="right"/>
      <w:pPr>
        <w:ind w:left="6906" w:hanging="180"/>
      </w:pPr>
    </w:lvl>
  </w:abstractNum>
  <w:abstractNum w:abstractNumId="2" w15:restartNumberingAfterBreak="0">
    <w:nsid w:val="239B3659"/>
    <w:multiLevelType w:val="hybridMultilevel"/>
    <w:tmpl w:val="48D691CE"/>
    <w:lvl w:ilvl="0" w:tplc="A68E3B7E">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4AA448E"/>
    <w:multiLevelType w:val="hybridMultilevel"/>
    <w:tmpl w:val="9CC6D994"/>
    <w:lvl w:ilvl="0" w:tplc="FA621260">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5B134DB"/>
    <w:multiLevelType w:val="hybridMultilevel"/>
    <w:tmpl w:val="C778F280"/>
    <w:lvl w:ilvl="0" w:tplc="A68E3B7E">
      <w:start w:val="1"/>
      <w:numFmt w:val="decimal"/>
      <w:lvlText w:val="%1."/>
      <w:lvlJc w:val="left"/>
      <w:pPr>
        <w:ind w:left="720" w:hanging="360"/>
      </w:pPr>
      <w:rPr>
        <w:rFonts w:hint="default"/>
      </w:rPr>
    </w:lvl>
    <w:lvl w:ilvl="1" w:tplc="04130019">
      <w:start w:val="1"/>
      <w:numFmt w:val="lowerLetter"/>
      <w:lvlText w:val="%2."/>
      <w:lvlJc w:val="left"/>
      <w:pPr>
        <w:ind w:left="1353"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9525BA8"/>
    <w:multiLevelType w:val="hybridMultilevel"/>
    <w:tmpl w:val="818C6FCA"/>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FA3465C"/>
    <w:multiLevelType w:val="hybridMultilevel"/>
    <w:tmpl w:val="6CBCC800"/>
    <w:lvl w:ilvl="0" w:tplc="78B64D72">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D6E7381"/>
    <w:multiLevelType w:val="hybridMultilevel"/>
    <w:tmpl w:val="D460FB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9910966"/>
    <w:multiLevelType w:val="hybridMultilevel"/>
    <w:tmpl w:val="8F5EA298"/>
    <w:lvl w:ilvl="0" w:tplc="A68E3B7E">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EEE50DB"/>
    <w:multiLevelType w:val="hybridMultilevel"/>
    <w:tmpl w:val="4C56DA56"/>
    <w:lvl w:ilvl="0" w:tplc="A68E3B7E">
      <w:start w:val="1"/>
      <w:numFmt w:val="decimal"/>
      <w:lvlText w:val="%1."/>
      <w:lvlJc w:val="left"/>
      <w:pPr>
        <w:ind w:left="1146" w:hanging="360"/>
      </w:pPr>
      <w:rPr>
        <w:rFonts w:hint="default"/>
      </w:rPr>
    </w:lvl>
    <w:lvl w:ilvl="1" w:tplc="04130019" w:tentative="1">
      <w:start w:val="1"/>
      <w:numFmt w:val="lowerLetter"/>
      <w:lvlText w:val="%2."/>
      <w:lvlJc w:val="left"/>
      <w:pPr>
        <w:ind w:left="1866" w:hanging="360"/>
      </w:pPr>
    </w:lvl>
    <w:lvl w:ilvl="2" w:tplc="0413001B" w:tentative="1">
      <w:start w:val="1"/>
      <w:numFmt w:val="lowerRoman"/>
      <w:lvlText w:val="%3."/>
      <w:lvlJc w:val="right"/>
      <w:pPr>
        <w:ind w:left="2586" w:hanging="180"/>
      </w:pPr>
    </w:lvl>
    <w:lvl w:ilvl="3" w:tplc="0413000F" w:tentative="1">
      <w:start w:val="1"/>
      <w:numFmt w:val="decimal"/>
      <w:lvlText w:val="%4."/>
      <w:lvlJc w:val="left"/>
      <w:pPr>
        <w:ind w:left="3306" w:hanging="360"/>
      </w:pPr>
    </w:lvl>
    <w:lvl w:ilvl="4" w:tplc="04130019" w:tentative="1">
      <w:start w:val="1"/>
      <w:numFmt w:val="lowerLetter"/>
      <w:lvlText w:val="%5."/>
      <w:lvlJc w:val="left"/>
      <w:pPr>
        <w:ind w:left="4026" w:hanging="360"/>
      </w:pPr>
    </w:lvl>
    <w:lvl w:ilvl="5" w:tplc="0413001B" w:tentative="1">
      <w:start w:val="1"/>
      <w:numFmt w:val="lowerRoman"/>
      <w:lvlText w:val="%6."/>
      <w:lvlJc w:val="right"/>
      <w:pPr>
        <w:ind w:left="4746" w:hanging="180"/>
      </w:pPr>
    </w:lvl>
    <w:lvl w:ilvl="6" w:tplc="0413000F" w:tentative="1">
      <w:start w:val="1"/>
      <w:numFmt w:val="decimal"/>
      <w:lvlText w:val="%7."/>
      <w:lvlJc w:val="left"/>
      <w:pPr>
        <w:ind w:left="5466" w:hanging="360"/>
      </w:pPr>
    </w:lvl>
    <w:lvl w:ilvl="7" w:tplc="04130019" w:tentative="1">
      <w:start w:val="1"/>
      <w:numFmt w:val="lowerLetter"/>
      <w:lvlText w:val="%8."/>
      <w:lvlJc w:val="left"/>
      <w:pPr>
        <w:ind w:left="6186" w:hanging="360"/>
      </w:pPr>
    </w:lvl>
    <w:lvl w:ilvl="8" w:tplc="0413001B" w:tentative="1">
      <w:start w:val="1"/>
      <w:numFmt w:val="lowerRoman"/>
      <w:lvlText w:val="%9."/>
      <w:lvlJc w:val="right"/>
      <w:pPr>
        <w:ind w:left="6906" w:hanging="180"/>
      </w:pPr>
    </w:lvl>
  </w:abstractNum>
  <w:abstractNum w:abstractNumId="10" w15:restartNumberingAfterBreak="0">
    <w:nsid w:val="67016C6B"/>
    <w:multiLevelType w:val="hybridMultilevel"/>
    <w:tmpl w:val="EE6C4AE6"/>
    <w:lvl w:ilvl="0" w:tplc="A68E3B7E">
      <w:start w:val="1"/>
      <w:numFmt w:val="decimal"/>
      <w:lvlText w:val="%1."/>
      <w:lvlJc w:val="left"/>
      <w:pPr>
        <w:ind w:left="1080" w:hanging="360"/>
      </w:pPr>
      <w:rPr>
        <w:rFonts w:hint="default"/>
      </w:rPr>
    </w:lvl>
    <w:lvl w:ilvl="1" w:tplc="4B98568E">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2B90573"/>
    <w:multiLevelType w:val="hybridMultilevel"/>
    <w:tmpl w:val="7366AC3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FF821B7"/>
    <w:multiLevelType w:val="hybridMultilevel"/>
    <w:tmpl w:val="319C925C"/>
    <w:lvl w:ilvl="0" w:tplc="04130019">
      <w:start w:val="1"/>
      <w:numFmt w:val="lowerLetter"/>
      <w:lvlText w:val="%1."/>
      <w:lvlJc w:val="left"/>
      <w:pPr>
        <w:tabs>
          <w:tab w:val="num" w:pos="360"/>
        </w:tabs>
        <w:ind w:left="360" w:hanging="360"/>
      </w:pPr>
      <w:rPr>
        <w:b/>
      </w:rPr>
    </w:lvl>
    <w:lvl w:ilvl="1" w:tplc="0413000F">
      <w:start w:val="1"/>
      <w:numFmt w:val="decimal"/>
      <w:lvlText w:val="%2."/>
      <w:lvlJc w:val="left"/>
      <w:pPr>
        <w:tabs>
          <w:tab w:val="num" w:pos="360"/>
        </w:tabs>
        <w:ind w:left="360" w:hanging="360"/>
      </w:pPr>
    </w:lvl>
    <w:lvl w:ilvl="2" w:tplc="0413001B">
      <w:start w:val="1"/>
      <w:numFmt w:val="lowerRoman"/>
      <w:lvlText w:val="%3."/>
      <w:lvlJc w:val="right"/>
      <w:pPr>
        <w:tabs>
          <w:tab w:val="num" w:pos="1800"/>
        </w:tabs>
        <w:ind w:left="1800" w:hanging="180"/>
      </w:pPr>
    </w:lvl>
    <w:lvl w:ilvl="3" w:tplc="0413000F">
      <w:start w:val="1"/>
      <w:numFmt w:val="decimal"/>
      <w:lvlText w:val="%4."/>
      <w:lvlJc w:val="left"/>
      <w:pPr>
        <w:tabs>
          <w:tab w:val="num" w:pos="2520"/>
        </w:tabs>
        <w:ind w:left="2520" w:hanging="360"/>
      </w:pPr>
    </w:lvl>
    <w:lvl w:ilvl="4" w:tplc="04130019">
      <w:start w:val="1"/>
      <w:numFmt w:val="lowerLetter"/>
      <w:lvlText w:val="%5."/>
      <w:lvlJc w:val="left"/>
      <w:pPr>
        <w:tabs>
          <w:tab w:val="num" w:pos="3240"/>
        </w:tabs>
        <w:ind w:left="3240" w:hanging="360"/>
      </w:pPr>
    </w:lvl>
    <w:lvl w:ilvl="5" w:tplc="0413001B">
      <w:start w:val="1"/>
      <w:numFmt w:val="lowerRoman"/>
      <w:lvlText w:val="%6."/>
      <w:lvlJc w:val="right"/>
      <w:pPr>
        <w:tabs>
          <w:tab w:val="num" w:pos="3960"/>
        </w:tabs>
        <w:ind w:left="3960" w:hanging="180"/>
      </w:pPr>
    </w:lvl>
    <w:lvl w:ilvl="6" w:tplc="0413000F">
      <w:start w:val="1"/>
      <w:numFmt w:val="decimal"/>
      <w:lvlText w:val="%7."/>
      <w:lvlJc w:val="left"/>
      <w:pPr>
        <w:tabs>
          <w:tab w:val="num" w:pos="4680"/>
        </w:tabs>
        <w:ind w:left="4680" w:hanging="360"/>
      </w:pPr>
    </w:lvl>
    <w:lvl w:ilvl="7" w:tplc="04130019">
      <w:start w:val="1"/>
      <w:numFmt w:val="lowerLetter"/>
      <w:lvlText w:val="%8."/>
      <w:lvlJc w:val="left"/>
      <w:pPr>
        <w:tabs>
          <w:tab w:val="num" w:pos="5400"/>
        </w:tabs>
        <w:ind w:left="5400" w:hanging="360"/>
      </w:pPr>
    </w:lvl>
    <w:lvl w:ilvl="8" w:tplc="0413001B">
      <w:start w:val="1"/>
      <w:numFmt w:val="lowerRoman"/>
      <w:lvlText w:val="%9."/>
      <w:lvlJc w:val="right"/>
      <w:pPr>
        <w:tabs>
          <w:tab w:val="num" w:pos="6120"/>
        </w:tabs>
        <w:ind w:left="6120" w:hanging="180"/>
      </w:pPr>
    </w:lvl>
  </w:abstractNum>
  <w:num w:numId="1" w16cid:durableId="15856042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46200735">
    <w:abstractNumId w:val="7"/>
  </w:num>
  <w:num w:numId="3" w16cid:durableId="680200518">
    <w:abstractNumId w:val="11"/>
  </w:num>
  <w:num w:numId="4" w16cid:durableId="1826970249">
    <w:abstractNumId w:val="3"/>
  </w:num>
  <w:num w:numId="5" w16cid:durableId="227620016">
    <w:abstractNumId w:val="5"/>
  </w:num>
  <w:num w:numId="6" w16cid:durableId="1759668789">
    <w:abstractNumId w:val="10"/>
  </w:num>
  <w:num w:numId="7" w16cid:durableId="1729720834">
    <w:abstractNumId w:val="4"/>
  </w:num>
  <w:num w:numId="8" w16cid:durableId="449738566">
    <w:abstractNumId w:val="9"/>
  </w:num>
  <w:num w:numId="9" w16cid:durableId="967510538">
    <w:abstractNumId w:val="2"/>
  </w:num>
  <w:num w:numId="10" w16cid:durableId="1217282520">
    <w:abstractNumId w:val="1"/>
  </w:num>
  <w:num w:numId="11" w16cid:durableId="1443068344">
    <w:abstractNumId w:val="8"/>
  </w:num>
  <w:num w:numId="12" w16cid:durableId="871262615">
    <w:abstractNumId w:val="0"/>
  </w:num>
  <w:num w:numId="13" w16cid:durableId="8750496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597"/>
    <w:rsid w:val="0000401B"/>
    <w:rsid w:val="00130542"/>
    <w:rsid w:val="00155291"/>
    <w:rsid w:val="0018175C"/>
    <w:rsid w:val="001B6BD9"/>
    <w:rsid w:val="001F36C4"/>
    <w:rsid w:val="00221713"/>
    <w:rsid w:val="0022536E"/>
    <w:rsid w:val="00237206"/>
    <w:rsid w:val="0024613A"/>
    <w:rsid w:val="0027073A"/>
    <w:rsid w:val="00291582"/>
    <w:rsid w:val="002A2E68"/>
    <w:rsid w:val="002A34E9"/>
    <w:rsid w:val="002E002C"/>
    <w:rsid w:val="003116C0"/>
    <w:rsid w:val="0038720B"/>
    <w:rsid w:val="00390E04"/>
    <w:rsid w:val="00446BDA"/>
    <w:rsid w:val="005461A7"/>
    <w:rsid w:val="005601AB"/>
    <w:rsid w:val="00616FCD"/>
    <w:rsid w:val="00645344"/>
    <w:rsid w:val="00663125"/>
    <w:rsid w:val="006636E5"/>
    <w:rsid w:val="00725B2C"/>
    <w:rsid w:val="007300F8"/>
    <w:rsid w:val="00794767"/>
    <w:rsid w:val="007B33AA"/>
    <w:rsid w:val="007D542E"/>
    <w:rsid w:val="008E7CD6"/>
    <w:rsid w:val="00911DAE"/>
    <w:rsid w:val="00945D4F"/>
    <w:rsid w:val="009766B9"/>
    <w:rsid w:val="00996CE8"/>
    <w:rsid w:val="009D6EF9"/>
    <w:rsid w:val="009E0C07"/>
    <w:rsid w:val="009E39D5"/>
    <w:rsid w:val="009F6460"/>
    <w:rsid w:val="00A66AA6"/>
    <w:rsid w:val="00A70918"/>
    <w:rsid w:val="00A73946"/>
    <w:rsid w:val="00A97E63"/>
    <w:rsid w:val="00AF62AB"/>
    <w:rsid w:val="00B21683"/>
    <w:rsid w:val="00BE2885"/>
    <w:rsid w:val="00C563B0"/>
    <w:rsid w:val="00C91119"/>
    <w:rsid w:val="00D317D2"/>
    <w:rsid w:val="00D34597"/>
    <w:rsid w:val="00D44054"/>
    <w:rsid w:val="00D86C7E"/>
    <w:rsid w:val="00E131C5"/>
    <w:rsid w:val="00E3129B"/>
    <w:rsid w:val="00E37536"/>
    <w:rsid w:val="00EA2C2F"/>
    <w:rsid w:val="00EE051B"/>
    <w:rsid w:val="00F42118"/>
    <w:rsid w:val="00F52EAE"/>
    <w:rsid w:val="00F569A6"/>
    <w:rsid w:val="00FA5B74"/>
    <w:rsid w:val="00FC69C3"/>
    <w:rsid w:val="00FE282C"/>
    <w:rsid w:val="00FF3C05"/>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1CD6E"/>
  <w15:chartTrackingRefBased/>
  <w15:docId w15:val="{74C1A851-2934-49AF-9610-F433D526C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345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4597"/>
    <w:rPr>
      <w:sz w:val="20"/>
      <w:szCs w:val="20"/>
    </w:rPr>
  </w:style>
  <w:style w:type="character" w:styleId="FootnoteReference">
    <w:name w:val="footnote reference"/>
    <w:rsid w:val="00D34597"/>
    <w:rPr>
      <w:rFonts w:cs="Times New Roman"/>
      <w:vertAlign w:val="superscript"/>
    </w:rPr>
  </w:style>
  <w:style w:type="paragraph" w:styleId="ListParagraph">
    <w:name w:val="List Paragraph"/>
    <w:basedOn w:val="Normal"/>
    <w:uiPriority w:val="34"/>
    <w:qFormat/>
    <w:rsid w:val="00A66AA6"/>
    <w:pPr>
      <w:ind w:left="720"/>
      <w:contextualSpacing/>
    </w:pPr>
  </w:style>
  <w:style w:type="table" w:customStyle="1" w:styleId="Tabelraster9">
    <w:name w:val="Tabelraster9"/>
    <w:basedOn w:val="TableNormal"/>
    <w:next w:val="TableGrid"/>
    <w:uiPriority w:val="59"/>
    <w:rsid w:val="00B2168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21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E131C5"/>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E131C5"/>
  </w:style>
  <w:style w:type="paragraph" w:styleId="Footer">
    <w:name w:val="footer"/>
    <w:basedOn w:val="Normal"/>
    <w:link w:val="FooterChar"/>
    <w:uiPriority w:val="99"/>
    <w:semiHidden/>
    <w:unhideWhenUsed/>
    <w:rsid w:val="00E131C5"/>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E131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A3ACD3C1948D42BECA485D05445E70" ma:contentTypeVersion="15" ma:contentTypeDescription="Een nieuw document maken." ma:contentTypeScope="" ma:versionID="81af2988a00ec30bcf29da2063f64cd7">
  <xsd:schema xmlns:xsd="http://www.w3.org/2001/XMLSchema" xmlns:xs="http://www.w3.org/2001/XMLSchema" xmlns:p="http://schemas.microsoft.com/office/2006/metadata/properties" xmlns:ns2="f1474087-4e67-4afa-8b67-260e774a898f" xmlns:ns3="49fac317-f441-4910-8e0b-ab191711c8a2" targetNamespace="http://schemas.microsoft.com/office/2006/metadata/properties" ma:root="true" ma:fieldsID="c91c4e5a8f807046d47b56c24f0b32ef" ns2:_="" ns3:_="">
    <xsd:import namespace="f1474087-4e67-4afa-8b67-260e774a898f"/>
    <xsd:import namespace="49fac317-f441-4910-8e0b-ab191711c8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EventHashCode" minOccurs="0"/>
                <xsd:element ref="ns3:MediaServiceGenerationTime" minOccurs="0"/>
                <xsd:element ref="ns3:MediaServiceOCR" minOccurs="0"/>
                <xsd:element ref="ns3:MediaServiceDateTaken" minOccurs="0"/>
                <xsd:element ref="ns3:MediaServiceLocation"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74087-4e67-4afa-8b67-260e774a898f"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967724ba-80c4-4770-8aba-4f4b120d3d34}" ma:internalName="TaxCatchAll" ma:showField="CatchAllData" ma:web="f1474087-4e67-4afa-8b67-260e774a898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fac317-f441-4910-8e0b-ab191711c8a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9b0c466e-2caf-4f6a-be88-1baca597ddb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1474087-4e67-4afa-8b67-260e774a898f" xsi:nil="true"/>
    <lcf76f155ced4ddcb4097134ff3c332f xmlns="49fac317-f441-4910-8e0b-ab191711c8a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B40D2E-A4EA-4888-AB8A-8CD6614837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474087-4e67-4afa-8b67-260e774a898f"/>
    <ds:schemaRef ds:uri="49fac317-f441-4910-8e0b-ab191711c8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C44746-3DA6-4E92-A524-4B7574D6A564}">
  <ds:schemaRefs>
    <ds:schemaRef ds:uri="http://schemas.microsoft.com/office/2006/metadata/properties"/>
    <ds:schemaRef ds:uri="http://schemas.microsoft.com/office/infopath/2007/PartnerControls"/>
    <ds:schemaRef ds:uri="f1474087-4e67-4afa-8b67-260e774a898f"/>
    <ds:schemaRef ds:uri="49fac317-f441-4910-8e0b-ab191711c8a2"/>
  </ds:schemaRefs>
</ds:datastoreItem>
</file>

<file path=customXml/itemProps3.xml><?xml version="1.0" encoding="utf-8"?>
<ds:datastoreItem xmlns:ds="http://schemas.openxmlformats.org/officeDocument/2006/customXml" ds:itemID="{0A77455F-BA9E-4BA7-AC63-80146CC558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1327</Words>
  <Characters>7566</Characters>
  <Application>Microsoft Office Word</Application>
  <DocSecurity>4</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Houwing</dc:creator>
  <cp:keywords/>
  <dc:description/>
  <cp:lastModifiedBy>Jan Houwing</cp:lastModifiedBy>
  <cp:revision>56</cp:revision>
  <dcterms:created xsi:type="dcterms:W3CDTF">2018-11-15T11:27:00Z</dcterms:created>
  <dcterms:modified xsi:type="dcterms:W3CDTF">2022-12-05T20:57:00Z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0x010100BBA3ACD3C1948D42BECA485D05445E70</vt:lpwstr>
  </property>
  <property fmtid="{D5CDD505-2E9C-101B-9397-08002B2CF9AE}" pid="3" name="MediaServiceImageTags">
    <vt:lpwstr/>
  </property>
</Properties>
</file>