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CE518" w14:textId="77777777" w:rsidR="0068354B" w:rsidRPr="0068354B" w:rsidRDefault="0068354B" w:rsidP="0068354B">
      <w:pPr>
        <w:spacing w:after="0" w:line="288" w:lineRule="auto"/>
        <w:contextualSpacing/>
        <w:rPr>
          <w:rFonts w:ascii="Trebuchet MS" w:eastAsia="HGMinchoB" w:hAnsi="Trebuchet MS" w:cs="Arial"/>
          <w:b/>
          <w:sz w:val="20"/>
        </w:rPr>
      </w:pPr>
      <w:bookmarkStart w:id="0" w:name="_Toc375129273"/>
      <w:bookmarkStart w:id="1" w:name="_Toc435466385"/>
      <w:r w:rsidRPr="0068354B">
        <w:rPr>
          <w:rFonts w:ascii="Trebuchet MS" w:eastAsia="HGMinchoB" w:hAnsi="Trebuchet MS" w:cs="Arial"/>
          <w:b/>
          <w:sz w:val="20"/>
        </w:rPr>
        <w:t>Bijlage 1 - Lijst met afkortingen en begrippen</w:t>
      </w:r>
      <w:bookmarkEnd w:id="0"/>
      <w:r w:rsidRPr="0068354B">
        <w:rPr>
          <w:rFonts w:ascii="Trebuchet MS" w:eastAsia="HGMinchoB" w:hAnsi="Trebuchet MS" w:cs="Arial"/>
          <w:b/>
          <w:sz w:val="20"/>
        </w:rPr>
        <w:t xml:space="preserve"> </w:t>
      </w:r>
      <w:r w:rsidRPr="0068354B">
        <w:rPr>
          <w:rFonts w:ascii="Trebuchet MS" w:eastAsia="Calibri" w:hAnsi="Trebuchet MS" w:cs="Arial"/>
          <w:b/>
          <w:sz w:val="20"/>
        </w:rPr>
        <w:t>Passend Onderwijs</w:t>
      </w:r>
      <w:bookmarkEnd w:id="1"/>
      <w:r w:rsidRPr="0068354B">
        <w:rPr>
          <w:rFonts w:ascii="Trebuchet MS" w:eastAsia="Calibri" w:hAnsi="Trebuchet MS" w:cs="Arial"/>
          <w:b/>
          <w:sz w:val="20"/>
        </w:rPr>
        <w:t xml:space="preserve"> </w:t>
      </w:r>
    </w:p>
    <w:p w14:paraId="63CD85E2" w14:textId="77777777" w:rsidR="0068354B" w:rsidRPr="0068354B" w:rsidRDefault="0068354B" w:rsidP="0068354B">
      <w:pPr>
        <w:spacing w:after="0" w:line="240" w:lineRule="auto"/>
        <w:rPr>
          <w:rFonts w:ascii="Trebuchet MS" w:eastAsia="Calibri" w:hAnsi="Trebuchet MS" w:cs="Arial"/>
          <w:b/>
          <w:sz w:val="20"/>
          <w:szCs w:val="20"/>
        </w:rPr>
      </w:pPr>
    </w:p>
    <w:p w14:paraId="5E9629D5" w14:textId="77777777" w:rsidR="0068354B" w:rsidRPr="00FA090E" w:rsidRDefault="0068354B" w:rsidP="0068354B">
      <w:pPr>
        <w:spacing w:after="0" w:line="240" w:lineRule="auto"/>
        <w:rPr>
          <w:rFonts w:ascii="Trebuchet MS" w:eastAsia="Calibri" w:hAnsi="Trebuchet MS" w:cs="Arial"/>
          <w:b/>
          <w:sz w:val="20"/>
          <w:szCs w:val="20"/>
        </w:rPr>
      </w:pPr>
      <w:r w:rsidRPr="00FA090E">
        <w:rPr>
          <w:rFonts w:ascii="Trebuchet MS" w:eastAsia="Calibri" w:hAnsi="Trebuchet MS" w:cs="Arial"/>
          <w:b/>
          <w:sz w:val="20"/>
          <w:szCs w:val="20"/>
        </w:rPr>
        <w:t>Kernbegrippen</w:t>
      </w:r>
    </w:p>
    <w:p w14:paraId="41CFC9EA" w14:textId="77777777" w:rsidR="0068354B" w:rsidRPr="00FA090E" w:rsidRDefault="0068354B" w:rsidP="0068354B">
      <w:pPr>
        <w:spacing w:after="0" w:line="240" w:lineRule="auto"/>
        <w:rPr>
          <w:rFonts w:ascii="Trebuchet MS" w:eastAsia="Calibri" w:hAnsi="Trebuchet MS" w:cs="Arial"/>
          <w:b/>
          <w:sz w:val="20"/>
          <w:szCs w:val="20"/>
        </w:rPr>
      </w:pPr>
    </w:p>
    <w:p w14:paraId="5B81E14F" w14:textId="77777777" w:rsidR="0068354B" w:rsidRPr="00FA090E" w:rsidRDefault="0068354B" w:rsidP="0068354B">
      <w:pPr>
        <w:spacing w:after="0" w:line="240" w:lineRule="auto"/>
        <w:rPr>
          <w:rFonts w:ascii="Trebuchet MS" w:eastAsia="Calibri" w:hAnsi="Trebuchet MS" w:cs="Arial"/>
          <w:b/>
          <w:sz w:val="20"/>
          <w:szCs w:val="20"/>
        </w:rPr>
      </w:pPr>
      <w:r w:rsidRPr="00FA090E">
        <w:rPr>
          <w:rFonts w:ascii="Trebuchet MS" w:eastAsia="Calibri" w:hAnsi="Trebuchet MS" w:cs="Arial"/>
          <w:b/>
          <w:sz w:val="20"/>
          <w:szCs w:val="20"/>
        </w:rPr>
        <w:t xml:space="preserve">Passend Onderwijs </w:t>
      </w:r>
    </w:p>
    <w:p w14:paraId="20AD8298"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Het swv stelt zich ten doel een samenhangend geheel van ondersteuningsvoorzieningen binnen en tussen de scholen te realiseren en wel zodanig dat leerlingen een ononderbroken ontwikkelingsproces kunnen doormaken en leerlingen die extra ondersteuning behoeven, een zo passend mogelijke plaats in het onderwijs krijgen.’ (Artikel 17a Wet op het voortgezet onderwijs). De samenwerkingsverbanden werken nauw samen met partners zoals de gemeente en de jeugdzorg om dit doel te bereiken.</w:t>
      </w:r>
    </w:p>
    <w:p w14:paraId="3B77D477" w14:textId="77777777" w:rsidR="0068354B" w:rsidRPr="00FA090E" w:rsidRDefault="0068354B" w:rsidP="0068354B">
      <w:pPr>
        <w:spacing w:after="0" w:line="240" w:lineRule="auto"/>
        <w:rPr>
          <w:rFonts w:ascii="Trebuchet MS" w:eastAsia="Calibri" w:hAnsi="Trebuchet MS" w:cs="Arial"/>
          <w:b/>
          <w:sz w:val="20"/>
          <w:szCs w:val="20"/>
        </w:rPr>
      </w:pPr>
    </w:p>
    <w:p w14:paraId="7F1EAB80" w14:textId="77777777" w:rsidR="0068354B" w:rsidRPr="00FA090E" w:rsidRDefault="0068354B" w:rsidP="0068354B">
      <w:pPr>
        <w:spacing w:after="0" w:line="240" w:lineRule="auto"/>
        <w:rPr>
          <w:rFonts w:ascii="Trebuchet MS" w:eastAsia="Calibri" w:hAnsi="Trebuchet MS" w:cs="Arial"/>
          <w:b/>
          <w:sz w:val="20"/>
          <w:szCs w:val="20"/>
        </w:rPr>
      </w:pPr>
      <w:r w:rsidRPr="00FA090E">
        <w:rPr>
          <w:rFonts w:ascii="Trebuchet MS" w:eastAsia="Calibri" w:hAnsi="Trebuchet MS" w:cs="Arial"/>
          <w:b/>
          <w:sz w:val="20"/>
          <w:szCs w:val="20"/>
        </w:rPr>
        <w:t>Samenwerkingsverband (swv)</w:t>
      </w:r>
    </w:p>
    <w:p w14:paraId="56A63846"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Scholen werken samen in regionaal ingedeelde en door de minister bepaalde samenwerkingsverbanden. Er zijn ongeveer 150 samenwerkingsverbanden, 75 voor het primair en 75 voor het voortgezet onderwijs. Samenwerkingsverbanden worden een privaatrechtelijk rechtspersoon zonder winstoogmerk (stichting, vereniging, coöperatie) en statutair vastgelegd. In het swv maken de scholen onder meer afspraken over welke begeleiding in de reguliere scholen kan worden geboden, welke kinderen geplaatst kunnen worden in het (voortgezet) speciaal onderwijs en over de verdeling van de ondersteuningsmiddelen. </w:t>
      </w:r>
    </w:p>
    <w:p w14:paraId="41C9A920"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Groningen kent drie samenwerkingsverbanden: </w:t>
      </w:r>
    </w:p>
    <w:p w14:paraId="706A0657" w14:textId="7CCB75EB" w:rsidR="0068354B" w:rsidRPr="00FA090E" w:rsidRDefault="0068354B" w:rsidP="0068354B">
      <w:pPr>
        <w:numPr>
          <w:ilvl w:val="0"/>
          <w:numId w:val="2"/>
        </w:numPr>
        <w:spacing w:after="0" w:line="240" w:lineRule="auto"/>
        <w:ind w:left="714" w:hanging="357"/>
        <w:contextualSpacing/>
        <w:rPr>
          <w:rFonts w:ascii="Trebuchet MS" w:eastAsia="Calibri" w:hAnsi="Trebuchet MS" w:cs="Arial"/>
          <w:sz w:val="20"/>
          <w:szCs w:val="20"/>
        </w:rPr>
      </w:pPr>
      <w:r w:rsidRPr="00FA090E">
        <w:rPr>
          <w:rFonts w:ascii="Trebuchet MS" w:eastAsia="Calibri" w:hAnsi="Trebuchet MS" w:cs="Arial"/>
          <w:sz w:val="20"/>
          <w:szCs w:val="20"/>
        </w:rPr>
        <w:t>swv po 2</w:t>
      </w:r>
      <w:r w:rsidR="00FA090E">
        <w:rPr>
          <w:rFonts w:ascii="Trebuchet MS" w:eastAsia="Calibri" w:hAnsi="Trebuchet MS" w:cs="Arial"/>
          <w:sz w:val="20"/>
          <w:szCs w:val="20"/>
        </w:rPr>
        <w:t>0</w:t>
      </w:r>
      <w:r w:rsidRPr="00FA090E">
        <w:rPr>
          <w:rFonts w:ascii="Trebuchet MS" w:eastAsia="Calibri" w:hAnsi="Trebuchet MS" w:cs="Arial"/>
          <w:sz w:val="20"/>
          <w:szCs w:val="20"/>
        </w:rPr>
        <w:t>.01 (Primair Onderwijs) voor alle gemeenten in de provincie Groningen en de gemeente Noordenveld;</w:t>
      </w:r>
    </w:p>
    <w:p w14:paraId="2E823004" w14:textId="77777777" w:rsidR="0068354B" w:rsidRPr="00FA090E" w:rsidRDefault="0068354B" w:rsidP="0068354B">
      <w:pPr>
        <w:numPr>
          <w:ilvl w:val="0"/>
          <w:numId w:val="2"/>
        </w:numPr>
        <w:spacing w:after="0" w:line="240" w:lineRule="auto"/>
        <w:ind w:left="714" w:hanging="357"/>
        <w:contextualSpacing/>
        <w:rPr>
          <w:rFonts w:ascii="Trebuchet MS" w:eastAsia="Calibri" w:hAnsi="Trebuchet MS" w:cs="Arial"/>
          <w:sz w:val="20"/>
          <w:szCs w:val="20"/>
        </w:rPr>
      </w:pPr>
      <w:r w:rsidRPr="00FA090E">
        <w:rPr>
          <w:rFonts w:ascii="Trebuchet MS" w:eastAsia="Calibri" w:hAnsi="Trebuchet MS" w:cs="Arial"/>
          <w:sz w:val="20"/>
          <w:szCs w:val="20"/>
        </w:rPr>
        <w:t>swv vo 20.01 Groningen Stad (Voortgezet Onderwijs) voor de gemeente Groningen en deel van Tynaarlo (Zuidlaren e.o.);</w:t>
      </w:r>
    </w:p>
    <w:p w14:paraId="5378DF65" w14:textId="77777777" w:rsidR="0068354B" w:rsidRPr="00FA090E" w:rsidRDefault="0068354B" w:rsidP="0068354B">
      <w:pPr>
        <w:numPr>
          <w:ilvl w:val="0"/>
          <w:numId w:val="2"/>
        </w:numPr>
        <w:spacing w:after="0" w:line="240" w:lineRule="auto"/>
        <w:ind w:left="714" w:hanging="357"/>
        <w:contextualSpacing/>
        <w:rPr>
          <w:rFonts w:ascii="Trebuchet MS" w:eastAsia="Calibri" w:hAnsi="Trebuchet MS" w:cs="Arial"/>
          <w:sz w:val="20"/>
          <w:szCs w:val="20"/>
        </w:rPr>
      </w:pPr>
      <w:r w:rsidRPr="00FA090E">
        <w:rPr>
          <w:rFonts w:ascii="Trebuchet MS" w:eastAsia="Calibri" w:hAnsi="Trebuchet MS" w:cs="Arial"/>
          <w:sz w:val="20"/>
          <w:szCs w:val="20"/>
        </w:rPr>
        <w:t xml:space="preserve">swv vo 20.02 Ommelanden (Voortgezet Onderwijs) voor de overige gemeenten in de provincie (Ommelanden) en de gemeente Noordenveld. </w:t>
      </w:r>
    </w:p>
    <w:p w14:paraId="5F1F0CA4" w14:textId="77777777" w:rsidR="0068354B" w:rsidRPr="00FA090E" w:rsidRDefault="0068354B" w:rsidP="0068354B">
      <w:pPr>
        <w:spacing w:after="0" w:line="240" w:lineRule="auto"/>
        <w:rPr>
          <w:rFonts w:ascii="Trebuchet MS" w:eastAsia="Calibri" w:hAnsi="Trebuchet MS" w:cs="Arial"/>
          <w:b/>
          <w:sz w:val="20"/>
          <w:szCs w:val="20"/>
        </w:rPr>
      </w:pPr>
    </w:p>
    <w:p w14:paraId="4534DF72" w14:textId="77777777" w:rsidR="0068354B" w:rsidRPr="00FA090E" w:rsidRDefault="0068354B" w:rsidP="0068354B">
      <w:pPr>
        <w:spacing w:after="0" w:line="240" w:lineRule="auto"/>
        <w:rPr>
          <w:rFonts w:ascii="Trebuchet MS" w:eastAsia="Calibri" w:hAnsi="Trebuchet MS" w:cs="Arial"/>
          <w:b/>
          <w:sz w:val="20"/>
          <w:szCs w:val="20"/>
        </w:rPr>
      </w:pPr>
      <w:r w:rsidRPr="00FA090E">
        <w:rPr>
          <w:rFonts w:ascii="Trebuchet MS" w:eastAsia="Calibri" w:hAnsi="Trebuchet MS" w:cs="Arial"/>
          <w:b/>
          <w:sz w:val="20"/>
          <w:szCs w:val="20"/>
        </w:rPr>
        <w:t>Ondersteuningsplan</w:t>
      </w:r>
    </w:p>
    <w:p w14:paraId="186CF986"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Binnen het swv maken de besturen met elkaar afspraken over de manier waarop alle leerlingen in het swv zo goed mogelijk de passende ondersteuning kunnen krijgen die zij nodig hebben. Deze afspraken worden vastgelegd in het ondersteuningsplan. Minimaal ééns per 4 jaar wordt het ondersteuningsplan opnieuw vastgesteld. </w:t>
      </w:r>
    </w:p>
    <w:p w14:paraId="27AD4CBE" w14:textId="77777777" w:rsidR="0068354B" w:rsidRPr="00FA090E" w:rsidRDefault="0068354B" w:rsidP="0068354B">
      <w:pPr>
        <w:spacing w:after="0" w:line="240" w:lineRule="auto"/>
        <w:rPr>
          <w:rFonts w:ascii="Trebuchet MS" w:eastAsia="Calibri" w:hAnsi="Trebuchet MS" w:cs="Arial"/>
          <w:sz w:val="20"/>
          <w:szCs w:val="20"/>
        </w:rPr>
      </w:pPr>
    </w:p>
    <w:p w14:paraId="3E65DE4E" w14:textId="77777777" w:rsidR="0068354B" w:rsidRPr="00FA090E" w:rsidRDefault="0068354B" w:rsidP="0068354B">
      <w:pPr>
        <w:spacing w:after="0" w:line="240" w:lineRule="auto"/>
        <w:rPr>
          <w:rFonts w:ascii="Trebuchet MS" w:eastAsia="Calibri" w:hAnsi="Trebuchet MS" w:cs="Arial"/>
          <w:b/>
          <w:sz w:val="20"/>
          <w:szCs w:val="20"/>
        </w:rPr>
      </w:pPr>
      <w:r w:rsidRPr="00FA090E">
        <w:rPr>
          <w:rFonts w:ascii="Trebuchet MS" w:eastAsia="Calibri" w:hAnsi="Trebuchet MS" w:cs="Arial"/>
          <w:b/>
          <w:sz w:val="20"/>
          <w:szCs w:val="20"/>
        </w:rPr>
        <w:t>Ondersteuningsplanraad (</w:t>
      </w:r>
      <w:proofErr w:type="spellStart"/>
      <w:r w:rsidRPr="00FA090E">
        <w:rPr>
          <w:rFonts w:ascii="Trebuchet MS" w:eastAsia="Calibri" w:hAnsi="Trebuchet MS" w:cs="Arial"/>
          <w:b/>
          <w:sz w:val="20"/>
          <w:szCs w:val="20"/>
        </w:rPr>
        <w:t>opr</w:t>
      </w:r>
      <w:proofErr w:type="spellEnd"/>
      <w:r w:rsidRPr="00FA090E">
        <w:rPr>
          <w:rFonts w:ascii="Trebuchet MS" w:eastAsia="Calibri" w:hAnsi="Trebuchet MS" w:cs="Arial"/>
          <w:b/>
          <w:sz w:val="20"/>
          <w:szCs w:val="20"/>
        </w:rPr>
        <w:t>)</w:t>
      </w:r>
    </w:p>
    <w:p w14:paraId="650E2289" w14:textId="217A7F5C"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De ondersteuningsplanraad is de medezeggenschapsraad van het swv. De belangrijkste taak van deze raad is instemming te verlenen aan het ondersteuningsplan. De ondersteuningsplanraad bestaat voor de helft uit personeel en voor de helft uit ouders (en leerlingen).  </w:t>
      </w:r>
    </w:p>
    <w:p w14:paraId="6A4FD78E" w14:textId="77777777" w:rsidR="0068354B" w:rsidRPr="00FA090E" w:rsidRDefault="0068354B" w:rsidP="0068354B">
      <w:pPr>
        <w:spacing w:after="0" w:line="240" w:lineRule="auto"/>
        <w:rPr>
          <w:rFonts w:ascii="Trebuchet MS" w:eastAsia="Calibri" w:hAnsi="Trebuchet MS" w:cs="Arial"/>
          <w:b/>
          <w:sz w:val="20"/>
          <w:szCs w:val="20"/>
        </w:rPr>
      </w:pPr>
    </w:p>
    <w:p w14:paraId="140D511C" w14:textId="77777777" w:rsidR="0068354B" w:rsidRPr="00FA090E" w:rsidRDefault="0068354B" w:rsidP="0068354B">
      <w:pPr>
        <w:spacing w:after="0" w:line="240" w:lineRule="auto"/>
        <w:rPr>
          <w:rFonts w:ascii="Trebuchet MS" w:eastAsia="Calibri" w:hAnsi="Trebuchet MS" w:cs="Arial"/>
          <w:b/>
          <w:sz w:val="20"/>
          <w:szCs w:val="20"/>
        </w:rPr>
      </w:pPr>
      <w:r w:rsidRPr="00FA090E">
        <w:rPr>
          <w:rFonts w:ascii="Trebuchet MS" w:eastAsia="Calibri" w:hAnsi="Trebuchet MS" w:cs="Arial"/>
          <w:b/>
          <w:sz w:val="20"/>
          <w:szCs w:val="20"/>
        </w:rPr>
        <w:t>Ondersteuningsprofiel</w:t>
      </w:r>
    </w:p>
    <w:p w14:paraId="5DED4F93"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Iedere school stelt een ondersteuningsprofiel op. In dit profiel beschrijft de school welke ondersteuning de school kan bieden en hoe deze ondersteuning is georganiseerd. De medezeggenschapsraad van de school heeft adviesrecht op het vaststellen van het ondersteuningsprofiel. Alle ondersteuningsprofielen van de scholen in het swv samen zorgen voor een dekkend aanbod zodat alle leerlingen passend onderwijs kunnen krijgen. </w:t>
      </w:r>
    </w:p>
    <w:p w14:paraId="7412A147" w14:textId="394D26D8" w:rsidR="0068354B" w:rsidRPr="00FA090E" w:rsidRDefault="0068354B" w:rsidP="0068354B">
      <w:pPr>
        <w:spacing w:after="0" w:line="240" w:lineRule="auto"/>
        <w:rPr>
          <w:rFonts w:ascii="Trebuchet MS" w:eastAsia="Calibri" w:hAnsi="Trebuchet MS" w:cs="Arial"/>
          <w:b/>
          <w:sz w:val="20"/>
          <w:szCs w:val="20"/>
        </w:rPr>
      </w:pPr>
      <w:r w:rsidRPr="00FA090E">
        <w:rPr>
          <w:rFonts w:ascii="Trebuchet MS" w:eastAsia="Calibri" w:hAnsi="Trebuchet MS" w:cs="Arial"/>
          <w:b/>
          <w:sz w:val="20"/>
          <w:szCs w:val="20"/>
        </w:rPr>
        <w:br/>
        <w:t>Ontwikkelingsperspectief</w:t>
      </w:r>
      <w:r w:rsidR="00CE082F">
        <w:rPr>
          <w:rFonts w:ascii="Trebuchet MS" w:eastAsia="Calibri" w:hAnsi="Trebuchet MS" w:cs="Arial"/>
          <w:b/>
          <w:sz w:val="20"/>
          <w:szCs w:val="20"/>
        </w:rPr>
        <w:t>plan</w:t>
      </w:r>
      <w:r w:rsidRPr="00FA090E">
        <w:rPr>
          <w:rFonts w:ascii="Trebuchet MS" w:eastAsia="Calibri" w:hAnsi="Trebuchet MS" w:cs="Arial"/>
          <w:b/>
          <w:sz w:val="20"/>
          <w:szCs w:val="20"/>
        </w:rPr>
        <w:t xml:space="preserve"> (</w:t>
      </w:r>
      <w:proofErr w:type="spellStart"/>
      <w:r w:rsidRPr="00FA090E">
        <w:rPr>
          <w:rFonts w:ascii="Trebuchet MS" w:eastAsia="Calibri" w:hAnsi="Trebuchet MS" w:cs="Arial"/>
          <w:b/>
          <w:sz w:val="20"/>
          <w:szCs w:val="20"/>
        </w:rPr>
        <w:t>opp</w:t>
      </w:r>
      <w:proofErr w:type="spellEnd"/>
      <w:r w:rsidRPr="00FA090E">
        <w:rPr>
          <w:rFonts w:ascii="Trebuchet MS" w:eastAsia="Calibri" w:hAnsi="Trebuchet MS" w:cs="Arial"/>
          <w:b/>
          <w:sz w:val="20"/>
          <w:szCs w:val="20"/>
        </w:rPr>
        <w:t>)</w:t>
      </w:r>
    </w:p>
    <w:p w14:paraId="09C209B2" w14:textId="10DD4AD5" w:rsidR="0068354B" w:rsidRPr="00FA090E" w:rsidRDefault="00257679" w:rsidP="0068354B">
      <w:pPr>
        <w:spacing w:after="0" w:line="240" w:lineRule="auto"/>
        <w:rPr>
          <w:rFonts w:ascii="Trebuchet MS" w:eastAsia="Calibri" w:hAnsi="Trebuchet MS" w:cs="Arial"/>
          <w:sz w:val="20"/>
          <w:szCs w:val="20"/>
        </w:rPr>
      </w:pPr>
      <w:r>
        <w:rPr>
          <w:rFonts w:ascii="Trebuchet MS" w:eastAsia="Calibri" w:hAnsi="Trebuchet MS" w:cs="Arial"/>
          <w:sz w:val="20"/>
          <w:szCs w:val="20"/>
        </w:rPr>
        <w:t>In het</w:t>
      </w:r>
      <w:r w:rsidR="0068354B" w:rsidRPr="00FA090E">
        <w:rPr>
          <w:rFonts w:ascii="Trebuchet MS" w:eastAsia="Calibri" w:hAnsi="Trebuchet MS" w:cs="Arial"/>
          <w:sz w:val="20"/>
          <w:szCs w:val="20"/>
        </w:rPr>
        <w:t xml:space="preserve"> ontwikkelingsperspectief</w:t>
      </w:r>
      <w:r>
        <w:rPr>
          <w:rFonts w:ascii="Trebuchet MS" w:eastAsia="Calibri" w:hAnsi="Trebuchet MS" w:cs="Arial"/>
          <w:sz w:val="20"/>
          <w:szCs w:val="20"/>
        </w:rPr>
        <w:t>plan</w:t>
      </w:r>
      <w:r w:rsidR="0068354B" w:rsidRPr="00FA090E">
        <w:rPr>
          <w:rFonts w:ascii="Trebuchet MS" w:eastAsia="Calibri" w:hAnsi="Trebuchet MS" w:cs="Arial"/>
          <w:sz w:val="20"/>
          <w:szCs w:val="20"/>
        </w:rPr>
        <w:t xml:space="preserve"> maakt de school </w:t>
      </w:r>
      <w:r>
        <w:rPr>
          <w:rFonts w:ascii="Trebuchet MS" w:eastAsia="Calibri" w:hAnsi="Trebuchet MS" w:cs="Arial"/>
          <w:sz w:val="20"/>
          <w:szCs w:val="20"/>
        </w:rPr>
        <w:t xml:space="preserve">voor de leerling </w:t>
      </w:r>
      <w:r w:rsidR="0068354B" w:rsidRPr="00FA090E">
        <w:rPr>
          <w:rFonts w:ascii="Trebuchet MS" w:eastAsia="Calibri" w:hAnsi="Trebuchet MS" w:cs="Arial"/>
          <w:sz w:val="20"/>
          <w:szCs w:val="20"/>
        </w:rPr>
        <w:t>een voorspelling over het verwachte uitstroom niveau vanuit het voortgezet onderwijs. Het ontwikkelingsperspectief</w:t>
      </w:r>
      <w:r w:rsidR="001A4D35">
        <w:rPr>
          <w:rFonts w:ascii="Trebuchet MS" w:eastAsia="Calibri" w:hAnsi="Trebuchet MS" w:cs="Arial"/>
          <w:sz w:val="20"/>
          <w:szCs w:val="20"/>
        </w:rPr>
        <w:t xml:space="preserve">plan </w:t>
      </w:r>
      <w:r w:rsidR="0068354B" w:rsidRPr="00FA090E">
        <w:rPr>
          <w:rFonts w:ascii="Trebuchet MS" w:eastAsia="Calibri" w:hAnsi="Trebuchet MS" w:cs="Arial"/>
          <w:sz w:val="20"/>
          <w:szCs w:val="20"/>
        </w:rPr>
        <w:t>is sturend voor het aanbod dat de school de leerling biedt en bevat handvatten voor de planning van het onderwijs. De school stelt een ontwikkelingsperspectief</w:t>
      </w:r>
      <w:r w:rsidR="001A4D35">
        <w:rPr>
          <w:rFonts w:ascii="Trebuchet MS" w:eastAsia="Calibri" w:hAnsi="Trebuchet MS" w:cs="Arial"/>
          <w:sz w:val="20"/>
          <w:szCs w:val="20"/>
        </w:rPr>
        <w:t>plan</w:t>
      </w:r>
      <w:r w:rsidR="0068354B" w:rsidRPr="00FA090E">
        <w:rPr>
          <w:rFonts w:ascii="Trebuchet MS" w:eastAsia="Calibri" w:hAnsi="Trebuchet MS" w:cs="Arial"/>
          <w:sz w:val="20"/>
          <w:szCs w:val="20"/>
        </w:rPr>
        <w:t xml:space="preserve"> op voor leerlingen die extra ondersteuning op school nodig hebben in het reguliere onderwijs en voor alle leerlingen in het speciaal onderwijs. De school heeft hierover overleg met de ouders. Dit overleg is erop gericht dat ouders en school en samen eens zijn over het ontwikkelingsperspectief. De ouder heeft instemming op het handelingsgerichte deel van het opp.    </w:t>
      </w:r>
    </w:p>
    <w:p w14:paraId="73FAB087" w14:textId="77777777" w:rsidR="0068354B" w:rsidRPr="00FA090E" w:rsidRDefault="0068354B" w:rsidP="0068354B">
      <w:pPr>
        <w:spacing w:after="0" w:line="240" w:lineRule="auto"/>
        <w:rPr>
          <w:rFonts w:ascii="Trebuchet MS" w:eastAsia="Calibri" w:hAnsi="Trebuchet MS" w:cs="Arial"/>
          <w:b/>
          <w:sz w:val="20"/>
          <w:szCs w:val="20"/>
        </w:rPr>
      </w:pPr>
    </w:p>
    <w:p w14:paraId="73531417" w14:textId="77777777" w:rsidR="0068354B" w:rsidRPr="00FA090E" w:rsidRDefault="0068354B" w:rsidP="0068354B">
      <w:pPr>
        <w:spacing w:after="0" w:line="240" w:lineRule="auto"/>
        <w:rPr>
          <w:rFonts w:ascii="Trebuchet MS" w:eastAsia="Calibri" w:hAnsi="Trebuchet MS" w:cs="Arial"/>
          <w:b/>
          <w:sz w:val="20"/>
          <w:szCs w:val="20"/>
        </w:rPr>
      </w:pPr>
      <w:r w:rsidRPr="00FA090E">
        <w:rPr>
          <w:rFonts w:ascii="Trebuchet MS" w:eastAsia="Calibri" w:hAnsi="Trebuchet MS" w:cs="Arial"/>
          <w:b/>
          <w:sz w:val="20"/>
          <w:szCs w:val="20"/>
        </w:rPr>
        <w:tab/>
      </w:r>
    </w:p>
    <w:p w14:paraId="5536A9AB" w14:textId="77777777" w:rsidR="0068354B" w:rsidRPr="00FA090E" w:rsidRDefault="0068354B">
      <w:pPr>
        <w:rPr>
          <w:rFonts w:ascii="Trebuchet MS" w:eastAsia="Calibri" w:hAnsi="Trebuchet MS" w:cs="Arial"/>
          <w:b/>
          <w:sz w:val="20"/>
          <w:szCs w:val="20"/>
        </w:rPr>
      </w:pPr>
      <w:r w:rsidRPr="00FA090E">
        <w:rPr>
          <w:rFonts w:ascii="Trebuchet MS" w:eastAsia="Calibri" w:hAnsi="Trebuchet MS" w:cs="Arial"/>
          <w:b/>
          <w:sz w:val="20"/>
          <w:szCs w:val="20"/>
        </w:rPr>
        <w:br w:type="page"/>
      </w:r>
    </w:p>
    <w:p w14:paraId="2D17F3F1" w14:textId="77777777" w:rsidR="0068354B" w:rsidRPr="00FA090E" w:rsidRDefault="0068354B" w:rsidP="0068354B">
      <w:pPr>
        <w:spacing w:after="0" w:line="240" w:lineRule="auto"/>
        <w:rPr>
          <w:rFonts w:ascii="Trebuchet MS" w:eastAsia="Calibri" w:hAnsi="Trebuchet MS" w:cs="Arial"/>
          <w:b/>
          <w:sz w:val="20"/>
          <w:szCs w:val="20"/>
        </w:rPr>
      </w:pPr>
      <w:r w:rsidRPr="00FA090E">
        <w:rPr>
          <w:rFonts w:ascii="Trebuchet MS" w:eastAsia="Calibri" w:hAnsi="Trebuchet MS" w:cs="Arial"/>
          <w:b/>
          <w:sz w:val="20"/>
          <w:szCs w:val="20"/>
        </w:rPr>
        <w:lastRenderedPageBreak/>
        <w:t>Op overeenstemming gericht overleg (OOGO)</w:t>
      </w:r>
    </w:p>
    <w:p w14:paraId="0AF630D5"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Het bestuur van het swv overlegt met alle gemeenten in het swv over het ondersteuningsplan. Dit op overeenstemming gericht overleg heeft betrekking op de inhoud van het ondersteuningsplan, de ondersteuning aan leerlingen en de aansluiting op de jeugdzorg.</w:t>
      </w:r>
    </w:p>
    <w:p w14:paraId="21BC0B69" w14:textId="77777777" w:rsidR="0068354B" w:rsidRPr="00FA090E" w:rsidRDefault="0068354B" w:rsidP="0068354B">
      <w:pPr>
        <w:spacing w:after="0" w:line="240" w:lineRule="auto"/>
        <w:rPr>
          <w:rFonts w:ascii="Trebuchet MS" w:eastAsia="Calibri" w:hAnsi="Trebuchet MS" w:cs="Arial"/>
          <w:b/>
          <w:sz w:val="20"/>
          <w:szCs w:val="20"/>
        </w:rPr>
      </w:pPr>
    </w:p>
    <w:p w14:paraId="460E7F2E" w14:textId="77777777" w:rsidR="0068354B" w:rsidRPr="00FA090E" w:rsidRDefault="0068354B" w:rsidP="0068354B">
      <w:pPr>
        <w:spacing w:after="0" w:line="240" w:lineRule="auto"/>
        <w:rPr>
          <w:rFonts w:ascii="Trebuchet MS" w:eastAsia="Calibri" w:hAnsi="Trebuchet MS" w:cs="Arial"/>
          <w:b/>
          <w:sz w:val="20"/>
          <w:szCs w:val="20"/>
        </w:rPr>
      </w:pPr>
      <w:r w:rsidRPr="00FA090E">
        <w:rPr>
          <w:rFonts w:ascii="Trebuchet MS" w:eastAsia="Calibri" w:hAnsi="Trebuchet MS" w:cs="Arial"/>
          <w:b/>
          <w:sz w:val="20"/>
          <w:szCs w:val="20"/>
        </w:rPr>
        <w:t xml:space="preserve">Arrangement - </w:t>
      </w:r>
      <w:r w:rsidRPr="00FA090E">
        <w:rPr>
          <w:rFonts w:ascii="Trebuchet MS" w:eastAsia="Calibri" w:hAnsi="Trebuchet MS" w:cs="Arial"/>
          <w:sz w:val="20"/>
          <w:szCs w:val="20"/>
        </w:rPr>
        <w:t>Het geheel aan pedagogische, didactische en specialistische handelingen die de school, binnen een bepaalde organisatorische context en eventueel in samenwerking met derden, uitvoert met het doel de ontwikkeling van de leerling te optimaliseren.</w:t>
      </w:r>
      <w:r w:rsidRPr="00FA090E">
        <w:rPr>
          <w:rFonts w:ascii="Trebuchet MS" w:eastAsia="Calibri" w:hAnsi="Trebuchet MS" w:cs="Arial"/>
          <w:b/>
          <w:sz w:val="20"/>
          <w:szCs w:val="20"/>
        </w:rPr>
        <w:t xml:space="preserve"> </w:t>
      </w:r>
    </w:p>
    <w:p w14:paraId="3531DEDB" w14:textId="77777777" w:rsidR="0068354B" w:rsidRPr="00FA090E" w:rsidRDefault="0068354B" w:rsidP="0068354B">
      <w:pPr>
        <w:spacing w:after="0" w:line="240" w:lineRule="auto"/>
        <w:rPr>
          <w:rFonts w:ascii="Trebuchet MS" w:eastAsia="Calibri" w:hAnsi="Trebuchet MS" w:cs="Arial"/>
          <w:b/>
          <w:sz w:val="20"/>
          <w:szCs w:val="20"/>
        </w:rPr>
      </w:pPr>
    </w:p>
    <w:p w14:paraId="553F348D" w14:textId="77777777" w:rsidR="0068354B" w:rsidRPr="00FA090E" w:rsidRDefault="0068354B" w:rsidP="0068354B">
      <w:pPr>
        <w:spacing w:after="0" w:line="240" w:lineRule="auto"/>
        <w:rPr>
          <w:rFonts w:ascii="Trebuchet MS" w:eastAsia="Calibri" w:hAnsi="Trebuchet MS" w:cs="Arial"/>
          <w:b/>
          <w:sz w:val="20"/>
          <w:szCs w:val="20"/>
        </w:rPr>
      </w:pPr>
      <w:r w:rsidRPr="00FA090E">
        <w:rPr>
          <w:rFonts w:ascii="Trebuchet MS" w:eastAsia="Calibri" w:hAnsi="Trebuchet MS" w:cs="Arial"/>
          <w:b/>
          <w:sz w:val="20"/>
          <w:szCs w:val="20"/>
        </w:rPr>
        <w:t>Basisondersteuning</w:t>
      </w:r>
    </w:p>
    <w:p w14:paraId="74CFD984"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Dit is de door het swv afgesproken onderwijsondersteuning die een school aan alle leerlingen moet kunnen bieden. De basisondersteuning wordt vastgelegd in het ondersteuningsplan van het swv. De basisondersteuning is niet landelijk vastgesteld; samenwerkingsverbanden bepalen zelf het niveau van basisondersteuning die de scholen binnen het swv bieden. De basisondersteuning kan dus verschillen per regio. De kwaliteit van de basisondersteuning moet voldoen aan door de onderwijsinspectie vastgestelde normen. De definitie van basisondersteuning is als volgt omschreven: 'het door het swv afgesproken geheel van preventieve en curatieve interventies die binnen de ondersteuningsstructuur van de school planmatig en op een overeengekomen kwaliteitsniveau, eventueel in samenwerking met ketenpartners, worden uitgevoerd'. </w:t>
      </w:r>
    </w:p>
    <w:p w14:paraId="64D8840D" w14:textId="77777777" w:rsidR="0068354B" w:rsidRPr="00FA090E" w:rsidRDefault="0068354B" w:rsidP="0068354B">
      <w:pPr>
        <w:spacing w:after="0" w:line="240" w:lineRule="auto"/>
        <w:rPr>
          <w:rFonts w:ascii="Trebuchet MS" w:eastAsia="Calibri" w:hAnsi="Trebuchet MS" w:cs="Arial"/>
          <w:b/>
          <w:sz w:val="20"/>
          <w:szCs w:val="20"/>
        </w:rPr>
      </w:pPr>
    </w:p>
    <w:p w14:paraId="614EE487" w14:textId="77777777" w:rsidR="0068354B" w:rsidRPr="00FA090E" w:rsidRDefault="0068354B" w:rsidP="0068354B">
      <w:pPr>
        <w:spacing w:after="0" w:line="240" w:lineRule="auto"/>
        <w:rPr>
          <w:rFonts w:ascii="Trebuchet MS" w:eastAsia="Calibri" w:hAnsi="Trebuchet MS" w:cs="Arial"/>
          <w:b/>
          <w:sz w:val="20"/>
          <w:szCs w:val="20"/>
        </w:rPr>
      </w:pPr>
      <w:r w:rsidRPr="00FA090E">
        <w:rPr>
          <w:rFonts w:ascii="Trebuchet MS" w:eastAsia="Calibri" w:hAnsi="Trebuchet MS" w:cs="Arial"/>
          <w:b/>
          <w:sz w:val="20"/>
          <w:szCs w:val="20"/>
        </w:rPr>
        <w:t>Clusteronderwijs</w:t>
      </w:r>
    </w:p>
    <w:p w14:paraId="2AA1E7E9"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De scholen voor speciaal onderwijs zijn verdeeld in vier clusters.</w:t>
      </w:r>
    </w:p>
    <w:p w14:paraId="204A9975" w14:textId="77777777" w:rsidR="0068354B" w:rsidRPr="00FA090E" w:rsidRDefault="0068354B" w:rsidP="0068354B">
      <w:pPr>
        <w:numPr>
          <w:ilvl w:val="0"/>
          <w:numId w:val="1"/>
        </w:numPr>
        <w:spacing w:after="0" w:line="240" w:lineRule="auto"/>
        <w:ind w:left="714" w:hanging="357"/>
        <w:contextualSpacing/>
        <w:rPr>
          <w:rFonts w:ascii="Trebuchet MS" w:eastAsia="Calibri" w:hAnsi="Trebuchet MS" w:cs="Arial"/>
          <w:sz w:val="20"/>
          <w:szCs w:val="20"/>
        </w:rPr>
      </w:pPr>
      <w:r w:rsidRPr="00FA090E">
        <w:rPr>
          <w:rFonts w:ascii="Trebuchet MS" w:eastAsia="Calibri" w:hAnsi="Trebuchet MS" w:cs="Arial"/>
          <w:sz w:val="20"/>
          <w:szCs w:val="20"/>
        </w:rPr>
        <w:t>Cluster 1: scholen voor visueel gehandicapte kinderen en visueel gehandicapte kinderen met een meervoudige beperking.</w:t>
      </w:r>
    </w:p>
    <w:p w14:paraId="68EDDFBD" w14:textId="77777777" w:rsidR="0068354B" w:rsidRPr="00FA090E" w:rsidRDefault="0068354B" w:rsidP="0068354B">
      <w:pPr>
        <w:numPr>
          <w:ilvl w:val="0"/>
          <w:numId w:val="1"/>
        </w:numPr>
        <w:spacing w:after="0" w:line="240" w:lineRule="auto"/>
        <w:ind w:left="714" w:hanging="357"/>
        <w:contextualSpacing/>
        <w:rPr>
          <w:rFonts w:ascii="Trebuchet MS" w:eastAsia="Calibri" w:hAnsi="Trebuchet MS" w:cs="Arial"/>
          <w:sz w:val="20"/>
          <w:szCs w:val="20"/>
        </w:rPr>
      </w:pPr>
      <w:r w:rsidRPr="00FA090E">
        <w:rPr>
          <w:rFonts w:ascii="Trebuchet MS" w:eastAsia="Calibri" w:hAnsi="Trebuchet MS" w:cs="Arial"/>
          <w:sz w:val="20"/>
          <w:szCs w:val="20"/>
        </w:rPr>
        <w:t>Cluster 2: scholen voor dove en slechthorende kinderen en kinderen met ernstige spraakmoeilijkheden, mogelijkerwijs in combinatie met een andere handicap.</w:t>
      </w:r>
    </w:p>
    <w:p w14:paraId="08AD4562" w14:textId="77777777" w:rsidR="0068354B" w:rsidRPr="00FA090E" w:rsidRDefault="0068354B" w:rsidP="0068354B">
      <w:pPr>
        <w:numPr>
          <w:ilvl w:val="0"/>
          <w:numId w:val="1"/>
        </w:numPr>
        <w:spacing w:after="0" w:line="240" w:lineRule="auto"/>
        <w:ind w:left="714" w:hanging="357"/>
        <w:contextualSpacing/>
        <w:rPr>
          <w:rFonts w:ascii="Trebuchet MS" w:eastAsia="Calibri" w:hAnsi="Trebuchet MS" w:cs="Arial"/>
          <w:sz w:val="20"/>
          <w:szCs w:val="20"/>
        </w:rPr>
      </w:pPr>
      <w:r w:rsidRPr="00FA090E">
        <w:rPr>
          <w:rFonts w:ascii="Trebuchet MS" w:eastAsia="Calibri" w:hAnsi="Trebuchet MS" w:cs="Arial"/>
          <w:sz w:val="20"/>
          <w:szCs w:val="20"/>
        </w:rPr>
        <w:t>Cluster 3: scholen voor leerlingen met verstandelijke (ZML) en/of lichamelijke beperkingen (Mytyl/</w:t>
      </w:r>
      <w:proofErr w:type="spellStart"/>
      <w:r w:rsidRPr="00FA090E">
        <w:rPr>
          <w:rFonts w:ascii="Trebuchet MS" w:eastAsia="Calibri" w:hAnsi="Trebuchet MS" w:cs="Arial"/>
          <w:sz w:val="20"/>
          <w:szCs w:val="20"/>
        </w:rPr>
        <w:t>Tyltyl</w:t>
      </w:r>
      <w:proofErr w:type="spellEnd"/>
      <w:r w:rsidRPr="00FA090E">
        <w:rPr>
          <w:rFonts w:ascii="Trebuchet MS" w:eastAsia="Calibri" w:hAnsi="Trebuchet MS" w:cs="Arial"/>
          <w:sz w:val="20"/>
          <w:szCs w:val="20"/>
        </w:rPr>
        <w:t>) en aan leerlingen die langdurig ziek zijn (LZ).</w:t>
      </w:r>
    </w:p>
    <w:p w14:paraId="7A4B6D68" w14:textId="77777777" w:rsidR="0068354B" w:rsidRPr="00FA090E" w:rsidRDefault="0068354B" w:rsidP="0068354B">
      <w:pPr>
        <w:numPr>
          <w:ilvl w:val="0"/>
          <w:numId w:val="1"/>
        </w:numPr>
        <w:spacing w:after="0" w:line="240" w:lineRule="auto"/>
        <w:ind w:left="714" w:hanging="357"/>
        <w:contextualSpacing/>
        <w:rPr>
          <w:rFonts w:ascii="Trebuchet MS" w:eastAsia="Calibri" w:hAnsi="Trebuchet MS" w:cs="Arial"/>
          <w:sz w:val="20"/>
          <w:szCs w:val="20"/>
        </w:rPr>
      </w:pPr>
      <w:r w:rsidRPr="00FA090E">
        <w:rPr>
          <w:rFonts w:ascii="Trebuchet MS" w:eastAsia="Calibri" w:hAnsi="Trebuchet MS" w:cs="Arial"/>
          <w:sz w:val="20"/>
          <w:szCs w:val="20"/>
        </w:rPr>
        <w:t>Cluster 4: scholen voor zeer moeilijk opvoedbare kinderen, kinderen met een psychiatrische stoornis en onderwijs aan kinderen in scholen die verbonden zijn aan pedologische instituten.</w:t>
      </w:r>
    </w:p>
    <w:p w14:paraId="3AB12073" w14:textId="77777777" w:rsidR="0068354B" w:rsidRPr="00FA090E" w:rsidRDefault="0068354B" w:rsidP="0068354B">
      <w:pPr>
        <w:spacing w:after="0" w:line="240" w:lineRule="auto"/>
        <w:rPr>
          <w:rFonts w:ascii="Trebuchet MS" w:eastAsia="Calibri" w:hAnsi="Trebuchet MS" w:cs="Arial"/>
          <w:sz w:val="20"/>
          <w:szCs w:val="20"/>
        </w:rPr>
      </w:pPr>
    </w:p>
    <w:p w14:paraId="3836A462" w14:textId="77777777" w:rsidR="0068354B" w:rsidRPr="00FA090E" w:rsidRDefault="0068354B" w:rsidP="0068354B">
      <w:pPr>
        <w:spacing w:after="0" w:line="240" w:lineRule="auto"/>
        <w:rPr>
          <w:rFonts w:ascii="Trebuchet MS" w:eastAsia="Calibri" w:hAnsi="Trebuchet MS" w:cs="Arial"/>
          <w:b/>
          <w:sz w:val="20"/>
          <w:szCs w:val="20"/>
        </w:rPr>
      </w:pPr>
      <w:r w:rsidRPr="00FA090E">
        <w:rPr>
          <w:rFonts w:ascii="Trebuchet MS" w:eastAsia="Calibri" w:hAnsi="Trebuchet MS" w:cs="Arial"/>
          <w:b/>
          <w:sz w:val="20"/>
          <w:szCs w:val="20"/>
        </w:rPr>
        <w:t xml:space="preserve">Commissie van Advies </w:t>
      </w:r>
    </w:p>
    <w:p w14:paraId="234D1DD1"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Commissie van het swv die de toelating beoordeelt voor een leerling tot het speciaal onderwijs.</w:t>
      </w:r>
    </w:p>
    <w:p w14:paraId="607DA913" w14:textId="77777777" w:rsidR="0068354B" w:rsidRPr="00FA090E" w:rsidRDefault="0068354B" w:rsidP="0068354B">
      <w:pPr>
        <w:spacing w:after="0" w:line="240" w:lineRule="auto"/>
        <w:rPr>
          <w:rFonts w:ascii="Trebuchet MS" w:eastAsia="Calibri" w:hAnsi="Trebuchet MS" w:cs="Arial"/>
          <w:sz w:val="20"/>
          <w:szCs w:val="20"/>
        </w:rPr>
      </w:pPr>
    </w:p>
    <w:p w14:paraId="4FCC290D" w14:textId="77777777" w:rsidR="0068354B" w:rsidRPr="00FA090E" w:rsidRDefault="0068354B" w:rsidP="0068354B">
      <w:pPr>
        <w:spacing w:after="0" w:line="240" w:lineRule="auto"/>
        <w:rPr>
          <w:rFonts w:ascii="Trebuchet MS" w:eastAsia="Calibri" w:hAnsi="Trebuchet MS" w:cs="Arial"/>
          <w:b/>
          <w:sz w:val="20"/>
          <w:szCs w:val="20"/>
        </w:rPr>
      </w:pPr>
      <w:r w:rsidRPr="00FA090E">
        <w:rPr>
          <w:rFonts w:ascii="Trebuchet MS" w:eastAsia="Calibri" w:hAnsi="Trebuchet MS" w:cs="Arial"/>
          <w:b/>
          <w:sz w:val="20"/>
          <w:szCs w:val="20"/>
        </w:rPr>
        <w:t>Toelaatbaarheidsverklaring (tlv)</w:t>
      </w:r>
    </w:p>
    <w:p w14:paraId="664FA7D2" w14:textId="0B992C5E" w:rsidR="0068354B"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Voor het (voortgezet) speciaal onderwijs, het speciaal basisonderwijs en praktijkonderwijs is een tlv nodig om te worden toegelaten. De tlv voor het vso wordt afgegeven door de Commissie van Advies (</w:t>
      </w:r>
      <w:proofErr w:type="spellStart"/>
      <w:r w:rsidRPr="00FA090E">
        <w:rPr>
          <w:rFonts w:ascii="Trebuchet MS" w:eastAsia="Calibri" w:hAnsi="Trebuchet MS" w:cs="Arial"/>
          <w:sz w:val="20"/>
          <w:szCs w:val="20"/>
        </w:rPr>
        <w:t>cva</w:t>
      </w:r>
      <w:proofErr w:type="spellEnd"/>
      <w:r w:rsidRPr="00FA090E">
        <w:rPr>
          <w:rFonts w:ascii="Trebuchet MS" w:eastAsia="Calibri" w:hAnsi="Trebuchet MS" w:cs="Arial"/>
          <w:sz w:val="20"/>
          <w:szCs w:val="20"/>
        </w:rPr>
        <w:t>) van het swv en voor het praktijkonderwijs door de school zelf via machtiging directie van het swv.</w:t>
      </w:r>
    </w:p>
    <w:p w14:paraId="0E47DAD5" w14:textId="75A2D832" w:rsidR="005F219F" w:rsidRDefault="005F219F" w:rsidP="0068354B">
      <w:pPr>
        <w:spacing w:after="0" w:line="240" w:lineRule="auto"/>
        <w:rPr>
          <w:rFonts w:ascii="Trebuchet MS" w:eastAsia="Calibri" w:hAnsi="Trebuchet MS" w:cs="Arial"/>
          <w:sz w:val="20"/>
          <w:szCs w:val="20"/>
        </w:rPr>
      </w:pPr>
    </w:p>
    <w:p w14:paraId="034CE68F" w14:textId="64941B1B" w:rsidR="005F219F" w:rsidRDefault="005F219F" w:rsidP="0068354B">
      <w:pPr>
        <w:spacing w:after="0" w:line="240" w:lineRule="auto"/>
        <w:rPr>
          <w:rFonts w:ascii="Trebuchet MS" w:eastAsia="Calibri" w:hAnsi="Trebuchet MS" w:cs="Arial"/>
          <w:b/>
          <w:sz w:val="20"/>
          <w:szCs w:val="20"/>
        </w:rPr>
      </w:pPr>
      <w:r w:rsidRPr="00476088">
        <w:rPr>
          <w:rFonts w:ascii="Trebuchet MS" w:eastAsia="Calibri" w:hAnsi="Trebuchet MS" w:cs="Arial"/>
          <w:b/>
          <w:sz w:val="20"/>
          <w:szCs w:val="20"/>
        </w:rPr>
        <w:t xml:space="preserve">VSV beleid – beleid </w:t>
      </w:r>
      <w:r w:rsidR="00476088" w:rsidRPr="00476088">
        <w:rPr>
          <w:rFonts w:ascii="Trebuchet MS" w:eastAsia="Calibri" w:hAnsi="Trebuchet MS" w:cs="Arial"/>
          <w:b/>
          <w:sz w:val="20"/>
          <w:szCs w:val="20"/>
        </w:rPr>
        <w:t xml:space="preserve">rondom </w:t>
      </w:r>
      <w:r w:rsidR="008D1459">
        <w:rPr>
          <w:rFonts w:ascii="Trebuchet MS" w:eastAsia="Calibri" w:hAnsi="Trebuchet MS" w:cs="Arial"/>
          <w:b/>
          <w:sz w:val="20"/>
          <w:szCs w:val="20"/>
        </w:rPr>
        <w:t>‘</w:t>
      </w:r>
      <w:r w:rsidR="00476088" w:rsidRPr="00476088">
        <w:rPr>
          <w:rFonts w:ascii="Trebuchet MS" w:eastAsia="Calibri" w:hAnsi="Trebuchet MS" w:cs="Arial"/>
          <w:b/>
          <w:sz w:val="20"/>
          <w:szCs w:val="20"/>
        </w:rPr>
        <w:t xml:space="preserve">voortijdig school </w:t>
      </w:r>
      <w:proofErr w:type="spellStart"/>
      <w:r w:rsidR="00476088" w:rsidRPr="00476088">
        <w:rPr>
          <w:rFonts w:ascii="Trebuchet MS" w:eastAsia="Calibri" w:hAnsi="Trebuchet MS" w:cs="Arial"/>
          <w:b/>
          <w:sz w:val="20"/>
          <w:szCs w:val="20"/>
        </w:rPr>
        <w:t>verlaters</w:t>
      </w:r>
      <w:proofErr w:type="spellEnd"/>
      <w:r w:rsidR="008D1459">
        <w:rPr>
          <w:rFonts w:ascii="Trebuchet MS" w:eastAsia="Calibri" w:hAnsi="Trebuchet MS" w:cs="Arial"/>
          <w:b/>
          <w:sz w:val="20"/>
          <w:szCs w:val="20"/>
        </w:rPr>
        <w:t>’</w:t>
      </w:r>
    </w:p>
    <w:p w14:paraId="35BE1A4A" w14:textId="39AD2015" w:rsidR="00476088" w:rsidRPr="00476088" w:rsidRDefault="00926B66" w:rsidP="00476088">
      <w:pPr>
        <w:spacing w:after="0" w:line="240" w:lineRule="auto"/>
        <w:rPr>
          <w:rFonts w:ascii="Trebuchet MS" w:eastAsia="Calibri" w:hAnsi="Trebuchet MS" w:cs="Arial"/>
          <w:sz w:val="20"/>
          <w:szCs w:val="20"/>
        </w:rPr>
      </w:pPr>
      <w:r w:rsidRPr="00FD451B">
        <w:rPr>
          <w:rFonts w:ascii="Trebuchet MS" w:eastAsia="Calibri" w:hAnsi="Trebuchet MS" w:cs="Arial"/>
          <w:sz w:val="20"/>
          <w:szCs w:val="20"/>
        </w:rPr>
        <w:t xml:space="preserve">Schoolbesturen VO/MBO </w:t>
      </w:r>
      <w:r w:rsidR="006C69A1" w:rsidRPr="00FD451B">
        <w:rPr>
          <w:rFonts w:ascii="Trebuchet MS" w:eastAsia="Calibri" w:hAnsi="Trebuchet MS" w:cs="Arial"/>
          <w:sz w:val="20"/>
          <w:szCs w:val="20"/>
        </w:rPr>
        <w:t xml:space="preserve">en gemeente zijn in een regio wettelijk verplicht samen te werken binnen de vsv bestuurlijke </w:t>
      </w:r>
      <w:r w:rsidR="00FD451B" w:rsidRPr="00FD451B">
        <w:rPr>
          <w:rFonts w:ascii="Trebuchet MS" w:eastAsia="Calibri" w:hAnsi="Trebuchet MS" w:cs="Arial"/>
          <w:sz w:val="20"/>
          <w:szCs w:val="20"/>
        </w:rPr>
        <w:t xml:space="preserve">overeenkomst. </w:t>
      </w:r>
      <w:r w:rsidR="00476088" w:rsidRPr="00FD451B">
        <w:rPr>
          <w:rFonts w:ascii="Trebuchet MS" w:eastAsia="Calibri" w:hAnsi="Trebuchet MS" w:cs="Arial"/>
          <w:sz w:val="20"/>
          <w:szCs w:val="20"/>
        </w:rPr>
        <w:t>De opdracht vanuit het Ministerie is om een sluitend vangnet te realiseren zodat alle jongeren die</w:t>
      </w:r>
      <w:r w:rsidR="00476088" w:rsidRPr="00476088">
        <w:rPr>
          <w:rFonts w:ascii="Trebuchet MS" w:eastAsia="Calibri" w:hAnsi="Trebuchet MS" w:cs="Arial"/>
          <w:sz w:val="20"/>
          <w:szCs w:val="20"/>
        </w:rPr>
        <w:t xml:space="preserve"> ondersteuning nodig hebben bij het maken van keuzes, het oplossen van problemen en het vinden van de juiste weg richting toekomst, deze ook wordt geboden. </w:t>
      </w:r>
      <w:r w:rsidR="00FD451B">
        <w:rPr>
          <w:rFonts w:ascii="Trebuchet MS" w:eastAsia="Calibri" w:hAnsi="Trebuchet MS" w:cs="Arial"/>
          <w:sz w:val="20"/>
          <w:szCs w:val="20"/>
        </w:rPr>
        <w:t xml:space="preserve">De regio waarbinnen wordt samengewerkt is een RMC regio (Regionaal Meld en </w:t>
      </w:r>
      <w:proofErr w:type="spellStart"/>
      <w:r w:rsidR="00FD451B">
        <w:rPr>
          <w:rFonts w:ascii="Trebuchet MS" w:eastAsia="Calibri" w:hAnsi="Trebuchet MS" w:cs="Arial"/>
          <w:sz w:val="20"/>
          <w:szCs w:val="20"/>
        </w:rPr>
        <w:t>Coordinatiecentrum</w:t>
      </w:r>
      <w:proofErr w:type="spellEnd"/>
      <w:r w:rsidR="00901D7E">
        <w:rPr>
          <w:rFonts w:ascii="Trebuchet MS" w:eastAsia="Calibri" w:hAnsi="Trebuchet MS" w:cs="Arial"/>
          <w:sz w:val="20"/>
          <w:szCs w:val="20"/>
        </w:rPr>
        <w:t>). De schoo</w:t>
      </w:r>
      <w:r w:rsidR="00F057E2">
        <w:rPr>
          <w:rFonts w:ascii="Trebuchet MS" w:eastAsia="Calibri" w:hAnsi="Trebuchet MS" w:cs="Arial"/>
          <w:sz w:val="20"/>
          <w:szCs w:val="20"/>
        </w:rPr>
        <w:t>l</w:t>
      </w:r>
      <w:r w:rsidR="00901D7E">
        <w:rPr>
          <w:rFonts w:ascii="Trebuchet MS" w:eastAsia="Calibri" w:hAnsi="Trebuchet MS" w:cs="Arial"/>
          <w:sz w:val="20"/>
          <w:szCs w:val="20"/>
        </w:rPr>
        <w:t xml:space="preserve">besturen in ons SwV </w:t>
      </w:r>
      <w:r w:rsidR="00F057E2">
        <w:rPr>
          <w:rFonts w:ascii="Trebuchet MS" w:eastAsia="Calibri" w:hAnsi="Trebuchet MS" w:cs="Arial"/>
          <w:sz w:val="20"/>
          <w:szCs w:val="20"/>
        </w:rPr>
        <w:t xml:space="preserve">hebben de taak belegd bij het SwV. De regio </w:t>
      </w:r>
      <w:r w:rsidR="00895DDF">
        <w:rPr>
          <w:rFonts w:ascii="Trebuchet MS" w:eastAsia="Calibri" w:hAnsi="Trebuchet MS" w:cs="Arial"/>
          <w:sz w:val="20"/>
          <w:szCs w:val="20"/>
        </w:rPr>
        <w:t xml:space="preserve">waarin we </w:t>
      </w:r>
      <w:r w:rsidR="002D623D">
        <w:rPr>
          <w:rFonts w:ascii="Trebuchet MS" w:eastAsia="Calibri" w:hAnsi="Trebuchet MS" w:cs="Arial"/>
          <w:sz w:val="20"/>
          <w:szCs w:val="20"/>
        </w:rPr>
        <w:t>samen</w:t>
      </w:r>
      <w:r w:rsidR="00895DDF">
        <w:rPr>
          <w:rFonts w:ascii="Trebuchet MS" w:eastAsia="Calibri" w:hAnsi="Trebuchet MS" w:cs="Arial"/>
          <w:sz w:val="20"/>
          <w:szCs w:val="20"/>
        </w:rPr>
        <w:t xml:space="preserve">werken </w:t>
      </w:r>
      <w:r w:rsidR="002D623D">
        <w:rPr>
          <w:rFonts w:ascii="Trebuchet MS" w:eastAsia="Calibri" w:hAnsi="Trebuchet MS" w:cs="Arial"/>
          <w:sz w:val="20"/>
          <w:szCs w:val="20"/>
        </w:rPr>
        <w:t xml:space="preserve">binnen de bestuurlijke overeenkomst </w:t>
      </w:r>
      <w:r w:rsidR="00895DDF">
        <w:rPr>
          <w:rFonts w:ascii="Trebuchet MS" w:eastAsia="Calibri" w:hAnsi="Trebuchet MS" w:cs="Arial"/>
          <w:sz w:val="20"/>
          <w:szCs w:val="20"/>
        </w:rPr>
        <w:t>is regio RMC03</w:t>
      </w:r>
      <w:r w:rsidR="002D623D">
        <w:rPr>
          <w:rFonts w:ascii="Trebuchet MS" w:eastAsia="Calibri" w:hAnsi="Trebuchet MS" w:cs="Arial"/>
          <w:sz w:val="20"/>
          <w:szCs w:val="20"/>
        </w:rPr>
        <w:t>. Deze bestaat uit de gemeenten Groningen, Midden-Groningen en Westerkwartier.</w:t>
      </w:r>
      <w:r w:rsidR="008D1459">
        <w:rPr>
          <w:rFonts w:ascii="Trebuchet MS" w:eastAsia="Calibri" w:hAnsi="Trebuchet MS" w:cs="Arial"/>
          <w:sz w:val="20"/>
          <w:szCs w:val="20"/>
        </w:rPr>
        <w:t xml:space="preserve"> </w:t>
      </w:r>
      <w:r w:rsidR="00476088" w:rsidRPr="00476088">
        <w:rPr>
          <w:rFonts w:ascii="Trebuchet MS" w:eastAsia="Calibri" w:hAnsi="Trebuchet MS" w:cs="Arial"/>
          <w:sz w:val="20"/>
          <w:szCs w:val="20"/>
        </w:rPr>
        <w:t xml:space="preserve">Het RMC </w:t>
      </w:r>
      <w:r w:rsidR="008D1459">
        <w:rPr>
          <w:rFonts w:ascii="Trebuchet MS" w:eastAsia="Calibri" w:hAnsi="Trebuchet MS" w:cs="Arial"/>
          <w:sz w:val="20"/>
          <w:szCs w:val="20"/>
        </w:rPr>
        <w:t>van de gemeente heeft</w:t>
      </w:r>
      <w:r w:rsidR="00476088" w:rsidRPr="00476088">
        <w:rPr>
          <w:rFonts w:ascii="Trebuchet MS" w:eastAsia="Calibri" w:hAnsi="Trebuchet MS" w:cs="Arial"/>
          <w:sz w:val="20"/>
          <w:szCs w:val="20"/>
        </w:rPr>
        <w:t xml:space="preserve"> een coördinerende rol.</w:t>
      </w:r>
    </w:p>
    <w:p w14:paraId="590365A5" w14:textId="77777777" w:rsidR="00476088" w:rsidRPr="00476088" w:rsidRDefault="00476088" w:rsidP="00476088">
      <w:pPr>
        <w:spacing w:after="0" w:line="240" w:lineRule="auto"/>
        <w:rPr>
          <w:rFonts w:ascii="Trebuchet MS" w:eastAsia="Calibri" w:hAnsi="Trebuchet MS" w:cs="Arial"/>
          <w:sz w:val="20"/>
          <w:szCs w:val="20"/>
        </w:rPr>
      </w:pPr>
    </w:p>
    <w:p w14:paraId="725F3FD5" w14:textId="77777777" w:rsidR="00476088" w:rsidRPr="00476088" w:rsidRDefault="00476088" w:rsidP="00476088">
      <w:pPr>
        <w:spacing w:after="0" w:line="240" w:lineRule="auto"/>
        <w:rPr>
          <w:rFonts w:ascii="Trebuchet MS" w:eastAsia="Calibri" w:hAnsi="Trebuchet MS" w:cs="Arial"/>
          <w:sz w:val="20"/>
          <w:szCs w:val="20"/>
        </w:rPr>
      </w:pPr>
      <w:r w:rsidRPr="00476088">
        <w:rPr>
          <w:rFonts w:ascii="Trebuchet MS" w:eastAsia="Calibri" w:hAnsi="Trebuchet MS" w:cs="Arial"/>
          <w:sz w:val="20"/>
          <w:szCs w:val="20"/>
        </w:rPr>
        <w:t xml:space="preserve">We richten ons op de volgende 4 doelgroepen: </w:t>
      </w:r>
    </w:p>
    <w:p w14:paraId="4B20C6DD" w14:textId="77777777" w:rsidR="00476088" w:rsidRPr="00476088" w:rsidRDefault="00476088" w:rsidP="00E1524C">
      <w:pPr>
        <w:tabs>
          <w:tab w:val="left" w:pos="284"/>
          <w:tab w:val="left" w:pos="426"/>
        </w:tabs>
        <w:spacing w:after="0" w:line="240" w:lineRule="auto"/>
        <w:rPr>
          <w:rFonts w:ascii="Trebuchet MS" w:eastAsia="Calibri" w:hAnsi="Trebuchet MS" w:cs="Arial"/>
          <w:sz w:val="20"/>
          <w:szCs w:val="20"/>
        </w:rPr>
      </w:pPr>
      <w:r w:rsidRPr="00476088">
        <w:rPr>
          <w:rFonts w:ascii="Trebuchet MS" w:eastAsia="Calibri" w:hAnsi="Trebuchet MS" w:cs="Arial"/>
          <w:sz w:val="20"/>
          <w:szCs w:val="20"/>
        </w:rPr>
        <w:t>1.</w:t>
      </w:r>
      <w:r w:rsidRPr="00476088">
        <w:rPr>
          <w:rFonts w:ascii="Trebuchet MS" w:eastAsia="Calibri" w:hAnsi="Trebuchet MS" w:cs="Arial"/>
          <w:sz w:val="20"/>
          <w:szCs w:val="20"/>
        </w:rPr>
        <w:tab/>
        <w:t>Jongeren die ingeschreven staan in het reguliere VO en MBO.</w:t>
      </w:r>
    </w:p>
    <w:p w14:paraId="4379E91F" w14:textId="77777777" w:rsidR="00476088" w:rsidRPr="00476088" w:rsidRDefault="00476088" w:rsidP="00E1524C">
      <w:pPr>
        <w:tabs>
          <w:tab w:val="left" w:pos="284"/>
          <w:tab w:val="left" w:pos="426"/>
        </w:tabs>
        <w:spacing w:after="0" w:line="240" w:lineRule="auto"/>
        <w:rPr>
          <w:rFonts w:ascii="Trebuchet MS" w:eastAsia="Calibri" w:hAnsi="Trebuchet MS" w:cs="Arial"/>
          <w:sz w:val="20"/>
          <w:szCs w:val="20"/>
        </w:rPr>
      </w:pPr>
      <w:r w:rsidRPr="00476088">
        <w:rPr>
          <w:rFonts w:ascii="Trebuchet MS" w:eastAsia="Calibri" w:hAnsi="Trebuchet MS" w:cs="Arial"/>
          <w:sz w:val="20"/>
          <w:szCs w:val="20"/>
        </w:rPr>
        <w:t>2.</w:t>
      </w:r>
      <w:r w:rsidRPr="00476088">
        <w:rPr>
          <w:rFonts w:ascii="Trebuchet MS" w:eastAsia="Calibri" w:hAnsi="Trebuchet MS" w:cs="Arial"/>
          <w:sz w:val="20"/>
          <w:szCs w:val="20"/>
        </w:rPr>
        <w:tab/>
        <w:t>PrO/VSO leerlingen van 15 tot en met 22 jaar.</w:t>
      </w:r>
    </w:p>
    <w:p w14:paraId="36F12620" w14:textId="77777777" w:rsidR="00476088" w:rsidRPr="00476088" w:rsidRDefault="00476088" w:rsidP="00E1524C">
      <w:pPr>
        <w:tabs>
          <w:tab w:val="left" w:pos="284"/>
          <w:tab w:val="left" w:pos="426"/>
        </w:tabs>
        <w:spacing w:after="0" w:line="240" w:lineRule="auto"/>
        <w:rPr>
          <w:rFonts w:ascii="Trebuchet MS" w:eastAsia="Calibri" w:hAnsi="Trebuchet MS" w:cs="Arial"/>
          <w:sz w:val="20"/>
          <w:szCs w:val="20"/>
        </w:rPr>
      </w:pPr>
      <w:r w:rsidRPr="00476088">
        <w:rPr>
          <w:rFonts w:ascii="Trebuchet MS" w:eastAsia="Calibri" w:hAnsi="Trebuchet MS" w:cs="Arial"/>
          <w:sz w:val="20"/>
          <w:szCs w:val="20"/>
        </w:rPr>
        <w:t>3.</w:t>
      </w:r>
      <w:r w:rsidRPr="00476088">
        <w:rPr>
          <w:rFonts w:ascii="Trebuchet MS" w:eastAsia="Calibri" w:hAnsi="Trebuchet MS" w:cs="Arial"/>
          <w:sz w:val="20"/>
          <w:szCs w:val="20"/>
        </w:rPr>
        <w:tab/>
        <w:t>Jongeren tot 23 jaar die binnen het huidige schooljaar zijn uitgevallen</w:t>
      </w:r>
    </w:p>
    <w:p w14:paraId="5C5067A0" w14:textId="4E22CF8D" w:rsidR="00476088" w:rsidRPr="00476088" w:rsidRDefault="00E1524C" w:rsidP="00E1524C">
      <w:pPr>
        <w:tabs>
          <w:tab w:val="left" w:pos="284"/>
          <w:tab w:val="left" w:pos="426"/>
        </w:tabs>
        <w:spacing w:after="0" w:line="240" w:lineRule="auto"/>
        <w:rPr>
          <w:rFonts w:ascii="Trebuchet MS" w:eastAsia="Calibri" w:hAnsi="Trebuchet MS" w:cs="Arial"/>
          <w:sz w:val="20"/>
          <w:szCs w:val="20"/>
        </w:rPr>
      </w:pPr>
      <w:r>
        <w:rPr>
          <w:rFonts w:ascii="Trebuchet MS" w:eastAsia="Calibri" w:hAnsi="Trebuchet MS" w:cs="Arial"/>
          <w:sz w:val="20"/>
          <w:szCs w:val="20"/>
        </w:rPr>
        <w:tab/>
      </w:r>
      <w:r w:rsidR="00476088" w:rsidRPr="00476088">
        <w:rPr>
          <w:rFonts w:ascii="Trebuchet MS" w:eastAsia="Calibri" w:hAnsi="Trebuchet MS" w:cs="Arial"/>
          <w:sz w:val="20"/>
          <w:szCs w:val="20"/>
        </w:rPr>
        <w:t>(‘nieuwe’ VSV-</w:t>
      </w:r>
      <w:proofErr w:type="spellStart"/>
      <w:r w:rsidR="00476088" w:rsidRPr="00476088">
        <w:rPr>
          <w:rFonts w:ascii="Trebuchet MS" w:eastAsia="Calibri" w:hAnsi="Trebuchet MS" w:cs="Arial"/>
          <w:sz w:val="20"/>
          <w:szCs w:val="20"/>
        </w:rPr>
        <w:t>ers</w:t>
      </w:r>
      <w:proofErr w:type="spellEnd"/>
      <w:r w:rsidR="00476088" w:rsidRPr="00476088">
        <w:rPr>
          <w:rFonts w:ascii="Trebuchet MS" w:eastAsia="Calibri" w:hAnsi="Trebuchet MS" w:cs="Arial"/>
          <w:sz w:val="20"/>
          <w:szCs w:val="20"/>
        </w:rPr>
        <w:t>).</w:t>
      </w:r>
    </w:p>
    <w:p w14:paraId="771EE7EA" w14:textId="13A44257" w:rsidR="00476088" w:rsidRPr="00FA090E" w:rsidRDefault="00476088" w:rsidP="00E1524C">
      <w:pPr>
        <w:tabs>
          <w:tab w:val="left" w:pos="284"/>
          <w:tab w:val="left" w:pos="426"/>
        </w:tabs>
        <w:spacing w:after="0" w:line="240" w:lineRule="auto"/>
        <w:rPr>
          <w:rFonts w:ascii="Trebuchet MS" w:eastAsia="Calibri" w:hAnsi="Trebuchet MS" w:cs="Arial"/>
          <w:sz w:val="20"/>
          <w:szCs w:val="20"/>
        </w:rPr>
      </w:pPr>
      <w:r w:rsidRPr="00476088">
        <w:rPr>
          <w:rFonts w:ascii="Trebuchet MS" w:eastAsia="Calibri" w:hAnsi="Trebuchet MS" w:cs="Arial"/>
          <w:sz w:val="20"/>
          <w:szCs w:val="20"/>
        </w:rPr>
        <w:t>4.</w:t>
      </w:r>
      <w:r w:rsidRPr="00476088">
        <w:rPr>
          <w:rFonts w:ascii="Trebuchet MS" w:eastAsia="Calibri" w:hAnsi="Trebuchet MS" w:cs="Arial"/>
          <w:sz w:val="20"/>
          <w:szCs w:val="20"/>
        </w:rPr>
        <w:tab/>
        <w:t>Jongeren tot 23 jaar die al eerder zijn uitgevallen (‘oude VSV-</w:t>
      </w:r>
      <w:proofErr w:type="spellStart"/>
      <w:r w:rsidRPr="00476088">
        <w:rPr>
          <w:rFonts w:ascii="Trebuchet MS" w:eastAsia="Calibri" w:hAnsi="Trebuchet MS" w:cs="Arial"/>
          <w:sz w:val="20"/>
          <w:szCs w:val="20"/>
        </w:rPr>
        <w:t>ers</w:t>
      </w:r>
      <w:proofErr w:type="spellEnd"/>
      <w:r w:rsidRPr="00476088">
        <w:rPr>
          <w:rFonts w:ascii="Trebuchet MS" w:eastAsia="Calibri" w:hAnsi="Trebuchet MS" w:cs="Arial"/>
          <w:sz w:val="20"/>
          <w:szCs w:val="20"/>
        </w:rPr>
        <w:t xml:space="preserve"> ‘).</w:t>
      </w:r>
    </w:p>
    <w:p w14:paraId="18E603CD" w14:textId="77777777" w:rsidR="0068354B" w:rsidRPr="00FA090E" w:rsidRDefault="0068354B" w:rsidP="0068354B">
      <w:pPr>
        <w:spacing w:after="0" w:line="240" w:lineRule="auto"/>
        <w:rPr>
          <w:rFonts w:ascii="Trebuchet MS" w:eastAsia="Calibri" w:hAnsi="Trebuchet MS" w:cs="Arial"/>
          <w:b/>
          <w:sz w:val="20"/>
          <w:szCs w:val="20"/>
        </w:rPr>
      </w:pPr>
    </w:p>
    <w:p w14:paraId="4754076A" w14:textId="77777777" w:rsidR="008D1459" w:rsidRDefault="008D1459">
      <w:pPr>
        <w:rPr>
          <w:rFonts w:ascii="Trebuchet MS" w:eastAsia="Calibri" w:hAnsi="Trebuchet MS" w:cs="Arial"/>
          <w:b/>
          <w:sz w:val="20"/>
          <w:szCs w:val="20"/>
        </w:rPr>
      </w:pPr>
      <w:r>
        <w:rPr>
          <w:rFonts w:ascii="Trebuchet MS" w:eastAsia="Calibri" w:hAnsi="Trebuchet MS" w:cs="Arial"/>
          <w:b/>
          <w:sz w:val="20"/>
          <w:szCs w:val="20"/>
        </w:rPr>
        <w:br w:type="page"/>
      </w:r>
    </w:p>
    <w:p w14:paraId="4B2C8126" w14:textId="15252C67" w:rsidR="0068354B" w:rsidRPr="00FA090E" w:rsidRDefault="0068354B" w:rsidP="0068354B">
      <w:pPr>
        <w:spacing w:after="120" w:line="240" w:lineRule="auto"/>
        <w:rPr>
          <w:rFonts w:ascii="Trebuchet MS" w:eastAsia="Calibri" w:hAnsi="Trebuchet MS" w:cs="Arial"/>
          <w:b/>
          <w:sz w:val="20"/>
          <w:szCs w:val="20"/>
        </w:rPr>
      </w:pPr>
      <w:r w:rsidRPr="00FA090E">
        <w:rPr>
          <w:rFonts w:ascii="Trebuchet MS" w:eastAsia="Calibri" w:hAnsi="Trebuchet MS" w:cs="Arial"/>
          <w:b/>
          <w:sz w:val="20"/>
          <w:szCs w:val="20"/>
        </w:rPr>
        <w:lastRenderedPageBreak/>
        <w:t>Afkortingen</w:t>
      </w:r>
    </w:p>
    <w:p w14:paraId="0563790F"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AB</w:t>
      </w:r>
      <w:r w:rsidRPr="00FA090E">
        <w:rPr>
          <w:rFonts w:ascii="Trebuchet MS" w:eastAsia="Calibri" w:hAnsi="Trebuchet MS" w:cs="Arial"/>
          <w:sz w:val="20"/>
          <w:szCs w:val="20"/>
        </w:rPr>
        <w:t xml:space="preserve"> - </w:t>
      </w:r>
      <w:r w:rsidRPr="00FA090E">
        <w:rPr>
          <w:rFonts w:ascii="Trebuchet MS" w:eastAsia="Calibri" w:hAnsi="Trebuchet MS" w:cs="Arial"/>
          <w:sz w:val="20"/>
          <w:szCs w:val="20"/>
        </w:rPr>
        <w:tab/>
        <w:t xml:space="preserve">Ambulante begeleiding. </w:t>
      </w:r>
    </w:p>
    <w:p w14:paraId="5427D74A" w14:textId="6723FD64"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Ambulante deskundige op het terrein van ondersteuning van leraren en begeleiding leerlingen die in de reguliere school het onderwijs volgt. Tevens deskundig op het terrein van </w:t>
      </w:r>
      <w:proofErr w:type="spellStart"/>
      <w:r w:rsidR="00FA090E">
        <w:rPr>
          <w:rFonts w:ascii="Trebuchet MS" w:eastAsia="Calibri" w:hAnsi="Trebuchet MS" w:cs="Arial"/>
          <w:sz w:val="20"/>
          <w:szCs w:val="20"/>
        </w:rPr>
        <w:t>opp’s</w:t>
      </w:r>
      <w:proofErr w:type="spellEnd"/>
      <w:r w:rsidRPr="00FA090E">
        <w:rPr>
          <w:rFonts w:ascii="Trebuchet MS" w:eastAsia="Calibri" w:hAnsi="Trebuchet MS" w:cs="Arial"/>
          <w:sz w:val="20"/>
          <w:szCs w:val="20"/>
        </w:rPr>
        <w:t xml:space="preserve"> en </w:t>
      </w:r>
    </w:p>
    <w:p w14:paraId="177B1D7C" w14:textId="1768090A"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gesprekken met ouders. Verricht tevens werkzaamheden op het terrein van preventieve </w:t>
      </w:r>
      <w:proofErr w:type="spellStart"/>
      <w:r w:rsidRPr="00FA090E">
        <w:rPr>
          <w:rFonts w:ascii="Trebuchet MS" w:eastAsia="Calibri" w:hAnsi="Trebuchet MS" w:cs="Arial"/>
          <w:sz w:val="20"/>
          <w:szCs w:val="20"/>
        </w:rPr>
        <w:t>ab</w:t>
      </w:r>
      <w:proofErr w:type="spellEnd"/>
      <w:r w:rsidRPr="00FA090E">
        <w:rPr>
          <w:rFonts w:ascii="Trebuchet MS" w:eastAsia="Calibri" w:hAnsi="Trebuchet MS" w:cs="Arial"/>
          <w:sz w:val="20"/>
          <w:szCs w:val="20"/>
        </w:rPr>
        <w:t xml:space="preserve"> en </w:t>
      </w:r>
      <w:proofErr w:type="spellStart"/>
      <w:r w:rsidRPr="00FA090E">
        <w:rPr>
          <w:rFonts w:ascii="Trebuchet MS" w:eastAsia="Calibri" w:hAnsi="Trebuchet MS" w:cs="Arial"/>
          <w:sz w:val="20"/>
          <w:szCs w:val="20"/>
        </w:rPr>
        <w:t>terugplaatsings-ab</w:t>
      </w:r>
      <w:proofErr w:type="spellEnd"/>
    </w:p>
    <w:p w14:paraId="6926CB3A" w14:textId="77777777" w:rsidR="0068354B" w:rsidRPr="00FA090E" w:rsidRDefault="0068354B" w:rsidP="0068354B">
      <w:pPr>
        <w:spacing w:after="0" w:line="240" w:lineRule="auto"/>
        <w:rPr>
          <w:rFonts w:ascii="Trebuchet MS" w:eastAsia="Calibri" w:hAnsi="Trebuchet MS" w:cs="Arial"/>
          <w:b/>
          <w:sz w:val="20"/>
          <w:szCs w:val="20"/>
        </w:rPr>
      </w:pPr>
    </w:p>
    <w:p w14:paraId="104F5E38" w14:textId="2F62EAC6" w:rsidR="0068354B" w:rsidRPr="00FA090E" w:rsidRDefault="0068354B" w:rsidP="0068354B">
      <w:pPr>
        <w:spacing w:after="0" w:line="240" w:lineRule="auto"/>
        <w:rPr>
          <w:rFonts w:ascii="Trebuchet MS" w:eastAsia="Calibri" w:hAnsi="Trebuchet MS" w:cs="Arial"/>
          <w:sz w:val="20"/>
          <w:szCs w:val="20"/>
        </w:rPr>
      </w:pPr>
      <w:proofErr w:type="spellStart"/>
      <w:r w:rsidRPr="00FA090E">
        <w:rPr>
          <w:rFonts w:ascii="Trebuchet MS" w:eastAsia="Calibri" w:hAnsi="Trebuchet MS" w:cs="Arial"/>
          <w:b/>
          <w:sz w:val="20"/>
          <w:szCs w:val="20"/>
        </w:rPr>
        <w:t>Bao</w:t>
      </w:r>
      <w:proofErr w:type="spellEnd"/>
      <w:r w:rsidRPr="00FA090E">
        <w:rPr>
          <w:rFonts w:ascii="Trebuchet MS" w:eastAsia="Calibri" w:hAnsi="Trebuchet MS" w:cs="Arial"/>
          <w:sz w:val="20"/>
          <w:szCs w:val="20"/>
        </w:rPr>
        <w:t xml:space="preserve"> - Basisonderwijs</w:t>
      </w:r>
    </w:p>
    <w:p w14:paraId="4FDE3E45"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1C07B230" w14:textId="4D751159"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 xml:space="preserve">BB of BL - </w:t>
      </w:r>
      <w:r w:rsidRPr="00FA090E">
        <w:rPr>
          <w:rFonts w:ascii="Trebuchet MS" w:eastAsia="Calibri" w:hAnsi="Trebuchet MS" w:cs="Arial"/>
          <w:sz w:val="20"/>
          <w:szCs w:val="20"/>
        </w:rPr>
        <w:t xml:space="preserve"> Basis Beroepsgerichte Leerweg </w:t>
      </w:r>
      <w:r w:rsidR="0010210A">
        <w:rPr>
          <w:rFonts w:ascii="Trebuchet MS" w:eastAsia="Calibri" w:hAnsi="Trebuchet MS" w:cs="Arial"/>
          <w:sz w:val="20"/>
          <w:szCs w:val="20"/>
        </w:rPr>
        <w:t>in het VMBO</w:t>
      </w:r>
    </w:p>
    <w:p w14:paraId="6E4B9C19"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6D9C8BC3" w14:textId="4EB0B3C9" w:rsidR="000D72EF"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 xml:space="preserve">BRIN </w:t>
      </w:r>
      <w:proofErr w:type="spellStart"/>
      <w:r w:rsidRPr="00FA090E">
        <w:rPr>
          <w:rFonts w:ascii="Trebuchet MS" w:eastAsia="Calibri" w:hAnsi="Trebuchet MS" w:cs="Arial"/>
          <w:b/>
          <w:sz w:val="20"/>
          <w:szCs w:val="20"/>
        </w:rPr>
        <w:t>nr</w:t>
      </w:r>
      <w:proofErr w:type="spellEnd"/>
      <w:r w:rsidRPr="00FA090E">
        <w:rPr>
          <w:rFonts w:ascii="Trebuchet MS" w:eastAsia="Calibri" w:hAnsi="Trebuchet MS" w:cs="Arial"/>
          <w:b/>
          <w:sz w:val="20"/>
          <w:szCs w:val="20"/>
        </w:rPr>
        <w:t xml:space="preserve"> - BRIN nummer </w:t>
      </w:r>
      <w:r w:rsidRPr="00FA090E">
        <w:rPr>
          <w:rFonts w:ascii="Trebuchet MS" w:eastAsia="Calibri" w:hAnsi="Trebuchet MS" w:cs="Arial"/>
          <w:sz w:val="20"/>
          <w:szCs w:val="20"/>
        </w:rPr>
        <w:t xml:space="preserve"> - </w:t>
      </w:r>
      <w:proofErr w:type="spellStart"/>
      <w:r w:rsidRPr="00FA090E">
        <w:rPr>
          <w:rFonts w:ascii="Trebuchet MS" w:eastAsia="Calibri" w:hAnsi="Trebuchet MS" w:cs="Arial"/>
          <w:sz w:val="20"/>
          <w:szCs w:val="20"/>
        </w:rPr>
        <w:t>BasisRegistratie</w:t>
      </w:r>
      <w:proofErr w:type="spellEnd"/>
      <w:r w:rsidRPr="00FA090E">
        <w:rPr>
          <w:rFonts w:ascii="Trebuchet MS" w:eastAsia="Calibri" w:hAnsi="Trebuchet MS" w:cs="Arial"/>
          <w:sz w:val="20"/>
          <w:szCs w:val="20"/>
        </w:rPr>
        <w:t xml:space="preserve"> Instellingen, een door het Ministerie toegekend bekostigingsnummer aan onderwijsinstellingen </w:t>
      </w:r>
    </w:p>
    <w:p w14:paraId="3AA95182"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3FE50676" w14:textId="2AACA3E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Cluster 1</w:t>
      </w:r>
      <w:r w:rsidRPr="00FA090E">
        <w:rPr>
          <w:rFonts w:ascii="Trebuchet MS" w:eastAsia="Calibri" w:hAnsi="Trebuchet MS" w:cs="Arial"/>
          <w:sz w:val="20"/>
          <w:szCs w:val="20"/>
        </w:rPr>
        <w:t xml:space="preserve"> – </w:t>
      </w:r>
      <w:r w:rsidRPr="00FA090E">
        <w:rPr>
          <w:rFonts w:ascii="Trebuchet MS" w:eastAsia="Calibri" w:hAnsi="Trebuchet MS" w:cs="Arial"/>
          <w:sz w:val="20"/>
          <w:szCs w:val="20"/>
        </w:rPr>
        <w:tab/>
        <w:t xml:space="preserve">Onderwijs voor blinden en slechtzienden </w:t>
      </w:r>
    </w:p>
    <w:p w14:paraId="5035BB93" w14:textId="76D37E99" w:rsidR="0068354B" w:rsidRPr="00FA090E" w:rsidRDefault="0068354B" w:rsidP="0068354B">
      <w:pPr>
        <w:spacing w:after="0" w:line="240" w:lineRule="auto"/>
        <w:ind w:left="1410" w:hanging="1410"/>
        <w:rPr>
          <w:rFonts w:ascii="Trebuchet MS" w:eastAsia="Calibri" w:hAnsi="Trebuchet MS" w:cs="Arial"/>
          <w:sz w:val="20"/>
          <w:szCs w:val="20"/>
        </w:rPr>
      </w:pPr>
      <w:r w:rsidRPr="00FA090E">
        <w:rPr>
          <w:rFonts w:ascii="Trebuchet MS" w:eastAsia="Calibri" w:hAnsi="Trebuchet MS" w:cs="Arial"/>
          <w:b/>
          <w:sz w:val="20"/>
          <w:szCs w:val="20"/>
        </w:rPr>
        <w:t>Cluster 2</w:t>
      </w:r>
      <w:r w:rsidRPr="00FA090E">
        <w:rPr>
          <w:rFonts w:ascii="Trebuchet MS" w:eastAsia="Calibri" w:hAnsi="Trebuchet MS" w:cs="Arial"/>
          <w:sz w:val="20"/>
          <w:szCs w:val="20"/>
        </w:rPr>
        <w:t xml:space="preserve"> - </w:t>
      </w:r>
      <w:r w:rsidRPr="00FA090E">
        <w:rPr>
          <w:rFonts w:ascii="Trebuchet MS" w:eastAsia="Calibri" w:hAnsi="Trebuchet MS" w:cs="Arial"/>
          <w:sz w:val="20"/>
          <w:szCs w:val="20"/>
        </w:rPr>
        <w:tab/>
        <w:t xml:space="preserve">Onderwijs voor leerlingen met ernstige spraaktaalproblematiek en met auditieve beperkingen (doof of slechthorend) </w:t>
      </w:r>
    </w:p>
    <w:p w14:paraId="3869E705"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Cluster 3</w:t>
      </w:r>
      <w:r w:rsidRPr="00FA090E">
        <w:rPr>
          <w:rFonts w:ascii="Trebuchet MS" w:eastAsia="Calibri" w:hAnsi="Trebuchet MS" w:cs="Arial"/>
          <w:sz w:val="20"/>
          <w:szCs w:val="20"/>
        </w:rPr>
        <w:t xml:space="preserve"> - </w:t>
      </w:r>
      <w:r w:rsidRPr="00FA090E">
        <w:rPr>
          <w:rFonts w:ascii="Trebuchet MS" w:eastAsia="Calibri" w:hAnsi="Trebuchet MS" w:cs="Arial"/>
          <w:sz w:val="20"/>
          <w:szCs w:val="20"/>
        </w:rPr>
        <w:tab/>
        <w:t xml:space="preserve">Onderwijs voor leerlingen met verstandelijke of lichamelijke beperkingen en zieke </w:t>
      </w:r>
    </w:p>
    <w:p w14:paraId="51D084E1" w14:textId="33DB1578"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ab/>
      </w:r>
      <w:r w:rsidRPr="00FA090E">
        <w:rPr>
          <w:rFonts w:ascii="Trebuchet MS" w:eastAsia="Calibri" w:hAnsi="Trebuchet MS" w:cs="Arial"/>
          <w:sz w:val="20"/>
          <w:szCs w:val="20"/>
        </w:rPr>
        <w:tab/>
        <w:t>leerlingen</w:t>
      </w:r>
    </w:p>
    <w:p w14:paraId="47869251" w14:textId="251C91C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Cluster 4</w:t>
      </w:r>
      <w:r w:rsidRPr="00FA090E">
        <w:rPr>
          <w:rFonts w:ascii="Trebuchet MS" w:eastAsia="Calibri" w:hAnsi="Trebuchet MS" w:cs="Arial"/>
          <w:sz w:val="20"/>
          <w:szCs w:val="20"/>
        </w:rPr>
        <w:t xml:space="preserve"> -</w:t>
      </w:r>
      <w:r w:rsidRPr="00FA090E">
        <w:rPr>
          <w:rFonts w:ascii="Trebuchet MS" w:eastAsia="Calibri" w:hAnsi="Trebuchet MS" w:cs="Arial"/>
          <w:sz w:val="20"/>
          <w:szCs w:val="20"/>
        </w:rPr>
        <w:tab/>
        <w:t>Onderwijs voor leerlingen met gedragsproblematiek</w:t>
      </w:r>
    </w:p>
    <w:p w14:paraId="10A7FA75"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40FCCDA9" w14:textId="263660E1" w:rsidR="00ED23C5" w:rsidRDefault="00ED23C5" w:rsidP="0068354B">
      <w:pPr>
        <w:spacing w:after="0" w:line="240" w:lineRule="auto"/>
        <w:rPr>
          <w:rFonts w:ascii="Trebuchet MS" w:eastAsia="Calibri" w:hAnsi="Trebuchet MS" w:cs="Arial"/>
          <w:sz w:val="20"/>
          <w:szCs w:val="20"/>
        </w:rPr>
      </w:pPr>
      <w:r>
        <w:rPr>
          <w:rFonts w:ascii="Trebuchet MS" w:eastAsia="Calibri" w:hAnsi="Trebuchet MS" w:cs="Arial"/>
          <w:b/>
          <w:sz w:val="20"/>
          <w:szCs w:val="20"/>
        </w:rPr>
        <w:t xml:space="preserve">CVA – </w:t>
      </w:r>
      <w:r w:rsidRPr="00ED23C5">
        <w:rPr>
          <w:rFonts w:ascii="Trebuchet MS" w:eastAsia="Calibri" w:hAnsi="Trebuchet MS" w:cs="Arial"/>
          <w:sz w:val="20"/>
          <w:szCs w:val="20"/>
        </w:rPr>
        <w:t>Commissie van Advies</w:t>
      </w:r>
    </w:p>
    <w:p w14:paraId="0F2F4DEA" w14:textId="77777777" w:rsidR="00ED23C5" w:rsidRPr="00ED23C5" w:rsidRDefault="00ED23C5" w:rsidP="0068354B">
      <w:pPr>
        <w:spacing w:after="0" w:line="240" w:lineRule="auto"/>
        <w:rPr>
          <w:rFonts w:ascii="Trebuchet MS" w:eastAsia="Calibri" w:hAnsi="Trebuchet MS" w:cs="Arial"/>
          <w:sz w:val="20"/>
          <w:szCs w:val="20"/>
        </w:rPr>
      </w:pPr>
    </w:p>
    <w:p w14:paraId="1740037E" w14:textId="692163C1"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GGD</w:t>
      </w:r>
      <w:r w:rsidRPr="00FA090E">
        <w:rPr>
          <w:rFonts w:ascii="Trebuchet MS" w:eastAsia="Calibri" w:hAnsi="Trebuchet MS" w:cs="Arial"/>
          <w:sz w:val="20"/>
          <w:szCs w:val="20"/>
        </w:rPr>
        <w:t xml:space="preserve"> - Gemeentelijke </w:t>
      </w:r>
      <w:proofErr w:type="spellStart"/>
      <w:r w:rsidRPr="00FA090E">
        <w:rPr>
          <w:rFonts w:ascii="Trebuchet MS" w:eastAsia="Calibri" w:hAnsi="Trebuchet MS" w:cs="Arial"/>
          <w:sz w:val="20"/>
          <w:szCs w:val="20"/>
        </w:rPr>
        <w:t>GezondheidsDiens</w:t>
      </w:r>
      <w:r w:rsidR="000C7CD5">
        <w:rPr>
          <w:rFonts w:ascii="Trebuchet MS" w:eastAsia="Calibri" w:hAnsi="Trebuchet MS" w:cs="Arial"/>
          <w:sz w:val="20"/>
          <w:szCs w:val="20"/>
        </w:rPr>
        <w:t>t</w:t>
      </w:r>
      <w:proofErr w:type="spellEnd"/>
      <w:r w:rsidRPr="00FA090E">
        <w:rPr>
          <w:rFonts w:ascii="Trebuchet MS" w:eastAsia="Calibri" w:hAnsi="Trebuchet MS" w:cs="Arial"/>
          <w:sz w:val="20"/>
          <w:szCs w:val="20"/>
        </w:rPr>
        <w:t xml:space="preserve">. </w:t>
      </w:r>
    </w:p>
    <w:p w14:paraId="0DD2B9F7" w14:textId="77777777" w:rsidR="0068354B" w:rsidRPr="00FA090E" w:rsidRDefault="0068354B" w:rsidP="0068354B">
      <w:pPr>
        <w:spacing w:after="0" w:line="240" w:lineRule="auto"/>
        <w:rPr>
          <w:rFonts w:ascii="Trebuchet MS" w:eastAsia="Calibri" w:hAnsi="Trebuchet MS" w:cs="Arial"/>
          <w:sz w:val="20"/>
          <w:szCs w:val="20"/>
        </w:rPr>
      </w:pPr>
    </w:p>
    <w:p w14:paraId="6834ED41" w14:textId="635387F9"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HGW</w:t>
      </w:r>
      <w:r w:rsidRPr="00FA090E">
        <w:rPr>
          <w:rFonts w:ascii="Trebuchet MS" w:eastAsia="Calibri" w:hAnsi="Trebuchet MS" w:cs="Arial"/>
          <w:sz w:val="20"/>
          <w:szCs w:val="20"/>
        </w:rPr>
        <w:t xml:space="preserve"> - Handelingsgericht werken, planmatig en cyclisch werken rondom de ondersteuning aan een leerling. Dit is een systematische werkwijze waarmee een school praktische handvatten krijgt voor het vormgeven van de ondersteuningsstructuur op de school. Bij </w:t>
      </w:r>
      <w:proofErr w:type="spellStart"/>
      <w:r w:rsidRPr="00FA090E">
        <w:rPr>
          <w:rFonts w:ascii="Trebuchet MS" w:eastAsia="Calibri" w:hAnsi="Trebuchet MS" w:cs="Arial"/>
          <w:sz w:val="20"/>
          <w:szCs w:val="20"/>
        </w:rPr>
        <w:t>hgw</w:t>
      </w:r>
      <w:proofErr w:type="spellEnd"/>
      <w:r w:rsidRPr="00FA090E">
        <w:rPr>
          <w:rFonts w:ascii="Trebuchet MS" w:eastAsia="Calibri" w:hAnsi="Trebuchet MS" w:cs="Arial"/>
          <w:sz w:val="20"/>
          <w:szCs w:val="20"/>
        </w:rPr>
        <w:t xml:space="preserve"> staan de onderwijsbehoeften van leerlingen centraal (wat heeft een leerling nodig om een bepaald doel te bereiken?) en wordt uitgegaan van een cyclus van planmatig handelen. Bij </w:t>
      </w:r>
      <w:proofErr w:type="spellStart"/>
      <w:r w:rsidRPr="00FA090E">
        <w:rPr>
          <w:rFonts w:ascii="Trebuchet MS" w:eastAsia="Calibri" w:hAnsi="Trebuchet MS" w:cs="Arial"/>
          <w:sz w:val="20"/>
          <w:szCs w:val="20"/>
        </w:rPr>
        <w:t>hgw</w:t>
      </w:r>
      <w:proofErr w:type="spellEnd"/>
      <w:r w:rsidRPr="00FA090E">
        <w:rPr>
          <w:rFonts w:ascii="Trebuchet MS" w:eastAsia="Calibri" w:hAnsi="Trebuchet MS" w:cs="Arial"/>
          <w:sz w:val="20"/>
          <w:szCs w:val="20"/>
        </w:rPr>
        <w:t xml:space="preserve"> kan worden gewerkt met groepshandelingsplannen. Ouders zijn bij </w:t>
      </w:r>
      <w:proofErr w:type="spellStart"/>
      <w:r w:rsidRPr="00FA090E">
        <w:rPr>
          <w:rFonts w:ascii="Trebuchet MS" w:eastAsia="Calibri" w:hAnsi="Trebuchet MS" w:cs="Arial"/>
          <w:sz w:val="20"/>
          <w:szCs w:val="20"/>
        </w:rPr>
        <w:t>hgw</w:t>
      </w:r>
      <w:proofErr w:type="spellEnd"/>
      <w:r w:rsidRPr="00FA090E">
        <w:rPr>
          <w:rFonts w:ascii="Trebuchet MS" w:eastAsia="Calibri" w:hAnsi="Trebuchet MS" w:cs="Arial"/>
          <w:sz w:val="20"/>
          <w:szCs w:val="20"/>
        </w:rPr>
        <w:t xml:space="preserve"> een belangrijke partner</w:t>
      </w:r>
    </w:p>
    <w:p w14:paraId="517EBD1D" w14:textId="77777777" w:rsidR="0068354B" w:rsidRPr="00FA090E" w:rsidRDefault="0068354B" w:rsidP="0068354B">
      <w:pPr>
        <w:spacing w:after="0" w:line="240" w:lineRule="auto"/>
        <w:rPr>
          <w:rFonts w:ascii="Trebuchet MS" w:eastAsia="Calibri" w:hAnsi="Trebuchet MS" w:cs="Arial"/>
          <w:sz w:val="20"/>
          <w:szCs w:val="20"/>
        </w:rPr>
      </w:pPr>
    </w:p>
    <w:p w14:paraId="4E0885C2" w14:textId="722EB627" w:rsidR="00210A00" w:rsidRDefault="00210A00" w:rsidP="0068354B">
      <w:pPr>
        <w:spacing w:after="0" w:line="240" w:lineRule="auto"/>
        <w:rPr>
          <w:rFonts w:ascii="Trebuchet MS" w:eastAsia="Calibri" w:hAnsi="Trebuchet MS" w:cs="Arial"/>
          <w:b/>
          <w:sz w:val="20"/>
          <w:szCs w:val="20"/>
        </w:rPr>
      </w:pPr>
      <w:r>
        <w:rPr>
          <w:rFonts w:ascii="Trebuchet MS" w:eastAsia="Calibri" w:hAnsi="Trebuchet MS" w:cs="Arial"/>
          <w:b/>
          <w:sz w:val="20"/>
          <w:szCs w:val="20"/>
        </w:rPr>
        <w:t>GL – Gemengde leerweg in het VMBO</w:t>
      </w:r>
    </w:p>
    <w:p w14:paraId="27E68517" w14:textId="77777777" w:rsidR="00210A00" w:rsidRDefault="00210A00" w:rsidP="0068354B">
      <w:pPr>
        <w:spacing w:after="0" w:line="240" w:lineRule="auto"/>
        <w:rPr>
          <w:rFonts w:ascii="Trebuchet MS" w:eastAsia="Calibri" w:hAnsi="Trebuchet MS" w:cs="Arial"/>
          <w:b/>
          <w:sz w:val="20"/>
          <w:szCs w:val="20"/>
        </w:rPr>
      </w:pPr>
    </w:p>
    <w:p w14:paraId="0920ACEC" w14:textId="5C629C06" w:rsidR="00484E22" w:rsidRDefault="008F50D8" w:rsidP="0068354B">
      <w:pPr>
        <w:spacing w:after="0" w:line="240" w:lineRule="auto"/>
        <w:rPr>
          <w:rFonts w:ascii="Trebuchet MS" w:eastAsia="Calibri" w:hAnsi="Trebuchet MS" w:cs="Arial"/>
          <w:b/>
          <w:sz w:val="20"/>
          <w:szCs w:val="20"/>
        </w:rPr>
      </w:pPr>
      <w:r>
        <w:rPr>
          <w:rFonts w:ascii="Trebuchet MS" w:eastAsia="Calibri" w:hAnsi="Trebuchet MS" w:cs="Arial"/>
          <w:b/>
          <w:sz w:val="20"/>
          <w:szCs w:val="20"/>
        </w:rPr>
        <w:t xml:space="preserve">KB of </w:t>
      </w:r>
      <w:r w:rsidR="00484E22">
        <w:rPr>
          <w:rFonts w:ascii="Trebuchet MS" w:eastAsia="Calibri" w:hAnsi="Trebuchet MS" w:cs="Arial"/>
          <w:b/>
          <w:sz w:val="20"/>
          <w:szCs w:val="20"/>
        </w:rPr>
        <w:t>KL – Kader beroepsgerichte leerweg</w:t>
      </w:r>
      <w:r w:rsidR="0010210A">
        <w:rPr>
          <w:rFonts w:ascii="Trebuchet MS" w:eastAsia="Calibri" w:hAnsi="Trebuchet MS" w:cs="Arial"/>
          <w:b/>
          <w:sz w:val="20"/>
          <w:szCs w:val="20"/>
        </w:rPr>
        <w:t xml:space="preserve"> in het VMBO</w:t>
      </w:r>
    </w:p>
    <w:p w14:paraId="791A2EA5" w14:textId="77777777" w:rsidR="00484E22" w:rsidRDefault="00484E22" w:rsidP="0068354B">
      <w:pPr>
        <w:spacing w:after="0" w:line="240" w:lineRule="auto"/>
        <w:rPr>
          <w:rFonts w:ascii="Trebuchet MS" w:eastAsia="Calibri" w:hAnsi="Trebuchet MS" w:cs="Arial"/>
          <w:b/>
          <w:sz w:val="20"/>
          <w:szCs w:val="20"/>
        </w:rPr>
      </w:pPr>
    </w:p>
    <w:p w14:paraId="0629EDF6" w14:textId="294CFA0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LEA</w:t>
      </w:r>
      <w:r w:rsidRPr="00FA090E">
        <w:rPr>
          <w:rFonts w:ascii="Trebuchet MS" w:eastAsia="Calibri" w:hAnsi="Trebuchet MS" w:cs="Arial"/>
          <w:sz w:val="20"/>
          <w:szCs w:val="20"/>
        </w:rPr>
        <w:t xml:space="preserve"> - Lokale Educatieve Agenda: gemeente en onderwijs maken gezamenlijk beleidsafspraken over samenwerking </w:t>
      </w:r>
    </w:p>
    <w:p w14:paraId="119AA37A"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747E4021" w14:textId="3EB32F41"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Leerplichtambtenaar</w:t>
      </w:r>
      <w:r w:rsidRPr="00FA090E">
        <w:rPr>
          <w:rFonts w:ascii="Trebuchet MS" w:eastAsia="Calibri" w:hAnsi="Trebuchet MS" w:cs="Arial"/>
          <w:sz w:val="20"/>
          <w:szCs w:val="20"/>
        </w:rPr>
        <w:t xml:space="preserve"> - Overheidsfunctionaris die naleving van de leerplichtwet controleert </w:t>
      </w:r>
    </w:p>
    <w:p w14:paraId="2A6F36C3"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0794AB96"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LG</w:t>
      </w:r>
      <w:r w:rsidRPr="00FA090E">
        <w:rPr>
          <w:rFonts w:ascii="Trebuchet MS" w:eastAsia="Calibri" w:hAnsi="Trebuchet MS" w:cs="Arial"/>
          <w:sz w:val="20"/>
          <w:szCs w:val="20"/>
        </w:rPr>
        <w:t xml:space="preserve"> - Lichamelijk gehandicapt. </w:t>
      </w:r>
    </w:p>
    <w:p w14:paraId="6D875DAD"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7D219AEC" w14:textId="51798A15"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LZ</w:t>
      </w:r>
      <w:r w:rsidRPr="00FA090E">
        <w:rPr>
          <w:rFonts w:ascii="Trebuchet MS" w:eastAsia="Calibri" w:hAnsi="Trebuchet MS" w:cs="Arial"/>
          <w:sz w:val="20"/>
          <w:szCs w:val="20"/>
        </w:rPr>
        <w:t xml:space="preserve"> - Langdurig zieke kinderen </w:t>
      </w:r>
    </w:p>
    <w:p w14:paraId="0D41514A"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1DD8399C" w14:textId="29A8F2DB"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LZ-som</w:t>
      </w:r>
      <w:r w:rsidRPr="00FA090E">
        <w:rPr>
          <w:rFonts w:ascii="Trebuchet MS" w:eastAsia="Calibri" w:hAnsi="Trebuchet MS" w:cs="Arial"/>
          <w:sz w:val="20"/>
          <w:szCs w:val="20"/>
        </w:rPr>
        <w:t xml:space="preserve"> - Langdurig zieke kinderen met een somatische problematiek </w:t>
      </w:r>
    </w:p>
    <w:p w14:paraId="0B26D238"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6B5B58D3" w14:textId="409EDD9F"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MBO</w:t>
      </w:r>
      <w:r w:rsidRPr="00FA090E">
        <w:rPr>
          <w:rFonts w:ascii="Trebuchet MS" w:eastAsia="Calibri" w:hAnsi="Trebuchet MS" w:cs="Arial"/>
          <w:sz w:val="20"/>
          <w:szCs w:val="20"/>
        </w:rPr>
        <w:t xml:space="preserve"> - Middelbaar beroepsonderwijs </w:t>
      </w:r>
    </w:p>
    <w:p w14:paraId="2A6B967B"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4D6D7FCB" w14:textId="77777777" w:rsidR="00A756A5"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MG</w:t>
      </w:r>
      <w:r w:rsidRPr="00FA090E">
        <w:rPr>
          <w:rFonts w:ascii="Trebuchet MS" w:eastAsia="Calibri" w:hAnsi="Trebuchet MS" w:cs="Arial"/>
          <w:sz w:val="20"/>
          <w:szCs w:val="20"/>
        </w:rPr>
        <w:t xml:space="preserve"> - Meervoudig gehandicapt</w:t>
      </w:r>
    </w:p>
    <w:p w14:paraId="4AFA1B76" w14:textId="77777777" w:rsidR="00A756A5" w:rsidRDefault="00A756A5" w:rsidP="0068354B">
      <w:pPr>
        <w:spacing w:after="0" w:line="240" w:lineRule="auto"/>
        <w:rPr>
          <w:rFonts w:ascii="Trebuchet MS" w:eastAsia="Calibri" w:hAnsi="Trebuchet MS" w:cs="Arial"/>
          <w:sz w:val="20"/>
          <w:szCs w:val="20"/>
        </w:rPr>
      </w:pPr>
    </w:p>
    <w:p w14:paraId="7C78C206" w14:textId="38958857" w:rsidR="0068354B" w:rsidRPr="00FA090E" w:rsidRDefault="00A756A5" w:rsidP="0068354B">
      <w:pPr>
        <w:spacing w:after="0" w:line="240" w:lineRule="auto"/>
        <w:rPr>
          <w:rFonts w:ascii="Trebuchet MS" w:eastAsia="Calibri" w:hAnsi="Trebuchet MS" w:cs="Arial"/>
          <w:sz w:val="20"/>
          <w:szCs w:val="20"/>
        </w:rPr>
      </w:pPr>
      <w:r w:rsidRPr="00A756A5">
        <w:rPr>
          <w:rFonts w:ascii="Trebuchet MS" w:eastAsia="Calibri" w:hAnsi="Trebuchet MS" w:cs="Arial"/>
          <w:b/>
          <w:sz w:val="20"/>
          <w:szCs w:val="20"/>
        </w:rPr>
        <w:t>MJB</w:t>
      </w:r>
      <w:r>
        <w:rPr>
          <w:rFonts w:ascii="Trebuchet MS" w:eastAsia="Calibri" w:hAnsi="Trebuchet MS" w:cs="Arial"/>
          <w:sz w:val="20"/>
          <w:szCs w:val="20"/>
        </w:rPr>
        <w:t xml:space="preserve"> - Meerjarenbegroting</w:t>
      </w:r>
      <w:r w:rsidR="0068354B" w:rsidRPr="00FA090E">
        <w:rPr>
          <w:rFonts w:ascii="Trebuchet MS" w:eastAsia="Calibri" w:hAnsi="Trebuchet MS" w:cs="Arial"/>
          <w:sz w:val="20"/>
          <w:szCs w:val="20"/>
        </w:rPr>
        <w:t xml:space="preserve"> </w:t>
      </w:r>
      <w:r>
        <w:rPr>
          <w:rFonts w:ascii="Trebuchet MS" w:eastAsia="Calibri" w:hAnsi="Trebuchet MS" w:cs="Arial"/>
          <w:sz w:val="20"/>
          <w:szCs w:val="20"/>
        </w:rPr>
        <w:t>(onderdeel van het ondersteuningsplan)</w:t>
      </w:r>
    </w:p>
    <w:p w14:paraId="3FB85C1D"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1EB288CC" w14:textId="04845461"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OPDC</w:t>
      </w:r>
      <w:r w:rsidRPr="00FA090E">
        <w:rPr>
          <w:rFonts w:ascii="Trebuchet MS" w:eastAsia="Calibri" w:hAnsi="Trebuchet MS" w:cs="Arial"/>
          <w:sz w:val="20"/>
          <w:szCs w:val="20"/>
        </w:rPr>
        <w:t xml:space="preserve"> - Orthopedagogisch Didactisch Centrum. Dit is een aparte locatie, een tussenvoorziening, waar kinderen met een extra ondersteuningsbehoefte tijdelijk worden opgevangen. Binnen Passend Onderwijs is een </w:t>
      </w:r>
      <w:proofErr w:type="spellStart"/>
      <w:r w:rsidR="00FA090E">
        <w:rPr>
          <w:rFonts w:ascii="Trebuchet MS" w:eastAsia="Calibri" w:hAnsi="Trebuchet MS" w:cs="Arial"/>
          <w:sz w:val="20"/>
          <w:szCs w:val="20"/>
        </w:rPr>
        <w:t>opdc</w:t>
      </w:r>
      <w:proofErr w:type="spellEnd"/>
      <w:r w:rsidRPr="00FA090E">
        <w:rPr>
          <w:rFonts w:ascii="Trebuchet MS" w:eastAsia="Calibri" w:hAnsi="Trebuchet MS" w:cs="Arial"/>
          <w:sz w:val="20"/>
          <w:szCs w:val="20"/>
        </w:rPr>
        <w:t xml:space="preserve"> een voorziening van het swv. In ons swv is er sprake van één formeel </w:t>
      </w:r>
      <w:proofErr w:type="spellStart"/>
      <w:r w:rsidRPr="00FA090E">
        <w:rPr>
          <w:rFonts w:ascii="Trebuchet MS" w:eastAsia="Calibri" w:hAnsi="Trebuchet MS" w:cs="Arial"/>
          <w:sz w:val="20"/>
          <w:szCs w:val="20"/>
        </w:rPr>
        <w:t>opdc</w:t>
      </w:r>
      <w:proofErr w:type="spellEnd"/>
      <w:r w:rsidRPr="00FA090E">
        <w:rPr>
          <w:rFonts w:ascii="Trebuchet MS" w:eastAsia="Calibri" w:hAnsi="Trebuchet MS" w:cs="Arial"/>
          <w:sz w:val="20"/>
          <w:szCs w:val="20"/>
        </w:rPr>
        <w:t xml:space="preserve"> met </w:t>
      </w:r>
      <w:r w:rsidR="00035F5C">
        <w:rPr>
          <w:rFonts w:ascii="Trebuchet MS" w:eastAsia="Calibri" w:hAnsi="Trebuchet MS" w:cs="Arial"/>
          <w:sz w:val="20"/>
          <w:szCs w:val="20"/>
        </w:rPr>
        <w:t>drie</w:t>
      </w:r>
      <w:r w:rsidRPr="00FA090E">
        <w:rPr>
          <w:rFonts w:ascii="Trebuchet MS" w:eastAsia="Calibri" w:hAnsi="Trebuchet MS" w:cs="Arial"/>
          <w:sz w:val="20"/>
          <w:szCs w:val="20"/>
        </w:rPr>
        <w:t xml:space="preserve"> afdelingen: Rebound stad Groningen</w:t>
      </w:r>
      <w:r w:rsidR="008E6BDD">
        <w:rPr>
          <w:rFonts w:ascii="Trebuchet MS" w:eastAsia="Calibri" w:hAnsi="Trebuchet MS" w:cs="Arial"/>
          <w:sz w:val="20"/>
          <w:szCs w:val="20"/>
        </w:rPr>
        <w:t xml:space="preserve">, </w:t>
      </w:r>
      <w:r w:rsidRPr="00FA090E">
        <w:rPr>
          <w:rFonts w:ascii="Trebuchet MS" w:eastAsia="Calibri" w:hAnsi="Trebuchet MS" w:cs="Arial"/>
          <w:sz w:val="20"/>
          <w:szCs w:val="20"/>
        </w:rPr>
        <w:t>Thuiszitterstraject Voortgezet onderwijs (</w:t>
      </w:r>
      <w:proofErr w:type="spellStart"/>
      <w:r w:rsidRPr="00FA090E">
        <w:rPr>
          <w:rFonts w:ascii="Trebuchet MS" w:eastAsia="Calibri" w:hAnsi="Trebuchet MS" w:cs="Arial"/>
          <w:sz w:val="20"/>
          <w:szCs w:val="20"/>
        </w:rPr>
        <w:t>ttvo</w:t>
      </w:r>
      <w:proofErr w:type="spellEnd"/>
      <w:r w:rsidRPr="00FA090E">
        <w:rPr>
          <w:rFonts w:ascii="Trebuchet MS" w:eastAsia="Calibri" w:hAnsi="Trebuchet MS" w:cs="Arial"/>
          <w:sz w:val="20"/>
          <w:szCs w:val="20"/>
        </w:rPr>
        <w:t>)</w:t>
      </w:r>
      <w:r w:rsidR="008E6BDD">
        <w:rPr>
          <w:rFonts w:ascii="Trebuchet MS" w:eastAsia="Calibri" w:hAnsi="Trebuchet MS" w:cs="Arial"/>
          <w:sz w:val="20"/>
          <w:szCs w:val="20"/>
        </w:rPr>
        <w:t xml:space="preserve"> en Doorstart</w:t>
      </w:r>
      <w:r w:rsidRPr="00FA090E">
        <w:rPr>
          <w:rFonts w:ascii="Trebuchet MS" w:eastAsia="Calibri" w:hAnsi="Trebuchet MS" w:cs="Arial"/>
          <w:sz w:val="20"/>
          <w:szCs w:val="20"/>
        </w:rPr>
        <w:t>.</w:t>
      </w:r>
    </w:p>
    <w:p w14:paraId="4236BFCB" w14:textId="294B43C6"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Het Gomaruscollege heeft een onder dat bestuur ressorterend </w:t>
      </w:r>
      <w:proofErr w:type="spellStart"/>
      <w:r w:rsidRPr="00FA090E">
        <w:rPr>
          <w:rFonts w:ascii="Trebuchet MS" w:eastAsia="Calibri" w:hAnsi="Trebuchet MS" w:cs="Arial"/>
          <w:sz w:val="20"/>
          <w:szCs w:val="20"/>
        </w:rPr>
        <w:t>opdc</w:t>
      </w:r>
      <w:proofErr w:type="spellEnd"/>
    </w:p>
    <w:p w14:paraId="4968A5BD"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lastRenderedPageBreak/>
        <w:t xml:space="preserve"> </w:t>
      </w:r>
    </w:p>
    <w:p w14:paraId="4EAB1914" w14:textId="7DA2D99D"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 xml:space="preserve">OKR </w:t>
      </w:r>
      <w:r w:rsidRPr="00FA090E">
        <w:rPr>
          <w:rFonts w:ascii="Trebuchet MS" w:eastAsia="Calibri" w:hAnsi="Trebuchet MS" w:cs="Arial"/>
          <w:sz w:val="20"/>
          <w:szCs w:val="20"/>
        </w:rPr>
        <w:t>- Onderwijskundig rapport opgesteld als de leerling de school verlaat. Geeft informatie over de schoolgeschiedenis en resultaten van de leerling. Tegenwoordig vaak overstapdossier genoemd</w:t>
      </w:r>
    </w:p>
    <w:p w14:paraId="14EDF0CE"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073BCED4"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 xml:space="preserve">OSO – </w:t>
      </w:r>
      <w:r w:rsidRPr="00FA090E">
        <w:rPr>
          <w:rFonts w:ascii="Trebuchet MS" w:eastAsia="Calibri" w:hAnsi="Trebuchet MS" w:cs="Arial"/>
          <w:b/>
          <w:sz w:val="20"/>
          <w:szCs w:val="20"/>
        </w:rPr>
        <w:tab/>
      </w:r>
      <w:r w:rsidRPr="00FA090E">
        <w:rPr>
          <w:rFonts w:ascii="Trebuchet MS" w:eastAsia="Calibri" w:hAnsi="Trebuchet MS" w:cs="Arial"/>
          <w:sz w:val="20"/>
          <w:szCs w:val="20"/>
        </w:rPr>
        <w:t>Overstap Service Onderwijs</w:t>
      </w:r>
    </w:p>
    <w:p w14:paraId="1C7A5324" w14:textId="77777777" w:rsidR="0068354B" w:rsidRPr="00FA090E" w:rsidRDefault="0068354B" w:rsidP="0068354B">
      <w:pPr>
        <w:spacing w:after="0" w:line="240" w:lineRule="auto"/>
        <w:ind w:left="705"/>
        <w:rPr>
          <w:rFonts w:ascii="Trebuchet MS" w:eastAsia="Calibri" w:hAnsi="Trebuchet MS" w:cs="Arial"/>
          <w:sz w:val="20"/>
          <w:szCs w:val="20"/>
        </w:rPr>
      </w:pPr>
      <w:r w:rsidRPr="00FA090E">
        <w:rPr>
          <w:rFonts w:ascii="Trebuchet MS" w:eastAsia="Calibri" w:hAnsi="Trebuchet MS" w:cs="Arial"/>
          <w:sz w:val="20"/>
          <w:szCs w:val="20"/>
        </w:rPr>
        <w:t>Digitale Service van OCW, de PO- en VO raad om geautomatiseerd en privacy-</w:t>
      </w:r>
      <w:proofErr w:type="spellStart"/>
      <w:r w:rsidRPr="00FA090E">
        <w:rPr>
          <w:rFonts w:ascii="Trebuchet MS" w:eastAsia="Calibri" w:hAnsi="Trebuchet MS" w:cs="Arial"/>
          <w:sz w:val="20"/>
          <w:szCs w:val="20"/>
        </w:rPr>
        <w:t>proof</w:t>
      </w:r>
      <w:proofErr w:type="spellEnd"/>
      <w:r w:rsidRPr="00FA090E">
        <w:rPr>
          <w:rFonts w:ascii="Trebuchet MS" w:eastAsia="Calibri" w:hAnsi="Trebuchet MS" w:cs="Arial"/>
          <w:sz w:val="20"/>
          <w:szCs w:val="20"/>
        </w:rPr>
        <w:t xml:space="preserve"> de gegevens van een leerling over te dragen.</w:t>
      </w:r>
    </w:p>
    <w:p w14:paraId="1BD4416E" w14:textId="77777777" w:rsidR="0068354B" w:rsidRPr="00FA090E" w:rsidRDefault="0068354B" w:rsidP="0068354B">
      <w:pPr>
        <w:spacing w:after="0" w:line="240" w:lineRule="auto"/>
        <w:rPr>
          <w:rFonts w:ascii="Trebuchet MS" w:eastAsia="Calibri" w:hAnsi="Trebuchet MS" w:cs="Arial"/>
          <w:b/>
          <w:sz w:val="20"/>
          <w:szCs w:val="20"/>
        </w:rPr>
      </w:pPr>
    </w:p>
    <w:p w14:paraId="38DED907" w14:textId="13AA0C34" w:rsidR="0068354B" w:rsidRPr="00FA090E" w:rsidRDefault="0068354B" w:rsidP="0068354B">
      <w:pPr>
        <w:spacing w:after="0" w:line="240" w:lineRule="auto"/>
        <w:rPr>
          <w:rFonts w:ascii="Trebuchet MS" w:eastAsia="Calibri" w:hAnsi="Trebuchet MS" w:cs="Arial"/>
          <w:sz w:val="20"/>
          <w:szCs w:val="20"/>
          <w:lang w:val="en-GB"/>
        </w:rPr>
      </w:pPr>
      <w:r w:rsidRPr="00FA090E">
        <w:rPr>
          <w:rFonts w:ascii="Trebuchet MS" w:eastAsia="Calibri" w:hAnsi="Trebuchet MS" w:cs="Arial"/>
          <w:b/>
          <w:sz w:val="20"/>
          <w:szCs w:val="20"/>
          <w:lang w:val="en-GB"/>
        </w:rPr>
        <w:t>PAB</w:t>
      </w:r>
      <w:r w:rsidRPr="00FA090E">
        <w:rPr>
          <w:rFonts w:ascii="Trebuchet MS" w:eastAsia="Calibri" w:hAnsi="Trebuchet MS" w:cs="Arial"/>
          <w:sz w:val="20"/>
          <w:szCs w:val="20"/>
          <w:lang w:val="en-GB"/>
        </w:rPr>
        <w:t xml:space="preserve"> - </w:t>
      </w:r>
      <w:proofErr w:type="spellStart"/>
      <w:r w:rsidRPr="00FA090E">
        <w:rPr>
          <w:rFonts w:ascii="Trebuchet MS" w:eastAsia="Calibri" w:hAnsi="Trebuchet MS" w:cs="Arial"/>
          <w:sz w:val="20"/>
          <w:szCs w:val="20"/>
          <w:lang w:val="en-GB"/>
        </w:rPr>
        <w:t>Preventieve</w:t>
      </w:r>
      <w:proofErr w:type="spellEnd"/>
      <w:r w:rsidRPr="00FA090E">
        <w:rPr>
          <w:rFonts w:ascii="Trebuchet MS" w:eastAsia="Calibri" w:hAnsi="Trebuchet MS" w:cs="Arial"/>
          <w:sz w:val="20"/>
          <w:szCs w:val="20"/>
          <w:lang w:val="en-GB"/>
        </w:rPr>
        <w:t xml:space="preserve"> </w:t>
      </w:r>
      <w:proofErr w:type="spellStart"/>
      <w:r w:rsidRPr="00FA090E">
        <w:rPr>
          <w:rFonts w:ascii="Trebuchet MS" w:eastAsia="Calibri" w:hAnsi="Trebuchet MS" w:cs="Arial"/>
          <w:sz w:val="20"/>
          <w:szCs w:val="20"/>
          <w:lang w:val="en-GB"/>
        </w:rPr>
        <w:t>Ambulante</w:t>
      </w:r>
      <w:proofErr w:type="spellEnd"/>
      <w:r w:rsidRPr="00FA090E">
        <w:rPr>
          <w:rFonts w:ascii="Trebuchet MS" w:eastAsia="Calibri" w:hAnsi="Trebuchet MS" w:cs="Arial"/>
          <w:sz w:val="20"/>
          <w:szCs w:val="20"/>
          <w:lang w:val="en-GB"/>
        </w:rPr>
        <w:t xml:space="preserve"> Begeleiding </w:t>
      </w:r>
    </w:p>
    <w:p w14:paraId="5838A0A2" w14:textId="77777777" w:rsidR="0068354B" w:rsidRPr="00FA090E" w:rsidRDefault="0068354B" w:rsidP="0068354B">
      <w:pPr>
        <w:spacing w:after="0" w:line="240" w:lineRule="auto"/>
        <w:rPr>
          <w:rFonts w:ascii="Trebuchet MS" w:eastAsia="Calibri" w:hAnsi="Trebuchet MS" w:cs="Arial"/>
          <w:sz w:val="20"/>
          <w:szCs w:val="20"/>
          <w:lang w:val="en-GB"/>
        </w:rPr>
      </w:pPr>
    </w:p>
    <w:p w14:paraId="0F773E72" w14:textId="77777777" w:rsidR="0068354B" w:rsidRPr="00FA090E" w:rsidRDefault="0068354B" w:rsidP="0068354B">
      <w:pPr>
        <w:spacing w:after="0" w:line="240" w:lineRule="auto"/>
        <w:rPr>
          <w:rFonts w:ascii="Trebuchet MS" w:eastAsia="Calibri" w:hAnsi="Trebuchet MS" w:cs="Arial"/>
          <w:sz w:val="20"/>
          <w:szCs w:val="20"/>
          <w:lang w:val="en-GB"/>
        </w:rPr>
      </w:pPr>
      <w:r w:rsidRPr="00FA090E">
        <w:rPr>
          <w:rFonts w:ascii="Trebuchet MS" w:eastAsia="Calibri" w:hAnsi="Trebuchet MS" w:cs="Arial"/>
          <w:b/>
          <w:sz w:val="20"/>
          <w:szCs w:val="20"/>
          <w:lang w:val="en-GB"/>
        </w:rPr>
        <w:t>PDCA</w:t>
      </w:r>
      <w:r w:rsidRPr="00FA090E">
        <w:rPr>
          <w:rFonts w:ascii="Trebuchet MS" w:eastAsia="Calibri" w:hAnsi="Trebuchet MS" w:cs="Arial"/>
          <w:sz w:val="20"/>
          <w:szCs w:val="20"/>
          <w:lang w:val="en-GB"/>
        </w:rPr>
        <w:t xml:space="preserve"> - </w:t>
      </w:r>
      <w:r w:rsidRPr="00FA090E">
        <w:rPr>
          <w:rFonts w:ascii="Trebuchet MS" w:eastAsia="Calibri" w:hAnsi="Trebuchet MS" w:cs="Arial"/>
          <w:sz w:val="20"/>
          <w:szCs w:val="20"/>
          <w:lang w:val="en-GB"/>
        </w:rPr>
        <w:tab/>
        <w:t>Plan do check act</w:t>
      </w:r>
    </w:p>
    <w:p w14:paraId="6CA35BDA" w14:textId="52FECA77" w:rsidR="0068354B" w:rsidRPr="00FA090E" w:rsidRDefault="0068354B" w:rsidP="0068354B">
      <w:pPr>
        <w:spacing w:after="0" w:line="240" w:lineRule="auto"/>
        <w:ind w:left="705"/>
        <w:rPr>
          <w:rFonts w:ascii="Trebuchet MS" w:eastAsia="Calibri" w:hAnsi="Trebuchet MS" w:cs="Arial"/>
          <w:sz w:val="20"/>
          <w:szCs w:val="20"/>
        </w:rPr>
      </w:pPr>
      <w:r w:rsidRPr="00FA090E">
        <w:rPr>
          <w:rFonts w:ascii="Trebuchet MS" w:eastAsia="Calibri" w:hAnsi="Trebuchet MS" w:cs="Arial"/>
          <w:sz w:val="20"/>
          <w:szCs w:val="20"/>
        </w:rPr>
        <w:t>Term in de kwaliteitscyclus: plan maken – handelen – controleren/bijstellen – nieuw plan maken</w:t>
      </w:r>
    </w:p>
    <w:p w14:paraId="52079C20" w14:textId="77777777" w:rsidR="0068354B" w:rsidRPr="00FA090E" w:rsidRDefault="0068354B" w:rsidP="0068354B">
      <w:pPr>
        <w:spacing w:after="0" w:line="240" w:lineRule="auto"/>
        <w:ind w:left="705"/>
        <w:rPr>
          <w:rFonts w:ascii="Trebuchet MS" w:eastAsia="Calibri" w:hAnsi="Trebuchet MS" w:cs="Arial"/>
          <w:sz w:val="20"/>
          <w:szCs w:val="20"/>
        </w:rPr>
      </w:pPr>
    </w:p>
    <w:p w14:paraId="08FD610E" w14:textId="4F1AD233"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PGB</w:t>
      </w:r>
      <w:r w:rsidRPr="00FA090E">
        <w:rPr>
          <w:rFonts w:ascii="Trebuchet MS" w:eastAsia="Calibri" w:hAnsi="Trebuchet MS" w:cs="Arial"/>
          <w:sz w:val="20"/>
          <w:szCs w:val="20"/>
        </w:rPr>
        <w:t xml:space="preserve"> - Persoonsgebonden Budget</w:t>
      </w:r>
    </w:p>
    <w:p w14:paraId="7B80F900"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1DDD6791" w14:textId="18B767C1"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PO</w:t>
      </w:r>
      <w:r w:rsidRPr="00FA090E">
        <w:rPr>
          <w:rFonts w:ascii="Trebuchet MS" w:eastAsia="Calibri" w:hAnsi="Trebuchet MS" w:cs="Arial"/>
          <w:sz w:val="20"/>
          <w:szCs w:val="20"/>
        </w:rPr>
        <w:t xml:space="preserve"> - Primair Onderwijs</w:t>
      </w:r>
    </w:p>
    <w:p w14:paraId="51DAF52D" w14:textId="15068CC7" w:rsidR="0068354B" w:rsidRPr="00FA090E" w:rsidRDefault="0068354B" w:rsidP="0068354B">
      <w:pPr>
        <w:spacing w:after="0" w:line="240" w:lineRule="auto"/>
        <w:rPr>
          <w:rFonts w:ascii="Trebuchet MS" w:eastAsia="Calibri" w:hAnsi="Trebuchet MS" w:cs="Arial"/>
          <w:sz w:val="20"/>
          <w:szCs w:val="20"/>
        </w:rPr>
      </w:pPr>
    </w:p>
    <w:p w14:paraId="57FC8E79" w14:textId="7F6306BD"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PrO - Praktijkonderwijs</w:t>
      </w:r>
      <w:r w:rsidRPr="00FA090E">
        <w:rPr>
          <w:rFonts w:ascii="Trebuchet MS" w:eastAsia="Calibri" w:hAnsi="Trebuchet MS" w:cs="Arial"/>
          <w:sz w:val="20"/>
          <w:szCs w:val="20"/>
        </w:rPr>
        <w:t xml:space="preserve"> - Onderwijs gericht op de praktijk, voor vo leerlingen die geen diploma kunnen behalen </w:t>
      </w:r>
    </w:p>
    <w:p w14:paraId="0EF28A9B"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09BC1D33" w14:textId="172B9E42"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Rebound</w:t>
      </w:r>
      <w:r w:rsidRPr="00FA090E">
        <w:rPr>
          <w:rFonts w:ascii="Trebuchet MS" w:eastAsia="Calibri" w:hAnsi="Trebuchet MS" w:cs="Arial"/>
          <w:sz w:val="20"/>
          <w:szCs w:val="20"/>
        </w:rPr>
        <w:t xml:space="preserve"> - Tijdelijk opvang en intensieve begeleiding voor max. 3-4 maanden, voor leerlingen met ernstige, vaak meervoudige, problematiek </w:t>
      </w:r>
    </w:p>
    <w:p w14:paraId="10B8EC8C"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2157611F" w14:textId="59DBEFA7" w:rsidR="0068354B" w:rsidRPr="00FA090E" w:rsidRDefault="0068354B" w:rsidP="0068354B">
      <w:pPr>
        <w:spacing w:after="0" w:line="240" w:lineRule="auto"/>
        <w:rPr>
          <w:rFonts w:ascii="Trebuchet MS" w:eastAsia="Calibri" w:hAnsi="Trebuchet MS" w:cs="Arial"/>
          <w:sz w:val="20"/>
          <w:szCs w:val="20"/>
        </w:rPr>
      </w:pPr>
      <w:proofErr w:type="spellStart"/>
      <w:r w:rsidRPr="00FA090E">
        <w:rPr>
          <w:rFonts w:ascii="Trebuchet MS" w:eastAsia="Calibri" w:hAnsi="Trebuchet MS" w:cs="Arial"/>
          <w:b/>
          <w:sz w:val="20"/>
          <w:szCs w:val="20"/>
        </w:rPr>
        <w:t>SBaO</w:t>
      </w:r>
      <w:proofErr w:type="spellEnd"/>
      <w:r w:rsidRPr="00FA090E">
        <w:rPr>
          <w:rFonts w:ascii="Trebuchet MS" w:eastAsia="Calibri" w:hAnsi="Trebuchet MS" w:cs="Arial"/>
          <w:sz w:val="20"/>
          <w:szCs w:val="20"/>
        </w:rPr>
        <w:t xml:space="preserve"> </w:t>
      </w:r>
      <w:r w:rsidRPr="00FA090E">
        <w:rPr>
          <w:rFonts w:ascii="Trebuchet MS" w:eastAsia="Calibri" w:hAnsi="Trebuchet MS" w:cs="Arial"/>
          <w:b/>
          <w:sz w:val="20"/>
          <w:szCs w:val="20"/>
        </w:rPr>
        <w:t>of SBO</w:t>
      </w:r>
      <w:r w:rsidRPr="00FA090E">
        <w:rPr>
          <w:rFonts w:ascii="Trebuchet MS" w:eastAsia="Calibri" w:hAnsi="Trebuchet MS" w:cs="Arial"/>
          <w:sz w:val="20"/>
          <w:szCs w:val="20"/>
        </w:rPr>
        <w:t xml:space="preserve"> - Speciaal Basisonderwijs </w:t>
      </w:r>
    </w:p>
    <w:p w14:paraId="3035A6D3"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154DA7D9" w14:textId="6585CEB4"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SH</w:t>
      </w:r>
      <w:r w:rsidRPr="00FA090E">
        <w:rPr>
          <w:rFonts w:ascii="Trebuchet MS" w:eastAsia="Calibri" w:hAnsi="Trebuchet MS" w:cs="Arial"/>
          <w:sz w:val="20"/>
          <w:szCs w:val="20"/>
        </w:rPr>
        <w:t xml:space="preserve"> - Slechthorend</w:t>
      </w:r>
    </w:p>
    <w:p w14:paraId="5F2CF657"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5AF33E85" w14:textId="5957C4F4" w:rsidR="0068354B" w:rsidRPr="00FA090E" w:rsidRDefault="0068354B" w:rsidP="0068354B">
      <w:pPr>
        <w:spacing w:after="0" w:line="240" w:lineRule="auto"/>
        <w:rPr>
          <w:rFonts w:ascii="Trebuchet MS" w:eastAsia="Calibri" w:hAnsi="Trebuchet MS" w:cs="Arial"/>
          <w:b/>
          <w:sz w:val="20"/>
          <w:szCs w:val="20"/>
        </w:rPr>
      </w:pPr>
      <w:r w:rsidRPr="00FA090E">
        <w:rPr>
          <w:rFonts w:ascii="Trebuchet MS" w:eastAsia="Calibri" w:hAnsi="Trebuchet MS" w:cs="Arial"/>
          <w:b/>
          <w:sz w:val="20"/>
          <w:szCs w:val="20"/>
        </w:rPr>
        <w:t xml:space="preserve">swv – </w:t>
      </w:r>
      <w:r w:rsidRPr="00FA090E">
        <w:rPr>
          <w:rFonts w:ascii="Trebuchet MS" w:eastAsia="Calibri" w:hAnsi="Trebuchet MS" w:cs="Arial"/>
          <w:sz w:val="20"/>
          <w:szCs w:val="20"/>
        </w:rPr>
        <w:t>Samenwerkingsverband. Wettelijk zijn alle schoolbesturen verplicht aangesloten bij een samenwerkingsverband. Landelijk is dit een dekkend netwerk van samenwerkingsverbanden. Een swv is verantwoordelijk voor een dekkend aanbod in de eigen regio</w:t>
      </w:r>
      <w:r w:rsidRPr="00FA090E">
        <w:rPr>
          <w:rFonts w:ascii="Trebuchet MS" w:eastAsia="Calibri" w:hAnsi="Trebuchet MS" w:cs="Arial"/>
          <w:b/>
          <w:sz w:val="20"/>
          <w:szCs w:val="20"/>
        </w:rPr>
        <w:br/>
      </w:r>
    </w:p>
    <w:p w14:paraId="40B26921" w14:textId="4933614D"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SMW</w:t>
      </w:r>
      <w:r w:rsidRPr="00FA090E">
        <w:rPr>
          <w:rFonts w:ascii="Trebuchet MS" w:eastAsia="Calibri" w:hAnsi="Trebuchet MS" w:cs="Arial"/>
          <w:sz w:val="20"/>
          <w:szCs w:val="20"/>
        </w:rPr>
        <w:t xml:space="preserve"> - School Maatschappelijk Werk </w:t>
      </w:r>
    </w:p>
    <w:p w14:paraId="1777F7A6"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70645AEB" w14:textId="56B8419B" w:rsidR="0068354B"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SO</w:t>
      </w:r>
      <w:r w:rsidRPr="00FA090E">
        <w:rPr>
          <w:rFonts w:ascii="Trebuchet MS" w:eastAsia="Calibri" w:hAnsi="Trebuchet MS" w:cs="Arial"/>
          <w:sz w:val="20"/>
          <w:szCs w:val="20"/>
        </w:rPr>
        <w:t xml:space="preserve"> - Speciaal Onderwijs </w:t>
      </w:r>
    </w:p>
    <w:p w14:paraId="75B9B74A" w14:textId="70B985DF" w:rsidR="00B6167E" w:rsidRDefault="00B6167E" w:rsidP="0068354B">
      <w:pPr>
        <w:spacing w:after="0" w:line="240" w:lineRule="auto"/>
        <w:rPr>
          <w:rFonts w:ascii="Trebuchet MS" w:eastAsia="Calibri" w:hAnsi="Trebuchet MS" w:cs="Arial"/>
          <w:sz w:val="20"/>
          <w:szCs w:val="20"/>
        </w:rPr>
      </w:pPr>
    </w:p>
    <w:p w14:paraId="18519CBF" w14:textId="24BC1313" w:rsidR="00B6167E" w:rsidRPr="00FA090E" w:rsidRDefault="00B6167E" w:rsidP="0068354B">
      <w:pPr>
        <w:spacing w:after="0" w:line="240" w:lineRule="auto"/>
        <w:rPr>
          <w:rFonts w:ascii="Trebuchet MS" w:eastAsia="Calibri" w:hAnsi="Trebuchet MS" w:cs="Arial"/>
          <w:sz w:val="20"/>
          <w:szCs w:val="20"/>
        </w:rPr>
      </w:pPr>
      <w:r w:rsidRPr="00347970">
        <w:rPr>
          <w:rFonts w:ascii="Trebuchet MS" w:eastAsia="Calibri" w:hAnsi="Trebuchet MS" w:cs="Arial"/>
          <w:b/>
          <w:sz w:val="20"/>
          <w:szCs w:val="20"/>
        </w:rPr>
        <w:t>Schoolbaar/leerbaar</w:t>
      </w:r>
      <w:r w:rsidR="00347970">
        <w:rPr>
          <w:rFonts w:ascii="Trebuchet MS" w:eastAsia="Calibri" w:hAnsi="Trebuchet MS" w:cs="Arial"/>
          <w:sz w:val="20"/>
          <w:szCs w:val="20"/>
        </w:rPr>
        <w:t xml:space="preserve"> - </w:t>
      </w:r>
      <w:r w:rsidR="00347970" w:rsidRPr="00347970">
        <w:rPr>
          <w:rFonts w:ascii="Trebuchet MS" w:eastAsia="Calibri" w:hAnsi="Trebuchet MS" w:cs="Arial"/>
          <w:sz w:val="20"/>
          <w:szCs w:val="20"/>
        </w:rPr>
        <w:t>Bij de begrippen 'leerbaar' en schoolbaar' wordt een onderscheid gemaakt tussen leerlingen die kunnen leren, dat wil zeggen hiertoe cognitief in staat zijn ('leerbaar') en leerlingen die willen leren (‘schoolbaar’), dat wil zeggen het gedrag vertonen dat noodzakelijk is om binnen een onderwijsinstelling een opleiding te kunnen volgen. Bij niet schoolbare leerlingen gaat het bijvoorbeeld om jongeren die heftige problemen veroorzaken binnen de school en onmogelijk te motiveren zijn voor een opleiding. Om de andere leerlingen te beschermen moeten scholen soms concluderen dat leerlingen vanwege hun gedrag niet schoolbaar zijn.</w:t>
      </w:r>
    </w:p>
    <w:p w14:paraId="5500CB60" w14:textId="77777777" w:rsidR="0068354B" w:rsidRPr="00FA090E" w:rsidRDefault="0068354B" w:rsidP="0068354B">
      <w:pPr>
        <w:spacing w:after="0" w:line="240" w:lineRule="auto"/>
        <w:rPr>
          <w:rFonts w:ascii="Trebuchet MS" w:eastAsia="Calibri" w:hAnsi="Trebuchet MS" w:cs="Arial"/>
          <w:sz w:val="20"/>
          <w:szCs w:val="20"/>
        </w:rPr>
      </w:pPr>
    </w:p>
    <w:p w14:paraId="6B4B9DD3" w14:textId="5AFDACD1" w:rsidR="004F0993" w:rsidRDefault="004F0993" w:rsidP="0068354B">
      <w:pPr>
        <w:spacing w:after="0" w:line="240" w:lineRule="auto"/>
        <w:rPr>
          <w:rFonts w:ascii="Trebuchet MS" w:eastAsia="Calibri" w:hAnsi="Trebuchet MS" w:cs="Arial"/>
          <w:b/>
          <w:sz w:val="20"/>
          <w:szCs w:val="20"/>
        </w:rPr>
      </w:pPr>
      <w:r>
        <w:rPr>
          <w:rFonts w:ascii="Trebuchet MS" w:eastAsia="Calibri" w:hAnsi="Trebuchet MS" w:cs="Arial"/>
          <w:b/>
          <w:sz w:val="20"/>
          <w:szCs w:val="20"/>
        </w:rPr>
        <w:t>TL – theoretische leerweg in het VMBO</w:t>
      </w:r>
    </w:p>
    <w:p w14:paraId="17580983" w14:textId="77777777" w:rsidR="004F0993" w:rsidRDefault="004F0993" w:rsidP="0068354B">
      <w:pPr>
        <w:spacing w:after="0" w:line="240" w:lineRule="auto"/>
        <w:rPr>
          <w:rFonts w:ascii="Trebuchet MS" w:eastAsia="Calibri" w:hAnsi="Trebuchet MS" w:cs="Arial"/>
          <w:b/>
          <w:sz w:val="20"/>
          <w:szCs w:val="20"/>
        </w:rPr>
      </w:pPr>
    </w:p>
    <w:p w14:paraId="1A871232" w14:textId="0A22921A"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TOS</w:t>
      </w:r>
      <w:r w:rsidRPr="00FA090E">
        <w:rPr>
          <w:rFonts w:ascii="Trebuchet MS" w:eastAsia="Calibri" w:hAnsi="Trebuchet MS" w:cs="Arial"/>
          <w:sz w:val="20"/>
          <w:szCs w:val="20"/>
        </w:rPr>
        <w:t xml:space="preserve"> – Taal Ontwikkelingsstoornis (term wordt gebruikt door cluster 2)</w:t>
      </w:r>
    </w:p>
    <w:p w14:paraId="4AD1C65B"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68814D8D" w14:textId="06D48F9B" w:rsidR="000A02BC" w:rsidRDefault="000A02BC" w:rsidP="0068354B">
      <w:pPr>
        <w:spacing w:after="0" w:line="240" w:lineRule="auto"/>
        <w:rPr>
          <w:rFonts w:ascii="Trebuchet MS" w:eastAsia="Calibri" w:hAnsi="Trebuchet MS" w:cs="Arial"/>
          <w:b/>
          <w:sz w:val="20"/>
          <w:szCs w:val="20"/>
        </w:rPr>
      </w:pPr>
      <w:r>
        <w:rPr>
          <w:rFonts w:ascii="Trebuchet MS" w:eastAsia="Calibri" w:hAnsi="Trebuchet MS" w:cs="Arial"/>
          <w:b/>
          <w:sz w:val="20"/>
          <w:szCs w:val="20"/>
        </w:rPr>
        <w:t xml:space="preserve">TTVO </w:t>
      </w:r>
      <w:r w:rsidRPr="00CC7086">
        <w:rPr>
          <w:rFonts w:ascii="Trebuchet MS" w:eastAsia="Calibri" w:hAnsi="Trebuchet MS" w:cs="Arial"/>
          <w:sz w:val="20"/>
          <w:szCs w:val="20"/>
        </w:rPr>
        <w:t>– thuiszitters traject voortgezet onderwijs</w:t>
      </w:r>
      <w:r w:rsidR="00CC7086">
        <w:rPr>
          <w:rFonts w:ascii="Trebuchet MS" w:eastAsia="Calibri" w:hAnsi="Trebuchet MS" w:cs="Arial"/>
          <w:sz w:val="20"/>
          <w:szCs w:val="20"/>
        </w:rPr>
        <w:t xml:space="preserve">. Uitgevoerd in het OPDC van het SwV. Traject voor verminderd belastbare leerlingen. </w:t>
      </w:r>
      <w:r w:rsidR="00C72F30">
        <w:rPr>
          <w:rFonts w:ascii="Trebuchet MS" w:eastAsia="Calibri" w:hAnsi="Trebuchet MS" w:cs="Arial"/>
          <w:sz w:val="20"/>
          <w:szCs w:val="20"/>
        </w:rPr>
        <w:t>Leerlingen kunnen in dit traject 2 jaar worden begeleid</w:t>
      </w:r>
    </w:p>
    <w:p w14:paraId="2219FB97" w14:textId="77777777" w:rsidR="00CC7086" w:rsidRDefault="00CC7086" w:rsidP="0068354B">
      <w:pPr>
        <w:spacing w:after="0" w:line="240" w:lineRule="auto"/>
        <w:rPr>
          <w:rFonts w:ascii="Trebuchet MS" w:eastAsia="Calibri" w:hAnsi="Trebuchet MS" w:cs="Arial"/>
          <w:b/>
          <w:sz w:val="20"/>
          <w:szCs w:val="20"/>
        </w:rPr>
      </w:pPr>
    </w:p>
    <w:p w14:paraId="6CB361C1" w14:textId="58C7DF76"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VO</w:t>
      </w:r>
      <w:r w:rsidRPr="00FA090E">
        <w:rPr>
          <w:rFonts w:ascii="Trebuchet MS" w:eastAsia="Calibri" w:hAnsi="Trebuchet MS" w:cs="Arial"/>
          <w:sz w:val="20"/>
          <w:szCs w:val="20"/>
        </w:rPr>
        <w:t xml:space="preserve"> - Voortgezet Onderwijs</w:t>
      </w:r>
    </w:p>
    <w:p w14:paraId="38BA1B01" w14:textId="77777777" w:rsidR="0068354B" w:rsidRPr="00FA090E" w:rsidRDefault="0068354B" w:rsidP="0068354B">
      <w:pPr>
        <w:spacing w:after="0" w:line="240" w:lineRule="auto"/>
        <w:rPr>
          <w:rFonts w:ascii="Trebuchet MS" w:eastAsia="Calibri" w:hAnsi="Trebuchet MS" w:cs="Arial"/>
          <w:sz w:val="20"/>
          <w:szCs w:val="20"/>
        </w:rPr>
      </w:pPr>
    </w:p>
    <w:p w14:paraId="56AAD2CC" w14:textId="4223622C" w:rsidR="0068354B"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VSO</w:t>
      </w:r>
      <w:r w:rsidRPr="00FA090E">
        <w:rPr>
          <w:rFonts w:ascii="Trebuchet MS" w:eastAsia="Calibri" w:hAnsi="Trebuchet MS" w:cs="Arial"/>
          <w:sz w:val="20"/>
          <w:szCs w:val="20"/>
        </w:rPr>
        <w:t xml:space="preserve"> - Voortgezet Speciaal Onderwijs </w:t>
      </w:r>
    </w:p>
    <w:p w14:paraId="627A19E8" w14:textId="0140D704" w:rsidR="00107F4C" w:rsidRDefault="00107F4C" w:rsidP="0068354B">
      <w:pPr>
        <w:spacing w:after="0" w:line="240" w:lineRule="auto"/>
        <w:rPr>
          <w:rFonts w:ascii="Trebuchet MS" w:eastAsia="Calibri" w:hAnsi="Trebuchet MS" w:cs="Arial"/>
          <w:sz w:val="20"/>
          <w:szCs w:val="20"/>
        </w:rPr>
      </w:pPr>
    </w:p>
    <w:p w14:paraId="2F855FFD" w14:textId="7FD38283" w:rsidR="00107F4C" w:rsidRPr="00FA090E" w:rsidRDefault="00107F4C" w:rsidP="0068354B">
      <w:pPr>
        <w:spacing w:after="0" w:line="240" w:lineRule="auto"/>
        <w:rPr>
          <w:rFonts w:ascii="Trebuchet MS" w:eastAsia="Calibri" w:hAnsi="Trebuchet MS" w:cs="Arial"/>
          <w:sz w:val="20"/>
          <w:szCs w:val="20"/>
        </w:rPr>
      </w:pPr>
      <w:r w:rsidRPr="00107F4C">
        <w:rPr>
          <w:rFonts w:ascii="Trebuchet MS" w:eastAsia="Calibri" w:hAnsi="Trebuchet MS" w:cs="Arial"/>
          <w:b/>
          <w:sz w:val="20"/>
          <w:szCs w:val="20"/>
        </w:rPr>
        <w:t>VSV</w:t>
      </w:r>
      <w:r>
        <w:rPr>
          <w:rFonts w:ascii="Trebuchet MS" w:eastAsia="Calibri" w:hAnsi="Trebuchet MS" w:cs="Arial"/>
          <w:sz w:val="20"/>
          <w:szCs w:val="20"/>
        </w:rPr>
        <w:t xml:space="preserve"> – Voortijdig schoolverlaten</w:t>
      </w:r>
    </w:p>
    <w:p w14:paraId="7265C95A"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45EA7B74" w14:textId="37765A8A"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WEC -</w:t>
      </w:r>
      <w:r w:rsidRPr="00FA090E">
        <w:rPr>
          <w:rFonts w:ascii="Trebuchet MS" w:eastAsia="Calibri" w:hAnsi="Trebuchet MS" w:cs="Arial"/>
          <w:sz w:val="20"/>
          <w:szCs w:val="20"/>
        </w:rPr>
        <w:t xml:space="preserve"> Wet op de expertisecentra</w:t>
      </w:r>
    </w:p>
    <w:p w14:paraId="4F8EF16C"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t xml:space="preserve"> </w:t>
      </w:r>
    </w:p>
    <w:p w14:paraId="39D0A5BC" w14:textId="452C9716"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WVO</w:t>
      </w:r>
      <w:r w:rsidRPr="00FA090E">
        <w:rPr>
          <w:rFonts w:ascii="Trebuchet MS" w:eastAsia="Calibri" w:hAnsi="Trebuchet MS" w:cs="Arial"/>
          <w:sz w:val="20"/>
          <w:szCs w:val="20"/>
        </w:rPr>
        <w:t xml:space="preserve"> - Wet op het Voortgezet Onderwijs </w:t>
      </w:r>
    </w:p>
    <w:p w14:paraId="1472ED8C" w14:textId="77777777" w:rsidR="0068354B" w:rsidRPr="00FA090E"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sz w:val="20"/>
          <w:szCs w:val="20"/>
        </w:rPr>
        <w:lastRenderedPageBreak/>
        <w:t xml:space="preserve"> </w:t>
      </w:r>
    </w:p>
    <w:p w14:paraId="180FDBF1" w14:textId="7C759045" w:rsidR="00BD68F2" w:rsidRDefault="0068354B" w:rsidP="0068354B">
      <w:pPr>
        <w:spacing w:after="0" w:line="240" w:lineRule="auto"/>
        <w:rPr>
          <w:rFonts w:ascii="Trebuchet MS" w:eastAsia="Calibri" w:hAnsi="Trebuchet MS" w:cs="Arial"/>
          <w:sz w:val="20"/>
          <w:szCs w:val="20"/>
        </w:rPr>
      </w:pPr>
      <w:r w:rsidRPr="00FA090E">
        <w:rPr>
          <w:rFonts w:ascii="Trebuchet MS" w:eastAsia="Calibri" w:hAnsi="Trebuchet MS" w:cs="Arial"/>
          <w:b/>
          <w:sz w:val="20"/>
          <w:szCs w:val="20"/>
        </w:rPr>
        <w:t>ZMLK</w:t>
      </w:r>
      <w:r w:rsidRPr="00FA090E">
        <w:rPr>
          <w:rFonts w:ascii="Trebuchet MS" w:eastAsia="Calibri" w:hAnsi="Trebuchet MS" w:cs="Arial"/>
          <w:sz w:val="20"/>
          <w:szCs w:val="20"/>
        </w:rPr>
        <w:t xml:space="preserve"> - Zeer Moeilijk Lerende Kinderen</w:t>
      </w:r>
    </w:p>
    <w:p w14:paraId="74D73802" w14:textId="34F79E09" w:rsidR="00C72F30" w:rsidRDefault="00C72F30" w:rsidP="0068354B">
      <w:pPr>
        <w:spacing w:after="0" w:line="240" w:lineRule="auto"/>
        <w:rPr>
          <w:rFonts w:ascii="Trebuchet MS" w:eastAsia="Calibri" w:hAnsi="Trebuchet MS" w:cs="Arial"/>
          <w:sz w:val="20"/>
          <w:szCs w:val="20"/>
        </w:rPr>
      </w:pPr>
    </w:p>
    <w:p w14:paraId="1A769849" w14:textId="00BB4098" w:rsidR="008E150C" w:rsidRPr="00FA090E" w:rsidRDefault="008E150C" w:rsidP="0068354B">
      <w:pPr>
        <w:spacing w:after="0" w:line="240" w:lineRule="auto"/>
        <w:rPr>
          <w:rFonts w:ascii="Trebuchet MS" w:eastAsia="Calibri" w:hAnsi="Trebuchet MS" w:cs="Arial"/>
          <w:sz w:val="20"/>
          <w:szCs w:val="20"/>
        </w:rPr>
      </w:pPr>
      <w:r>
        <w:rPr>
          <w:rFonts w:ascii="Trebuchet MS" w:eastAsia="Calibri" w:hAnsi="Trebuchet MS" w:cs="Arial"/>
          <w:sz w:val="20"/>
          <w:szCs w:val="20"/>
        </w:rPr>
        <w:t>ZMOLK – Zeer Moeilijk Lerend en Opvoedbare Kinderen</w:t>
      </w:r>
    </w:p>
    <w:p w14:paraId="20461EDD" w14:textId="31FA8589" w:rsidR="00347970" w:rsidRDefault="00347970" w:rsidP="00AB4829">
      <w:pPr>
        <w:spacing w:after="0" w:line="240" w:lineRule="atLeast"/>
        <w:rPr>
          <w:rFonts w:ascii="Trebuchet MS" w:eastAsia="Times New Roman" w:hAnsi="Trebuchet MS" w:cs="Times New Roman"/>
          <w:b/>
          <w:sz w:val="20"/>
          <w:szCs w:val="20"/>
          <w:u w:val="single"/>
          <w:lang w:eastAsia="nl-NL"/>
        </w:rPr>
      </w:pPr>
    </w:p>
    <w:p w14:paraId="2B38E348" w14:textId="3D1AD967" w:rsidR="00AB4829" w:rsidRPr="00FA090E" w:rsidRDefault="00AB4829" w:rsidP="00AB4829">
      <w:pPr>
        <w:spacing w:after="0" w:line="240" w:lineRule="atLeast"/>
        <w:rPr>
          <w:rFonts w:ascii="Trebuchet MS" w:eastAsia="Times New Roman" w:hAnsi="Trebuchet MS" w:cs="Times New Roman"/>
          <w:b/>
          <w:sz w:val="20"/>
          <w:szCs w:val="20"/>
          <w:u w:val="single"/>
          <w:lang w:eastAsia="nl-NL"/>
        </w:rPr>
      </w:pPr>
      <w:r w:rsidRPr="00FA090E">
        <w:rPr>
          <w:rFonts w:ascii="Trebuchet MS" w:eastAsia="Times New Roman" w:hAnsi="Trebuchet MS" w:cs="Times New Roman"/>
          <w:b/>
          <w:sz w:val="20"/>
          <w:szCs w:val="20"/>
          <w:u w:val="single"/>
          <w:lang w:eastAsia="nl-NL"/>
        </w:rPr>
        <w:t>Begrippenlijst residentieel onderwijs</w:t>
      </w:r>
    </w:p>
    <w:p w14:paraId="4073FF92" w14:textId="77777777" w:rsidR="00AB4829" w:rsidRPr="00FA090E" w:rsidRDefault="00AB4829" w:rsidP="00AB4829">
      <w:pPr>
        <w:spacing w:after="0" w:line="240" w:lineRule="atLeast"/>
        <w:rPr>
          <w:rFonts w:ascii="Trebuchet MS" w:eastAsia="Times New Roman" w:hAnsi="Trebuchet MS" w:cs="Times New Roman"/>
          <w:sz w:val="20"/>
          <w:szCs w:val="20"/>
          <w:u w:val="single"/>
          <w:lang w:eastAsia="nl-NL"/>
        </w:rPr>
      </w:pPr>
    </w:p>
    <w:p w14:paraId="3D2069A4" w14:textId="77777777" w:rsidR="00AB4829" w:rsidRPr="00FA090E" w:rsidRDefault="00AB4829" w:rsidP="00AB4829">
      <w:pPr>
        <w:numPr>
          <w:ilvl w:val="0"/>
          <w:numId w:val="3"/>
        </w:numPr>
        <w:autoSpaceDE w:val="0"/>
        <w:autoSpaceDN w:val="0"/>
        <w:adjustRightInd w:val="0"/>
        <w:spacing w:after="0" w:line="240" w:lineRule="atLeast"/>
        <w:rPr>
          <w:rFonts w:ascii="Trebuchet MS" w:eastAsia="Times New Roman" w:hAnsi="Trebuchet MS" w:cs="Times New Roman"/>
          <w:sz w:val="20"/>
          <w:szCs w:val="20"/>
          <w:lang w:eastAsia="nl-NL"/>
        </w:rPr>
      </w:pPr>
      <w:r w:rsidRPr="00FA090E">
        <w:rPr>
          <w:rFonts w:ascii="Trebuchet MS" w:eastAsia="Times New Roman" w:hAnsi="Trebuchet MS" w:cs="Times New Roman"/>
          <w:sz w:val="20"/>
          <w:szCs w:val="20"/>
          <w:lang w:eastAsia="nl-NL"/>
        </w:rPr>
        <w:t xml:space="preserve">Een </w:t>
      </w:r>
      <w:proofErr w:type="spellStart"/>
      <w:r w:rsidRPr="00FA090E">
        <w:rPr>
          <w:rFonts w:ascii="Trebuchet MS" w:eastAsia="Times New Roman" w:hAnsi="Trebuchet MS" w:cs="Times New Roman"/>
          <w:b/>
          <w:sz w:val="20"/>
          <w:szCs w:val="20"/>
          <w:lang w:eastAsia="nl-NL"/>
        </w:rPr>
        <w:t>gji</w:t>
      </w:r>
      <w:proofErr w:type="spellEnd"/>
      <w:r w:rsidRPr="00FA090E">
        <w:rPr>
          <w:rFonts w:ascii="Trebuchet MS" w:eastAsia="Times New Roman" w:hAnsi="Trebuchet MS" w:cs="Times New Roman"/>
          <w:sz w:val="20"/>
          <w:szCs w:val="20"/>
          <w:lang w:eastAsia="nl-NL"/>
        </w:rPr>
        <w:t xml:space="preserve">: een instelling voor gesloten jeugdzorg. Hier verblijven jongeren voor wie op basis van een maatregel (rechter) behandeling en onderwijs in geslotenheid noodzakelijk is. </w:t>
      </w:r>
    </w:p>
    <w:p w14:paraId="1F819E1C" w14:textId="77777777" w:rsidR="00AB4829" w:rsidRPr="00FA090E" w:rsidRDefault="00AB4829" w:rsidP="00AB4829">
      <w:pPr>
        <w:numPr>
          <w:ilvl w:val="0"/>
          <w:numId w:val="3"/>
        </w:numPr>
        <w:autoSpaceDE w:val="0"/>
        <w:autoSpaceDN w:val="0"/>
        <w:adjustRightInd w:val="0"/>
        <w:spacing w:after="0" w:line="240" w:lineRule="atLeast"/>
        <w:rPr>
          <w:rFonts w:ascii="Trebuchet MS" w:eastAsia="Times New Roman" w:hAnsi="Trebuchet MS" w:cs="Times New Roman"/>
          <w:sz w:val="20"/>
          <w:szCs w:val="20"/>
          <w:lang w:eastAsia="nl-NL"/>
        </w:rPr>
      </w:pPr>
      <w:r w:rsidRPr="00FA090E">
        <w:rPr>
          <w:rFonts w:ascii="Trebuchet MS" w:eastAsia="Times New Roman" w:hAnsi="Trebuchet MS" w:cs="Times New Roman"/>
          <w:sz w:val="20"/>
          <w:szCs w:val="20"/>
          <w:lang w:eastAsia="nl-NL"/>
        </w:rPr>
        <w:t xml:space="preserve">Een </w:t>
      </w:r>
      <w:proofErr w:type="spellStart"/>
      <w:r w:rsidRPr="00FA090E">
        <w:rPr>
          <w:rFonts w:ascii="Trebuchet MS" w:eastAsia="Times New Roman" w:hAnsi="Trebuchet MS" w:cs="Times New Roman"/>
          <w:b/>
          <w:sz w:val="20"/>
          <w:szCs w:val="20"/>
          <w:lang w:eastAsia="nl-NL"/>
        </w:rPr>
        <w:t>jji</w:t>
      </w:r>
      <w:proofErr w:type="spellEnd"/>
      <w:r w:rsidRPr="00FA090E">
        <w:rPr>
          <w:rFonts w:ascii="Trebuchet MS" w:eastAsia="Times New Roman" w:hAnsi="Trebuchet MS" w:cs="Times New Roman"/>
          <w:sz w:val="20"/>
          <w:szCs w:val="20"/>
          <w:lang w:eastAsia="nl-NL"/>
        </w:rPr>
        <w:t xml:space="preserve">: een justitiële jeugdinrichting. Een </w:t>
      </w:r>
      <w:proofErr w:type="spellStart"/>
      <w:r w:rsidRPr="00FA090E">
        <w:rPr>
          <w:rFonts w:ascii="Trebuchet MS" w:eastAsia="Times New Roman" w:hAnsi="Trebuchet MS" w:cs="Times New Roman"/>
          <w:sz w:val="20"/>
          <w:szCs w:val="20"/>
          <w:lang w:eastAsia="nl-NL"/>
        </w:rPr>
        <w:t>jji</w:t>
      </w:r>
      <w:proofErr w:type="spellEnd"/>
      <w:r w:rsidRPr="00FA090E">
        <w:rPr>
          <w:rFonts w:ascii="Trebuchet MS" w:eastAsia="Times New Roman" w:hAnsi="Trebuchet MS" w:cs="Times New Roman"/>
          <w:sz w:val="20"/>
          <w:szCs w:val="20"/>
          <w:lang w:eastAsia="nl-NL"/>
        </w:rPr>
        <w:t xml:space="preserve"> is een gesloten instelling voor jongeren met jeugddetentie of een maatregel tot plaatsing in een justitiële jeugdinrichting (PIJ, ook wel bekend als ‘jeugd-tbs’). In de </w:t>
      </w:r>
      <w:proofErr w:type="spellStart"/>
      <w:r w:rsidRPr="00FA090E">
        <w:rPr>
          <w:rFonts w:ascii="Trebuchet MS" w:eastAsia="Times New Roman" w:hAnsi="Trebuchet MS" w:cs="Times New Roman"/>
          <w:sz w:val="20"/>
          <w:szCs w:val="20"/>
          <w:lang w:eastAsia="nl-NL"/>
        </w:rPr>
        <w:t>JJi</w:t>
      </w:r>
      <w:proofErr w:type="spellEnd"/>
      <w:r w:rsidRPr="00FA090E">
        <w:rPr>
          <w:rFonts w:ascii="Trebuchet MS" w:eastAsia="Times New Roman" w:hAnsi="Trebuchet MS" w:cs="Times New Roman"/>
          <w:sz w:val="20"/>
          <w:szCs w:val="20"/>
          <w:lang w:eastAsia="nl-NL"/>
        </w:rPr>
        <w:t xml:space="preserve"> worden straffen en maatregelen van het jeugdstrafrecht uitgevoerd en wordt onderwijs in geslotenheid geboden. Bij insluiting is de jeugdige tussen de 12 en 18 jaar oud. Jongeren kunnen er verblijven totdat ze 23 jaar zijn.</w:t>
      </w:r>
    </w:p>
    <w:p w14:paraId="4A9B505E" w14:textId="77777777" w:rsidR="00AB4829" w:rsidRPr="00FA090E" w:rsidRDefault="00AB4829" w:rsidP="00AB4829">
      <w:pPr>
        <w:numPr>
          <w:ilvl w:val="0"/>
          <w:numId w:val="3"/>
        </w:numPr>
        <w:autoSpaceDE w:val="0"/>
        <w:autoSpaceDN w:val="0"/>
        <w:adjustRightInd w:val="0"/>
        <w:spacing w:after="0" w:line="240" w:lineRule="atLeast"/>
        <w:rPr>
          <w:rFonts w:ascii="Trebuchet MS" w:eastAsia="Times New Roman" w:hAnsi="Trebuchet MS" w:cs="Times New Roman"/>
          <w:sz w:val="20"/>
          <w:szCs w:val="20"/>
          <w:lang w:eastAsia="nl-NL"/>
        </w:rPr>
      </w:pPr>
      <w:r w:rsidRPr="00FA090E">
        <w:rPr>
          <w:rFonts w:ascii="Trebuchet MS" w:eastAsia="Times New Roman" w:hAnsi="Trebuchet MS" w:cs="Times New Roman"/>
          <w:b/>
          <w:sz w:val="20"/>
          <w:szCs w:val="20"/>
          <w:lang w:eastAsia="nl-NL"/>
        </w:rPr>
        <w:t>Plaatsbekostiging</w:t>
      </w:r>
      <w:r w:rsidRPr="00FA090E">
        <w:rPr>
          <w:rFonts w:ascii="Trebuchet MS" w:eastAsia="Times New Roman" w:hAnsi="Trebuchet MS" w:cs="Times New Roman"/>
          <w:sz w:val="20"/>
          <w:szCs w:val="20"/>
          <w:lang w:eastAsia="nl-NL"/>
        </w:rPr>
        <w:t xml:space="preserve">: bekostiging van leerlingen in </w:t>
      </w:r>
      <w:proofErr w:type="spellStart"/>
      <w:r w:rsidRPr="00FA090E">
        <w:rPr>
          <w:rFonts w:ascii="Trebuchet MS" w:eastAsia="Times New Roman" w:hAnsi="Trebuchet MS" w:cs="Times New Roman"/>
          <w:sz w:val="20"/>
          <w:szCs w:val="20"/>
          <w:lang w:eastAsia="nl-NL"/>
        </w:rPr>
        <w:t>gji’s</w:t>
      </w:r>
      <w:proofErr w:type="spellEnd"/>
      <w:r w:rsidRPr="00FA090E">
        <w:rPr>
          <w:rFonts w:ascii="Trebuchet MS" w:eastAsia="Times New Roman" w:hAnsi="Trebuchet MS" w:cs="Times New Roman"/>
          <w:sz w:val="20"/>
          <w:szCs w:val="20"/>
          <w:lang w:eastAsia="nl-NL"/>
        </w:rPr>
        <w:t xml:space="preserve"> of </w:t>
      </w:r>
      <w:proofErr w:type="spellStart"/>
      <w:r w:rsidRPr="00FA090E">
        <w:rPr>
          <w:rFonts w:ascii="Trebuchet MS" w:eastAsia="Times New Roman" w:hAnsi="Trebuchet MS" w:cs="Times New Roman"/>
          <w:sz w:val="20"/>
          <w:szCs w:val="20"/>
          <w:lang w:eastAsia="nl-NL"/>
        </w:rPr>
        <w:t>jji’s</w:t>
      </w:r>
      <w:proofErr w:type="spellEnd"/>
      <w:r w:rsidRPr="00FA090E">
        <w:rPr>
          <w:rFonts w:ascii="Trebuchet MS" w:eastAsia="Times New Roman" w:hAnsi="Trebuchet MS" w:cs="Times New Roman"/>
          <w:sz w:val="20"/>
          <w:szCs w:val="20"/>
          <w:lang w:eastAsia="nl-NL"/>
        </w:rPr>
        <w:t>. Deze leerlingen worden rechtstreeks door het Rijk bekostigd en niet via de zorgstelsels of passend onderwijs.</w:t>
      </w:r>
    </w:p>
    <w:p w14:paraId="436708D4" w14:textId="77777777" w:rsidR="00AB4829" w:rsidRPr="00FA090E" w:rsidRDefault="00AB4829" w:rsidP="00AB4829">
      <w:pPr>
        <w:numPr>
          <w:ilvl w:val="0"/>
          <w:numId w:val="3"/>
        </w:numPr>
        <w:autoSpaceDE w:val="0"/>
        <w:autoSpaceDN w:val="0"/>
        <w:adjustRightInd w:val="0"/>
        <w:spacing w:after="0" w:line="240" w:lineRule="atLeast"/>
        <w:rPr>
          <w:rFonts w:ascii="Trebuchet MS" w:eastAsia="Times New Roman" w:hAnsi="Trebuchet MS" w:cs="Times New Roman"/>
          <w:sz w:val="20"/>
          <w:szCs w:val="20"/>
          <w:lang w:eastAsia="nl-NL"/>
        </w:rPr>
      </w:pPr>
      <w:r w:rsidRPr="00FA090E">
        <w:rPr>
          <w:rFonts w:ascii="Trebuchet MS" w:eastAsia="Times New Roman" w:hAnsi="Trebuchet MS" w:cs="Times New Roman"/>
          <w:b/>
          <w:sz w:val="20"/>
          <w:szCs w:val="20"/>
          <w:lang w:eastAsia="nl-NL"/>
        </w:rPr>
        <w:t>Open residentieel onderwijs</w:t>
      </w:r>
      <w:r w:rsidRPr="00FA090E">
        <w:rPr>
          <w:rFonts w:ascii="Trebuchet MS" w:eastAsia="Times New Roman" w:hAnsi="Trebuchet MS" w:cs="Times New Roman"/>
          <w:sz w:val="20"/>
          <w:szCs w:val="20"/>
          <w:lang w:eastAsia="nl-NL"/>
        </w:rPr>
        <w:t>: dit is onderwijs aan een school voor (voortgezet) speciaal onderwijs, waar aan een zorginstelling is verbonden. School en zorginstelling hebben een samenwerkingsovereenkomst opgesteld en deze opgestuurd naar DUO. De jongeren krijgen (al dan niet intramurale) behandeling vanuit de zorginstelling, en volgen onderwijs op de samenwerkende (v)</w:t>
      </w:r>
      <w:proofErr w:type="spellStart"/>
      <w:r w:rsidRPr="00FA090E">
        <w:rPr>
          <w:rFonts w:ascii="Trebuchet MS" w:eastAsia="Times New Roman" w:hAnsi="Trebuchet MS" w:cs="Times New Roman"/>
          <w:sz w:val="20"/>
          <w:szCs w:val="20"/>
          <w:lang w:eastAsia="nl-NL"/>
        </w:rPr>
        <w:t>so</w:t>
      </w:r>
      <w:proofErr w:type="spellEnd"/>
      <w:r w:rsidRPr="00FA090E">
        <w:rPr>
          <w:rFonts w:ascii="Trebuchet MS" w:eastAsia="Times New Roman" w:hAnsi="Trebuchet MS" w:cs="Times New Roman"/>
          <w:sz w:val="20"/>
          <w:szCs w:val="20"/>
          <w:lang w:eastAsia="nl-NL"/>
        </w:rPr>
        <w:t>-school.</w:t>
      </w:r>
    </w:p>
    <w:p w14:paraId="62CA8F52" w14:textId="77777777" w:rsidR="00AB4829" w:rsidRPr="00FA090E" w:rsidRDefault="00AB4829" w:rsidP="00AB4829">
      <w:pPr>
        <w:numPr>
          <w:ilvl w:val="0"/>
          <w:numId w:val="3"/>
        </w:numPr>
        <w:autoSpaceDE w:val="0"/>
        <w:autoSpaceDN w:val="0"/>
        <w:adjustRightInd w:val="0"/>
        <w:spacing w:after="0" w:line="240" w:lineRule="atLeast"/>
        <w:rPr>
          <w:rFonts w:ascii="Trebuchet MS" w:eastAsia="Times New Roman" w:hAnsi="Trebuchet MS" w:cs="Times New Roman"/>
          <w:sz w:val="20"/>
          <w:szCs w:val="20"/>
          <w:lang w:eastAsia="nl-NL"/>
        </w:rPr>
      </w:pPr>
      <w:r w:rsidRPr="00FA090E">
        <w:rPr>
          <w:rFonts w:ascii="Trebuchet MS" w:eastAsia="Times New Roman" w:hAnsi="Trebuchet MS" w:cs="Times New Roman"/>
          <w:b/>
          <w:sz w:val="20"/>
          <w:szCs w:val="20"/>
          <w:lang w:eastAsia="nl-NL"/>
        </w:rPr>
        <w:t>Residentiële bekostiging</w:t>
      </w:r>
      <w:r w:rsidRPr="00FA090E">
        <w:rPr>
          <w:rFonts w:ascii="Trebuchet MS" w:eastAsia="Times New Roman" w:hAnsi="Trebuchet MS" w:cs="Times New Roman"/>
          <w:sz w:val="20"/>
          <w:szCs w:val="20"/>
          <w:lang w:eastAsia="nl-NL"/>
        </w:rPr>
        <w:t>: de bekostiging van leerlingen die onderwijs volgen op/ingeschreven staan bij een residentiële school. Zij worden op basis van een zorgindicatie op de school toegelaten (geen tlv-procedure). Samenwerkingsverbanden bekostigen deze leerlingen.</w:t>
      </w:r>
    </w:p>
    <w:p w14:paraId="0FE9229F" w14:textId="77777777" w:rsidR="00AB4829" w:rsidRPr="00FA090E" w:rsidRDefault="00AB4829" w:rsidP="00AB4829">
      <w:pPr>
        <w:numPr>
          <w:ilvl w:val="0"/>
          <w:numId w:val="3"/>
        </w:numPr>
        <w:autoSpaceDE w:val="0"/>
        <w:autoSpaceDN w:val="0"/>
        <w:adjustRightInd w:val="0"/>
        <w:spacing w:after="0" w:line="240" w:lineRule="atLeast"/>
        <w:rPr>
          <w:rFonts w:ascii="Trebuchet MS" w:eastAsia="Times New Roman" w:hAnsi="Trebuchet MS" w:cs="Times New Roman"/>
          <w:sz w:val="20"/>
          <w:szCs w:val="20"/>
          <w:lang w:eastAsia="nl-NL"/>
        </w:rPr>
      </w:pPr>
      <w:r w:rsidRPr="00FA090E">
        <w:rPr>
          <w:rFonts w:ascii="Trebuchet MS" w:eastAsia="Times New Roman" w:hAnsi="Trebuchet MS" w:cs="Times New Roman"/>
          <w:b/>
          <w:sz w:val="20"/>
          <w:szCs w:val="20"/>
          <w:lang w:eastAsia="nl-NL"/>
        </w:rPr>
        <w:t>Zorgplicht</w:t>
      </w:r>
      <w:r w:rsidRPr="00FA090E">
        <w:rPr>
          <w:rFonts w:ascii="Trebuchet MS" w:eastAsia="Times New Roman" w:hAnsi="Trebuchet MS" w:cs="Times New Roman"/>
          <w:sz w:val="20"/>
          <w:szCs w:val="20"/>
          <w:lang w:eastAsia="nl-NL"/>
        </w:rPr>
        <w:t xml:space="preserve">: reguliere en speciale scholen hebben zorgplicht, en moeten voor elke leerling met een extra ondersteuningsbehoefte een passend aanbod doen. De zorgplicht is niet van toepassing op </w:t>
      </w:r>
      <w:proofErr w:type="spellStart"/>
      <w:r w:rsidRPr="00FA090E">
        <w:rPr>
          <w:rFonts w:ascii="Trebuchet MS" w:eastAsia="Times New Roman" w:hAnsi="Trebuchet MS" w:cs="Times New Roman"/>
          <w:sz w:val="20"/>
          <w:szCs w:val="20"/>
          <w:lang w:eastAsia="nl-NL"/>
        </w:rPr>
        <w:t>jji’s</w:t>
      </w:r>
      <w:proofErr w:type="spellEnd"/>
      <w:r w:rsidRPr="00FA090E">
        <w:rPr>
          <w:rFonts w:ascii="Trebuchet MS" w:eastAsia="Times New Roman" w:hAnsi="Trebuchet MS" w:cs="Times New Roman"/>
          <w:sz w:val="20"/>
          <w:szCs w:val="20"/>
          <w:lang w:eastAsia="nl-NL"/>
        </w:rPr>
        <w:t xml:space="preserve">, </w:t>
      </w:r>
      <w:proofErr w:type="spellStart"/>
      <w:r w:rsidRPr="00FA090E">
        <w:rPr>
          <w:rFonts w:ascii="Trebuchet MS" w:eastAsia="Times New Roman" w:hAnsi="Trebuchet MS" w:cs="Times New Roman"/>
          <w:sz w:val="20"/>
          <w:szCs w:val="20"/>
          <w:lang w:eastAsia="nl-NL"/>
        </w:rPr>
        <w:t>gji’s</w:t>
      </w:r>
      <w:proofErr w:type="spellEnd"/>
      <w:r w:rsidRPr="00FA090E">
        <w:rPr>
          <w:rFonts w:ascii="Trebuchet MS" w:eastAsia="Times New Roman" w:hAnsi="Trebuchet MS" w:cs="Times New Roman"/>
          <w:sz w:val="20"/>
          <w:szCs w:val="20"/>
          <w:lang w:eastAsia="nl-NL"/>
        </w:rPr>
        <w:t xml:space="preserve"> en op de instellingen voor cluster 1 en 2.</w:t>
      </w:r>
    </w:p>
    <w:p w14:paraId="7DE1DB77" w14:textId="77777777" w:rsidR="00AB4829" w:rsidRPr="00FA090E" w:rsidRDefault="00AB4829" w:rsidP="00AB4829">
      <w:pPr>
        <w:numPr>
          <w:ilvl w:val="0"/>
          <w:numId w:val="3"/>
        </w:numPr>
        <w:autoSpaceDE w:val="0"/>
        <w:autoSpaceDN w:val="0"/>
        <w:adjustRightInd w:val="0"/>
        <w:spacing w:after="0" w:line="240" w:lineRule="atLeast"/>
        <w:rPr>
          <w:rFonts w:ascii="Trebuchet MS" w:eastAsia="Times New Roman" w:hAnsi="Trebuchet MS" w:cs="Times New Roman"/>
          <w:sz w:val="20"/>
          <w:szCs w:val="20"/>
          <w:lang w:eastAsia="nl-NL"/>
        </w:rPr>
      </w:pPr>
      <w:r w:rsidRPr="00FA090E">
        <w:rPr>
          <w:rFonts w:ascii="Trebuchet MS" w:eastAsia="Times New Roman" w:hAnsi="Trebuchet MS" w:cs="Times New Roman"/>
          <w:b/>
          <w:sz w:val="20"/>
          <w:szCs w:val="20"/>
          <w:lang w:eastAsia="nl-NL"/>
        </w:rPr>
        <w:t>Verwijzende school</w:t>
      </w:r>
      <w:r w:rsidRPr="00FA090E">
        <w:rPr>
          <w:rFonts w:ascii="Trebuchet MS" w:eastAsia="Times New Roman" w:hAnsi="Trebuchet MS" w:cs="Times New Roman"/>
          <w:sz w:val="20"/>
          <w:szCs w:val="20"/>
          <w:lang w:eastAsia="nl-NL"/>
        </w:rPr>
        <w:t>: als een leerling doorstroomt naar een (v)</w:t>
      </w:r>
      <w:proofErr w:type="spellStart"/>
      <w:r w:rsidRPr="00FA090E">
        <w:rPr>
          <w:rFonts w:ascii="Trebuchet MS" w:eastAsia="Times New Roman" w:hAnsi="Trebuchet MS" w:cs="Times New Roman"/>
          <w:sz w:val="20"/>
          <w:szCs w:val="20"/>
          <w:lang w:eastAsia="nl-NL"/>
        </w:rPr>
        <w:t>so</w:t>
      </w:r>
      <w:proofErr w:type="spellEnd"/>
      <w:r w:rsidRPr="00FA090E">
        <w:rPr>
          <w:rFonts w:ascii="Trebuchet MS" w:eastAsia="Times New Roman" w:hAnsi="Trebuchet MS" w:cs="Times New Roman"/>
          <w:sz w:val="20"/>
          <w:szCs w:val="20"/>
          <w:lang w:eastAsia="nl-NL"/>
        </w:rPr>
        <w:t>-school of een open residentiële (v)</w:t>
      </w:r>
      <w:proofErr w:type="spellStart"/>
      <w:r w:rsidRPr="00FA090E">
        <w:rPr>
          <w:rFonts w:ascii="Trebuchet MS" w:eastAsia="Times New Roman" w:hAnsi="Trebuchet MS" w:cs="Times New Roman"/>
          <w:sz w:val="20"/>
          <w:szCs w:val="20"/>
          <w:lang w:eastAsia="nl-NL"/>
        </w:rPr>
        <w:t>so</w:t>
      </w:r>
      <w:proofErr w:type="spellEnd"/>
      <w:r w:rsidRPr="00FA090E">
        <w:rPr>
          <w:rFonts w:ascii="Trebuchet MS" w:eastAsia="Times New Roman" w:hAnsi="Trebuchet MS" w:cs="Times New Roman"/>
          <w:sz w:val="20"/>
          <w:szCs w:val="20"/>
          <w:lang w:eastAsia="nl-NL"/>
        </w:rPr>
        <w:t xml:space="preserve">-school, is een samenwerkingsverband verantwoordelijk voor deze leerling en de bekostiging van het aanbod. Om te bepalen welk samenwerkingsverband dit is, wordt eerst gekeken of er een verwijzende school is. </w:t>
      </w:r>
      <w:r w:rsidRPr="00FA090E">
        <w:rPr>
          <w:rFonts w:ascii="Trebuchet MS" w:eastAsia="Times New Roman" w:hAnsi="Trebuchet MS" w:cs="Times New Roman"/>
          <w:sz w:val="20"/>
          <w:szCs w:val="20"/>
          <w:u w:val="single"/>
          <w:lang w:eastAsia="nl-NL"/>
        </w:rPr>
        <w:t>Voor PO is dit de school waar een leerling de voorafgaande werkdag ingeschreven stond. Voor VO is dit de school waar de leerling op 1 oktober van de laatste teldatum ingeschreven stond.</w:t>
      </w:r>
    </w:p>
    <w:p w14:paraId="5CAD5CCA" w14:textId="77777777" w:rsidR="00AB4829" w:rsidRPr="00FA090E" w:rsidRDefault="00AB4829" w:rsidP="00AB4829">
      <w:pPr>
        <w:numPr>
          <w:ilvl w:val="0"/>
          <w:numId w:val="3"/>
        </w:numPr>
        <w:autoSpaceDE w:val="0"/>
        <w:autoSpaceDN w:val="0"/>
        <w:adjustRightInd w:val="0"/>
        <w:spacing w:after="0" w:line="240" w:lineRule="atLeast"/>
        <w:rPr>
          <w:rFonts w:ascii="Trebuchet MS" w:eastAsia="Times New Roman" w:hAnsi="Trebuchet MS" w:cs="Times New Roman"/>
          <w:sz w:val="20"/>
          <w:szCs w:val="20"/>
          <w:lang w:eastAsia="nl-NL"/>
        </w:rPr>
      </w:pPr>
      <w:r w:rsidRPr="00FA090E">
        <w:rPr>
          <w:rFonts w:ascii="Trebuchet MS" w:eastAsia="Times New Roman" w:hAnsi="Trebuchet MS" w:cs="Times New Roman"/>
          <w:b/>
          <w:sz w:val="20"/>
          <w:szCs w:val="20"/>
          <w:lang w:eastAsia="nl-NL"/>
        </w:rPr>
        <w:t>Woonplaatsbeginsel</w:t>
      </w:r>
      <w:r w:rsidRPr="00FA090E">
        <w:rPr>
          <w:rFonts w:ascii="Trebuchet MS" w:eastAsia="Times New Roman" w:hAnsi="Trebuchet MS" w:cs="Times New Roman"/>
          <w:sz w:val="20"/>
          <w:szCs w:val="20"/>
          <w:lang w:eastAsia="nl-NL"/>
        </w:rPr>
        <w:t xml:space="preserve">: als er geen verwijzende school is, dan wordt vaak de woonplaats gehanteerd om te bepalen welk samenwerkingsverband verantwoordelijk wordt voor de (bekostiging van de) leerling. Het gaat dan om de inschrijving in het BRP van de leerling op </w:t>
      </w:r>
      <w:r w:rsidRPr="00FA090E">
        <w:rPr>
          <w:rFonts w:ascii="Trebuchet MS" w:eastAsia="Times New Roman" w:hAnsi="Trebuchet MS" w:cs="Times New Roman"/>
          <w:sz w:val="20"/>
          <w:szCs w:val="20"/>
          <w:u w:val="single"/>
          <w:lang w:eastAsia="nl-NL"/>
        </w:rPr>
        <w:t>de dag van inschrijving op de nieuwe school</w:t>
      </w:r>
      <w:r w:rsidRPr="00FA090E">
        <w:rPr>
          <w:rFonts w:ascii="Trebuchet MS" w:eastAsia="Times New Roman" w:hAnsi="Trebuchet MS" w:cs="Times New Roman"/>
          <w:sz w:val="20"/>
          <w:szCs w:val="20"/>
          <w:lang w:eastAsia="nl-NL"/>
        </w:rPr>
        <w:t xml:space="preserve">. </w:t>
      </w:r>
    </w:p>
    <w:p w14:paraId="46E40A0D" w14:textId="77777777" w:rsidR="00AB4829" w:rsidRPr="00AB4829" w:rsidRDefault="00AB4829" w:rsidP="00AB4829">
      <w:pPr>
        <w:spacing w:after="0" w:line="240" w:lineRule="atLeast"/>
        <w:rPr>
          <w:rFonts w:ascii="Verdana" w:eastAsia="Times New Roman" w:hAnsi="Verdana" w:cs="Times New Roman"/>
          <w:sz w:val="18"/>
          <w:szCs w:val="24"/>
          <w:lang w:eastAsia="nl-NL"/>
        </w:rPr>
      </w:pPr>
    </w:p>
    <w:p w14:paraId="1251A0EB" w14:textId="77777777" w:rsidR="00AB4829" w:rsidRPr="0068354B" w:rsidRDefault="00AB4829" w:rsidP="0068354B">
      <w:pPr>
        <w:spacing w:after="0" w:line="240" w:lineRule="auto"/>
        <w:rPr>
          <w:rFonts w:ascii="Trebuchet MS" w:eastAsia="Calibri" w:hAnsi="Trebuchet MS" w:cs="Arial"/>
          <w:sz w:val="20"/>
          <w:szCs w:val="20"/>
        </w:rPr>
      </w:pPr>
    </w:p>
    <w:sectPr w:rsidR="00AB4829" w:rsidRPr="00683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MinchoB">
    <w:altName w:val="MS PMincho"/>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6CC4"/>
    <w:multiLevelType w:val="hybridMultilevel"/>
    <w:tmpl w:val="B2003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F37070"/>
    <w:multiLevelType w:val="hybridMultilevel"/>
    <w:tmpl w:val="C3263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BE549C6"/>
    <w:multiLevelType w:val="hybridMultilevel"/>
    <w:tmpl w:val="595488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64367428">
    <w:abstractNumId w:val="1"/>
  </w:num>
  <w:num w:numId="2" w16cid:durableId="1764840100">
    <w:abstractNumId w:val="0"/>
  </w:num>
  <w:num w:numId="3" w16cid:durableId="387843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4B"/>
    <w:rsid w:val="00035F5C"/>
    <w:rsid w:val="000A02BC"/>
    <w:rsid w:val="000C7CD5"/>
    <w:rsid w:val="000D72EF"/>
    <w:rsid w:val="0010210A"/>
    <w:rsid w:val="00107F4C"/>
    <w:rsid w:val="001A4D35"/>
    <w:rsid w:val="00210A00"/>
    <w:rsid w:val="00257679"/>
    <w:rsid w:val="002D623D"/>
    <w:rsid w:val="00347970"/>
    <w:rsid w:val="00476088"/>
    <w:rsid w:val="00484E22"/>
    <w:rsid w:val="004F0993"/>
    <w:rsid w:val="005F03DF"/>
    <w:rsid w:val="005F219F"/>
    <w:rsid w:val="0068354B"/>
    <w:rsid w:val="006C69A1"/>
    <w:rsid w:val="0079083C"/>
    <w:rsid w:val="00895DDF"/>
    <w:rsid w:val="008D1459"/>
    <w:rsid w:val="008E150C"/>
    <w:rsid w:val="008E6BDD"/>
    <w:rsid w:val="008F50D8"/>
    <w:rsid w:val="00901D7E"/>
    <w:rsid w:val="00926B66"/>
    <w:rsid w:val="00A756A5"/>
    <w:rsid w:val="00AB4829"/>
    <w:rsid w:val="00AC022E"/>
    <w:rsid w:val="00B6167E"/>
    <w:rsid w:val="00BD68F2"/>
    <w:rsid w:val="00C72F30"/>
    <w:rsid w:val="00CC7086"/>
    <w:rsid w:val="00CE082F"/>
    <w:rsid w:val="00E1524C"/>
    <w:rsid w:val="00ED23C5"/>
    <w:rsid w:val="00F057E2"/>
    <w:rsid w:val="00FA090E"/>
    <w:rsid w:val="00FD45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FDBC"/>
  <w15:chartTrackingRefBased/>
  <w15:docId w15:val="{69500AE8-C4FC-4706-B0E4-5493DCA4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474087-4e67-4afa-8b67-260e774a898f" xsi:nil="true"/>
    <lcf76f155ced4ddcb4097134ff3c332f xmlns="49fac317-f441-4910-8e0b-ab191711c8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8EB01D-8C92-4391-AE87-6DD4A1ECA1B0}">
  <ds:schemaRefs>
    <ds:schemaRef ds:uri="http://schemas.microsoft.com/sharepoint/v3/contenttype/forms"/>
  </ds:schemaRefs>
</ds:datastoreItem>
</file>

<file path=customXml/itemProps2.xml><?xml version="1.0" encoding="utf-8"?>
<ds:datastoreItem xmlns:ds="http://schemas.openxmlformats.org/officeDocument/2006/customXml" ds:itemID="{AF234CCE-A375-4155-B0E5-F1DBAE6B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F664A-C86D-4F6A-B071-8F3C10612BA1}">
  <ds:schemaRefs>
    <ds:schemaRef ds:uri="http://schemas.microsoft.com/office/2006/metadata/properties"/>
    <ds:schemaRef ds:uri="http://schemas.microsoft.com/office/infopath/2007/PartnerControls"/>
    <ds:schemaRef ds:uri="f1474087-4e67-4afa-8b67-260e774a898f"/>
    <ds:schemaRef ds:uri="49fac317-f441-4910-8e0b-ab191711c8a2"/>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2251</Words>
  <Characters>12386</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Houwing</dc:creator>
  <cp:keywords/>
  <dc:description/>
  <cp:lastModifiedBy>Jan Houwing</cp:lastModifiedBy>
  <cp:revision>38</cp:revision>
  <dcterms:created xsi:type="dcterms:W3CDTF">2018-11-09T10:38:00Z</dcterms:created>
  <dcterms:modified xsi:type="dcterms:W3CDTF">2022-11-16T18:10:00Z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y fmtid="{D5CDD505-2E9C-101B-9397-08002B2CF9AE}" pid="3" name="MediaServiceImageTags">
    <vt:lpwstr/>
  </property>
</Properties>
</file>