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2710" w14:textId="4984C11E" w:rsidR="006B163C" w:rsidRPr="008618FF" w:rsidRDefault="006B163C" w:rsidP="002C46E1">
      <w:pPr>
        <w:spacing w:after="0" w:line="240" w:lineRule="auto"/>
        <w:contextualSpacing/>
        <w:rPr>
          <w:rFonts w:ascii="Trebuchet MS" w:eastAsia="HGMinchoB" w:hAnsi="Trebuchet MS" w:cs="Arial"/>
          <w:b/>
          <w:sz w:val="20"/>
          <w:szCs w:val="20"/>
        </w:rPr>
      </w:pPr>
      <w:r w:rsidRPr="008618FF">
        <w:rPr>
          <w:rFonts w:ascii="Trebuchet MS" w:eastAsia="HGMinchoB" w:hAnsi="Trebuchet MS" w:cs="Arial"/>
          <w:b/>
          <w:sz w:val="20"/>
          <w:szCs w:val="20"/>
        </w:rPr>
        <w:t>Bijlage bij h</w:t>
      </w:r>
      <w:r w:rsidR="004766B9" w:rsidRPr="008618FF">
        <w:rPr>
          <w:rFonts w:ascii="Trebuchet MS" w:eastAsia="HGMinchoB" w:hAnsi="Trebuchet MS" w:cs="Arial"/>
          <w:b/>
          <w:sz w:val="20"/>
          <w:szCs w:val="20"/>
        </w:rPr>
        <w:t>oofdstuk</w:t>
      </w:r>
      <w:r w:rsidRPr="008618FF">
        <w:rPr>
          <w:rFonts w:ascii="Trebuchet MS" w:eastAsia="HGMinchoB" w:hAnsi="Trebuchet MS" w:cs="Arial"/>
          <w:b/>
          <w:sz w:val="20"/>
          <w:szCs w:val="20"/>
        </w:rPr>
        <w:t xml:space="preserve"> </w:t>
      </w:r>
      <w:r w:rsidR="004766B9" w:rsidRPr="008618FF">
        <w:rPr>
          <w:rFonts w:ascii="Trebuchet MS" w:eastAsia="HGMinchoB" w:hAnsi="Trebuchet MS" w:cs="Arial"/>
          <w:b/>
          <w:sz w:val="20"/>
          <w:szCs w:val="20"/>
        </w:rPr>
        <w:t>1</w:t>
      </w:r>
      <w:r w:rsidRPr="008618FF">
        <w:rPr>
          <w:rFonts w:ascii="Trebuchet MS" w:eastAsia="HGMinchoB" w:hAnsi="Trebuchet MS" w:cs="Arial"/>
          <w:b/>
          <w:sz w:val="20"/>
          <w:szCs w:val="20"/>
        </w:rPr>
        <w:t xml:space="preserve"> </w:t>
      </w:r>
      <w:r w:rsidR="00D961B5" w:rsidRPr="008618FF">
        <w:rPr>
          <w:rFonts w:ascii="Trebuchet MS" w:eastAsia="HGMinchoB" w:hAnsi="Trebuchet MS" w:cs="Arial"/>
          <w:b/>
          <w:sz w:val="20"/>
          <w:szCs w:val="20"/>
        </w:rPr>
        <w:t>–</w:t>
      </w:r>
      <w:r w:rsidRPr="008618FF">
        <w:rPr>
          <w:rFonts w:ascii="Trebuchet MS" w:eastAsia="HGMinchoB" w:hAnsi="Trebuchet MS" w:cs="Arial"/>
          <w:b/>
          <w:sz w:val="20"/>
          <w:szCs w:val="20"/>
        </w:rPr>
        <w:t xml:space="preserve"> </w:t>
      </w:r>
      <w:r w:rsidR="00D961B5" w:rsidRPr="008618FF">
        <w:rPr>
          <w:rFonts w:ascii="Trebuchet MS" w:eastAsia="HGMinchoB" w:hAnsi="Trebuchet MS" w:cs="Arial"/>
          <w:b/>
          <w:sz w:val="20"/>
          <w:szCs w:val="20"/>
        </w:rPr>
        <w:t>Verdere uitwerkingen</w:t>
      </w:r>
      <w:r w:rsidRPr="008618FF">
        <w:rPr>
          <w:rFonts w:ascii="Trebuchet MS" w:eastAsia="HGMinchoB" w:hAnsi="Trebuchet MS" w:cs="Arial"/>
          <w:b/>
          <w:sz w:val="20"/>
          <w:szCs w:val="20"/>
        </w:rPr>
        <w:t xml:space="preserve"> visie</w:t>
      </w:r>
    </w:p>
    <w:p w14:paraId="6C205EBC" w14:textId="4118E0C8" w:rsidR="006B163C" w:rsidRPr="008618FF" w:rsidRDefault="006B163C" w:rsidP="002C46E1">
      <w:pPr>
        <w:spacing w:after="0" w:line="240" w:lineRule="auto"/>
        <w:contextualSpacing/>
        <w:rPr>
          <w:rFonts w:ascii="Trebuchet MS" w:eastAsia="HGMinchoB" w:hAnsi="Trebuchet MS" w:cs="Arial"/>
          <w:sz w:val="20"/>
          <w:szCs w:val="20"/>
        </w:rPr>
      </w:pPr>
    </w:p>
    <w:p w14:paraId="72741DE3" w14:textId="1C35892F" w:rsidR="0007650A" w:rsidRDefault="0007650A" w:rsidP="002C46E1">
      <w:pPr>
        <w:spacing w:after="0" w:line="240" w:lineRule="auto"/>
        <w:contextualSpacing/>
        <w:rPr>
          <w:rFonts w:ascii="Trebuchet MS" w:eastAsia="HGMinchoB" w:hAnsi="Trebuchet MS" w:cs="Arial"/>
          <w:sz w:val="20"/>
          <w:szCs w:val="20"/>
        </w:rPr>
      </w:pPr>
      <w:r w:rsidRPr="008618FF">
        <w:rPr>
          <w:rFonts w:ascii="Trebuchet MS" w:eastAsia="HGMinchoB" w:hAnsi="Trebuchet MS" w:cs="Arial"/>
          <w:sz w:val="20"/>
          <w:szCs w:val="20"/>
        </w:rPr>
        <w:t xml:space="preserve">In het ondersteuningsplan </w:t>
      </w:r>
      <w:r w:rsidR="00820E18" w:rsidRPr="008618FF">
        <w:rPr>
          <w:rFonts w:ascii="Trebuchet MS" w:eastAsia="HGMinchoB" w:hAnsi="Trebuchet MS" w:cs="Arial"/>
          <w:sz w:val="20"/>
          <w:szCs w:val="20"/>
        </w:rPr>
        <w:t>2019-202</w:t>
      </w:r>
      <w:r w:rsidR="00D42D10" w:rsidRPr="008618FF">
        <w:rPr>
          <w:rFonts w:ascii="Trebuchet MS" w:eastAsia="HGMinchoB" w:hAnsi="Trebuchet MS" w:cs="Arial"/>
          <w:sz w:val="20"/>
          <w:szCs w:val="20"/>
        </w:rPr>
        <w:t xml:space="preserve">3 </w:t>
      </w:r>
      <w:r w:rsidRPr="008618FF">
        <w:rPr>
          <w:rFonts w:ascii="Trebuchet MS" w:eastAsia="HGMinchoB" w:hAnsi="Trebuchet MS" w:cs="Arial"/>
          <w:sz w:val="20"/>
          <w:szCs w:val="20"/>
        </w:rPr>
        <w:t xml:space="preserve">zelf staat in hoofdstuk 1 </w:t>
      </w:r>
      <w:r w:rsidR="00820E18" w:rsidRPr="008618FF">
        <w:rPr>
          <w:rFonts w:ascii="Trebuchet MS" w:eastAsia="HGMinchoB" w:hAnsi="Trebuchet MS" w:cs="Arial"/>
          <w:sz w:val="20"/>
          <w:szCs w:val="20"/>
        </w:rPr>
        <w:t>de kernvisie.</w:t>
      </w:r>
    </w:p>
    <w:p w14:paraId="33F55F5F" w14:textId="77777777" w:rsidR="00CF44C1" w:rsidRPr="00CF44C1" w:rsidRDefault="00CF44C1" w:rsidP="00CF44C1">
      <w:pPr>
        <w:numPr>
          <w:ilvl w:val="0"/>
          <w:numId w:val="8"/>
        </w:numPr>
        <w:spacing w:after="0" w:line="240" w:lineRule="auto"/>
        <w:ind w:left="426" w:hanging="426"/>
        <w:contextualSpacing/>
        <w:rPr>
          <w:rFonts w:ascii="Trebuchet MS" w:eastAsia="HGMinchoB" w:hAnsi="Trebuchet MS" w:cs="Arial"/>
          <w:i/>
          <w:sz w:val="20"/>
        </w:rPr>
      </w:pPr>
      <w:r w:rsidRPr="00CF44C1">
        <w:rPr>
          <w:rFonts w:ascii="Trebuchet MS" w:eastAsia="HGMinchoB" w:hAnsi="Trebuchet MS" w:cs="Arial"/>
          <w:i/>
          <w:sz w:val="20"/>
        </w:rPr>
        <w:t>Kansrijk, gezond en veilig</w:t>
      </w:r>
    </w:p>
    <w:p w14:paraId="67588648" w14:textId="77777777" w:rsidR="00CF44C1" w:rsidRPr="00CF44C1" w:rsidRDefault="00CF44C1" w:rsidP="00CF44C1">
      <w:pPr>
        <w:spacing w:after="0" w:line="240" w:lineRule="auto"/>
        <w:ind w:left="426"/>
        <w:contextualSpacing/>
        <w:rPr>
          <w:rFonts w:ascii="Trebuchet MS" w:eastAsia="Calibri" w:hAnsi="Trebuchet MS" w:cs="Arial"/>
          <w:sz w:val="20"/>
          <w:szCs w:val="20"/>
        </w:rPr>
      </w:pPr>
      <w:r w:rsidRPr="00CF44C1">
        <w:rPr>
          <w:rFonts w:ascii="Trebuchet MS" w:eastAsia="Calibri" w:hAnsi="Trebuchet MS" w:cs="Arial"/>
          <w:sz w:val="20"/>
          <w:szCs w:val="20"/>
        </w:rPr>
        <w:t>We dragen er aan bij dat leerlingen zich kansrijk, gezond en veilig kunnen ontwikkelen tot personen die zoveel mogelijk een zelfstandige plek kunnen vinden in deze samenleving.</w:t>
      </w:r>
    </w:p>
    <w:p w14:paraId="4A245448" w14:textId="77777777" w:rsidR="00CF44C1" w:rsidRPr="00CF44C1" w:rsidRDefault="00CF44C1" w:rsidP="00CF44C1">
      <w:pPr>
        <w:numPr>
          <w:ilvl w:val="0"/>
          <w:numId w:val="8"/>
        </w:numPr>
        <w:spacing w:after="0" w:line="240" w:lineRule="auto"/>
        <w:ind w:left="426" w:hanging="426"/>
        <w:contextualSpacing/>
        <w:rPr>
          <w:rFonts w:ascii="Trebuchet MS" w:eastAsia="HGMinchoB" w:hAnsi="Trebuchet MS" w:cs="Arial"/>
          <w:i/>
          <w:sz w:val="20"/>
        </w:rPr>
      </w:pPr>
      <w:r w:rsidRPr="00CF44C1">
        <w:rPr>
          <w:rFonts w:ascii="Trebuchet MS" w:eastAsia="HGMinchoB" w:hAnsi="Trebuchet MS" w:cs="Arial"/>
          <w:i/>
          <w:sz w:val="20"/>
        </w:rPr>
        <w:t>Succesvolle schoolloopbaan, ook met extra ondersteuning</w:t>
      </w:r>
    </w:p>
    <w:p w14:paraId="6EC22153" w14:textId="77777777" w:rsidR="00CF44C1" w:rsidRPr="00CF44C1" w:rsidRDefault="00CF44C1" w:rsidP="00CF44C1">
      <w:pPr>
        <w:spacing w:after="0" w:line="240" w:lineRule="auto"/>
        <w:ind w:left="426"/>
        <w:contextualSpacing/>
        <w:rPr>
          <w:rFonts w:ascii="Trebuchet MS" w:eastAsia="HGMinchoB" w:hAnsi="Trebuchet MS" w:cs="Arial"/>
          <w:sz w:val="20"/>
        </w:rPr>
      </w:pPr>
      <w:r w:rsidRPr="00CF44C1">
        <w:rPr>
          <w:rFonts w:ascii="Trebuchet MS" w:eastAsia="HGMinchoB" w:hAnsi="Trebuchet MS" w:cs="Arial"/>
          <w:sz w:val="20"/>
        </w:rPr>
        <w:t xml:space="preserve">We willen dat alle leerlingen in onze regio optimaal profiteren van alle kansen op een goede schoolloopbaan. We richten ons daarbij in het bijzonder op die leerlingen die, door diverse omstandigheden, extra (specialistische) ondersteuning en/of jeugdhulp nodig hebben. Scholen bieden daarin maatwerk. </w:t>
      </w:r>
    </w:p>
    <w:p w14:paraId="28855ED2" w14:textId="77777777" w:rsidR="00CF44C1" w:rsidRPr="00CF44C1" w:rsidRDefault="00CF44C1" w:rsidP="00CF44C1">
      <w:pPr>
        <w:numPr>
          <w:ilvl w:val="0"/>
          <w:numId w:val="8"/>
        </w:numPr>
        <w:spacing w:after="0" w:line="240" w:lineRule="auto"/>
        <w:ind w:left="426" w:hanging="426"/>
        <w:contextualSpacing/>
        <w:rPr>
          <w:rFonts w:ascii="Trebuchet MS" w:eastAsia="HGMinchoB" w:hAnsi="Trebuchet MS" w:cs="Arial"/>
          <w:i/>
          <w:sz w:val="20"/>
        </w:rPr>
      </w:pPr>
      <w:r w:rsidRPr="00CF44C1">
        <w:rPr>
          <w:rFonts w:ascii="Trebuchet MS" w:eastAsia="HGMinchoB" w:hAnsi="Trebuchet MS" w:cs="Arial"/>
          <w:i/>
          <w:sz w:val="20"/>
        </w:rPr>
        <w:t>Passend en dekkend onderwijsaanbod in het swv</w:t>
      </w:r>
    </w:p>
    <w:p w14:paraId="1F9366E6" w14:textId="77777777" w:rsidR="00CF44C1" w:rsidRPr="00CF44C1" w:rsidRDefault="00CF44C1" w:rsidP="00CF44C1">
      <w:pPr>
        <w:spacing w:after="0" w:line="240" w:lineRule="auto"/>
        <w:ind w:left="426"/>
        <w:contextualSpacing/>
        <w:rPr>
          <w:rFonts w:ascii="Trebuchet MS" w:eastAsia="HGMinchoB" w:hAnsi="Trebuchet MS" w:cs="Arial"/>
          <w:sz w:val="20"/>
        </w:rPr>
      </w:pPr>
      <w:r w:rsidRPr="00CF44C1">
        <w:rPr>
          <w:rFonts w:ascii="Trebuchet MS" w:eastAsia="HGMinchoB" w:hAnsi="Trebuchet MS" w:cs="Arial"/>
          <w:sz w:val="20"/>
        </w:rPr>
        <w:t>Het aangeboden onderwijs past bij de mogelijkheden van de leerling én de school, is door ouders/leerling gewenst en vindt zo mogelijk dicht bij huis plaats. Het aanbod en de samenwerking met partners zijn van een dusdanig niveau dat geen enkel kind langer dan drie maanden thuis zit zonder een passend aanbod van onderwijs en/of jeugdhulp.</w:t>
      </w:r>
    </w:p>
    <w:p w14:paraId="4BA2CC2E" w14:textId="77777777" w:rsidR="00A705D6" w:rsidRPr="00A705D6" w:rsidRDefault="00A705D6" w:rsidP="00CF44C1">
      <w:pPr>
        <w:numPr>
          <w:ilvl w:val="0"/>
          <w:numId w:val="8"/>
        </w:numPr>
        <w:spacing w:after="0" w:line="240" w:lineRule="auto"/>
        <w:ind w:left="426" w:hanging="426"/>
        <w:contextualSpacing/>
        <w:rPr>
          <w:rFonts w:ascii="Trebuchet MS" w:eastAsia="HGMinchoB" w:hAnsi="Trebuchet MS" w:cs="Arial"/>
          <w:i/>
          <w:sz w:val="20"/>
        </w:rPr>
      </w:pPr>
      <w:r w:rsidRPr="00A705D6">
        <w:rPr>
          <w:rFonts w:ascii="Trebuchet MS" w:eastAsia="Calibri" w:hAnsi="Trebuchet MS" w:cs="Arial"/>
          <w:i/>
          <w:iCs/>
          <w:sz w:val="20"/>
          <w:szCs w:val="20"/>
        </w:rPr>
        <w:t>De route naar inclusiever onderwijs</w:t>
      </w:r>
      <w:r w:rsidRPr="008618FF">
        <w:rPr>
          <w:rFonts w:ascii="Trebuchet MS" w:eastAsia="Calibri" w:hAnsi="Trebuchet MS" w:cs="Arial"/>
          <w:sz w:val="20"/>
          <w:szCs w:val="20"/>
        </w:rPr>
        <w:t xml:space="preserve"> </w:t>
      </w:r>
    </w:p>
    <w:p w14:paraId="6E9D3E88" w14:textId="5FC65F2A" w:rsidR="00A705D6" w:rsidRDefault="008C11D4" w:rsidP="00A705D6">
      <w:pPr>
        <w:spacing w:after="0" w:line="240" w:lineRule="auto"/>
        <w:ind w:left="426"/>
        <w:contextualSpacing/>
        <w:rPr>
          <w:rFonts w:ascii="Trebuchet MS" w:eastAsia="HGMinchoB" w:hAnsi="Trebuchet MS" w:cs="Arial"/>
          <w:i/>
          <w:sz w:val="20"/>
        </w:rPr>
      </w:pPr>
      <w:r>
        <w:rPr>
          <w:rFonts w:ascii="Trebuchet MS" w:eastAsia="Calibri" w:hAnsi="Trebuchet MS" w:cs="Arial"/>
          <w:sz w:val="20"/>
          <w:szCs w:val="20"/>
        </w:rPr>
        <w:t xml:space="preserve">Deze route </w:t>
      </w:r>
      <w:r w:rsidR="00A705D6" w:rsidRPr="008618FF">
        <w:rPr>
          <w:rFonts w:ascii="Trebuchet MS" w:eastAsia="Calibri" w:hAnsi="Trebuchet MS" w:cs="Arial"/>
          <w:sz w:val="20"/>
          <w:szCs w:val="20"/>
        </w:rPr>
        <w:t>heeft onder andere als doel dat er meer leerlingen met beperkingen in het regulier onderwijs worden opgevangen. Dat kan alleen maar worden gerealiseerd als het regulier onderwijs daar ook voor is toegerust.</w:t>
      </w:r>
    </w:p>
    <w:p w14:paraId="74DF3967" w14:textId="634F2722" w:rsidR="00CF44C1" w:rsidRPr="00CF44C1" w:rsidRDefault="00CF44C1" w:rsidP="00CF44C1">
      <w:pPr>
        <w:numPr>
          <w:ilvl w:val="0"/>
          <w:numId w:val="8"/>
        </w:numPr>
        <w:spacing w:after="0" w:line="240" w:lineRule="auto"/>
        <w:ind w:left="426" w:hanging="426"/>
        <w:contextualSpacing/>
        <w:rPr>
          <w:rFonts w:ascii="Trebuchet MS" w:eastAsia="HGMinchoB" w:hAnsi="Trebuchet MS" w:cs="Arial"/>
          <w:i/>
          <w:sz w:val="20"/>
        </w:rPr>
      </w:pPr>
      <w:r w:rsidRPr="00CF44C1">
        <w:rPr>
          <w:rFonts w:ascii="Trebuchet MS" w:eastAsia="HGMinchoB" w:hAnsi="Trebuchet MS" w:cs="Arial"/>
          <w:i/>
          <w:sz w:val="20"/>
        </w:rPr>
        <w:t>Leerling eigenaar van eigen ontwikkelingsperspectief</w:t>
      </w:r>
    </w:p>
    <w:p w14:paraId="32AA18EF" w14:textId="4CD46079" w:rsidR="00CF44C1" w:rsidRPr="00CF44C1" w:rsidRDefault="00CF44C1" w:rsidP="00CF44C1">
      <w:pPr>
        <w:spacing w:after="0" w:line="240" w:lineRule="auto"/>
        <w:ind w:left="426"/>
        <w:contextualSpacing/>
        <w:rPr>
          <w:rFonts w:ascii="Trebuchet MS" w:eastAsia="HGMinchoB" w:hAnsi="Trebuchet MS" w:cs="Arial"/>
          <w:sz w:val="20"/>
        </w:rPr>
      </w:pPr>
      <w:r w:rsidRPr="00CF44C1">
        <w:rPr>
          <w:rFonts w:ascii="Trebuchet MS" w:eastAsia="HGMinchoB" w:hAnsi="Trebuchet MS" w:cs="Arial"/>
          <w:sz w:val="20"/>
        </w:rPr>
        <w:t>Extra ondersteuning wordt in het regulier en speciaal onderwijs verwoord in een individueel ontwikkelingsperspectiefplan (</w:t>
      </w:r>
      <w:proofErr w:type="spellStart"/>
      <w:r w:rsidRPr="00CF44C1">
        <w:rPr>
          <w:rFonts w:ascii="Trebuchet MS" w:eastAsia="HGMinchoB" w:hAnsi="Trebuchet MS" w:cs="Arial"/>
          <w:sz w:val="20"/>
        </w:rPr>
        <w:t>opp</w:t>
      </w:r>
      <w:proofErr w:type="spellEnd"/>
      <w:r w:rsidRPr="00CF44C1">
        <w:rPr>
          <w:rFonts w:ascii="Trebuchet MS" w:eastAsia="HGMinchoB" w:hAnsi="Trebuchet MS" w:cs="Arial"/>
          <w:sz w:val="20"/>
        </w:rPr>
        <w:t>). De school stimuleert dat de leerling (c.q. de ouder), zoveel als mogelijk, eigenaar is van het opp. De school en de leerling zijn samen verantwoordelijk voor het opp. De samenwerking tussen school, de ouder en de leerling is voorwaardelijk voor het slagen van het handelen binnen het plan. Als de situatie dat vraagt is alleen de ouder de overlegpartner. Periodiek organiseert de school de evaluatie en bijstelling van het plan.</w:t>
      </w:r>
    </w:p>
    <w:p w14:paraId="428B4DAF" w14:textId="77777777" w:rsidR="00CF44C1" w:rsidRPr="00CF44C1" w:rsidRDefault="00CF44C1" w:rsidP="00CF44C1">
      <w:pPr>
        <w:numPr>
          <w:ilvl w:val="0"/>
          <w:numId w:val="8"/>
        </w:numPr>
        <w:spacing w:after="0" w:line="240" w:lineRule="auto"/>
        <w:ind w:left="426" w:hanging="426"/>
        <w:contextualSpacing/>
        <w:rPr>
          <w:rFonts w:ascii="Trebuchet MS" w:eastAsia="HGMinchoB" w:hAnsi="Trebuchet MS" w:cs="Arial"/>
          <w:i/>
          <w:sz w:val="20"/>
        </w:rPr>
      </w:pPr>
      <w:r w:rsidRPr="00CF44C1">
        <w:rPr>
          <w:rFonts w:ascii="Trebuchet MS" w:eastAsia="HGMinchoB" w:hAnsi="Trebuchet MS" w:cs="Arial"/>
          <w:i/>
          <w:sz w:val="20"/>
        </w:rPr>
        <w:t>School als vind- en werkplaats</w:t>
      </w:r>
    </w:p>
    <w:p w14:paraId="753009A3" w14:textId="77777777" w:rsidR="00CF44C1" w:rsidRPr="00CF44C1" w:rsidRDefault="00CF44C1" w:rsidP="00CF44C1">
      <w:pPr>
        <w:spacing w:after="0" w:line="240" w:lineRule="auto"/>
        <w:ind w:left="426"/>
        <w:contextualSpacing/>
        <w:rPr>
          <w:rFonts w:ascii="Trebuchet MS" w:eastAsia="HGMinchoB" w:hAnsi="Trebuchet MS" w:cs="Arial"/>
          <w:sz w:val="20"/>
        </w:rPr>
      </w:pPr>
      <w:r w:rsidRPr="00CF44C1">
        <w:rPr>
          <w:rFonts w:ascii="Trebuchet MS" w:eastAsia="HGMinchoB" w:hAnsi="Trebuchet MS" w:cs="Arial"/>
          <w:sz w:val="20"/>
        </w:rPr>
        <w:t xml:space="preserve">We leggen nadruk op tijdig signaleren binnen de context van aansluiting onderwijs en jeugdhulp. De verbinding met en de ondersteuning vanuit jeugdhulp wordt zo mogelijk op schoolniveau georganiseerd. </w:t>
      </w:r>
    </w:p>
    <w:p w14:paraId="4CDC8C17" w14:textId="77777777" w:rsidR="00CF44C1" w:rsidRPr="008618FF" w:rsidRDefault="00CF44C1" w:rsidP="002C46E1">
      <w:pPr>
        <w:spacing w:after="0" w:line="240" w:lineRule="auto"/>
        <w:contextualSpacing/>
        <w:rPr>
          <w:rFonts w:ascii="Trebuchet MS" w:eastAsia="HGMinchoB" w:hAnsi="Trebuchet MS" w:cs="Arial"/>
          <w:sz w:val="20"/>
          <w:szCs w:val="20"/>
        </w:rPr>
      </w:pPr>
    </w:p>
    <w:p w14:paraId="1B40B5A9" w14:textId="6A31C08D" w:rsidR="004B2022" w:rsidRPr="008618FF" w:rsidRDefault="004B2022" w:rsidP="002C46E1">
      <w:pPr>
        <w:spacing w:after="0" w:line="240" w:lineRule="auto"/>
        <w:contextualSpacing/>
        <w:rPr>
          <w:rFonts w:ascii="Trebuchet MS" w:eastAsia="HGMinchoB" w:hAnsi="Trebuchet MS" w:cs="Arial"/>
          <w:b/>
          <w:sz w:val="20"/>
          <w:szCs w:val="20"/>
        </w:rPr>
      </w:pPr>
      <w:r w:rsidRPr="008618FF">
        <w:rPr>
          <w:rFonts w:ascii="Trebuchet MS" w:eastAsia="HGMinchoB" w:hAnsi="Trebuchet MS" w:cs="Arial"/>
          <w:b/>
          <w:sz w:val="20"/>
          <w:szCs w:val="20"/>
        </w:rPr>
        <w:t xml:space="preserve">Verdieping </w:t>
      </w:r>
      <w:r w:rsidR="00820E18" w:rsidRPr="008618FF">
        <w:rPr>
          <w:rFonts w:ascii="Trebuchet MS" w:eastAsia="HGMinchoB" w:hAnsi="Trebuchet MS" w:cs="Arial"/>
          <w:b/>
          <w:sz w:val="20"/>
          <w:szCs w:val="20"/>
        </w:rPr>
        <w:t xml:space="preserve">en verder uitwerking </w:t>
      </w:r>
      <w:r w:rsidRPr="008618FF">
        <w:rPr>
          <w:rFonts w:ascii="Trebuchet MS" w:eastAsia="HGMinchoB" w:hAnsi="Trebuchet MS" w:cs="Arial"/>
          <w:b/>
          <w:sz w:val="20"/>
          <w:szCs w:val="20"/>
        </w:rPr>
        <w:t xml:space="preserve">van de </w:t>
      </w:r>
      <w:r w:rsidR="00820E18" w:rsidRPr="008618FF">
        <w:rPr>
          <w:rFonts w:ascii="Trebuchet MS" w:eastAsia="HGMinchoB" w:hAnsi="Trebuchet MS" w:cs="Arial"/>
          <w:b/>
          <w:sz w:val="20"/>
          <w:szCs w:val="20"/>
        </w:rPr>
        <w:t>kern</w:t>
      </w:r>
      <w:r w:rsidRPr="008618FF">
        <w:rPr>
          <w:rFonts w:ascii="Trebuchet MS" w:eastAsia="HGMinchoB" w:hAnsi="Trebuchet MS" w:cs="Arial"/>
          <w:b/>
          <w:sz w:val="20"/>
          <w:szCs w:val="20"/>
        </w:rPr>
        <w:t>visie</w:t>
      </w:r>
    </w:p>
    <w:p w14:paraId="01E2D075" w14:textId="77777777"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Onze primaire taak is om met de schoolbesturen passend onderwijs te realiseren, onderwijs dat in het regulier én speciaal onderwijs in beginsel is gericht op gediplomeerde en/of gekwalificeerde uitstroom naar vervolgonderwijs of arbeid.</w:t>
      </w:r>
    </w:p>
    <w:p w14:paraId="7563D87D" w14:textId="213C6C06"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Passend onderwijs wordt inhoudelijk vormgegeven door en op de scholen in samenspraak met ouders/leerlingen en personeel</w:t>
      </w:r>
      <w:r w:rsidR="00AB5833" w:rsidRPr="008618FF">
        <w:rPr>
          <w:rFonts w:ascii="Trebuchet MS" w:eastAsia="Calibri" w:hAnsi="Trebuchet MS" w:cs="Arial"/>
          <w:sz w:val="20"/>
          <w:szCs w:val="20"/>
        </w:rPr>
        <w:t>.</w:t>
      </w:r>
    </w:p>
    <w:p w14:paraId="2608F547" w14:textId="6E744968" w:rsidR="004871AF" w:rsidRPr="008618FF" w:rsidRDefault="004871AF" w:rsidP="002C46E1">
      <w:pPr>
        <w:spacing w:after="0" w:line="240" w:lineRule="auto"/>
        <w:ind w:left="426"/>
        <w:contextualSpacing/>
        <w:rPr>
          <w:rFonts w:ascii="Trebuchet MS" w:eastAsia="Calibri" w:hAnsi="Trebuchet MS" w:cs="Arial"/>
          <w:sz w:val="20"/>
          <w:szCs w:val="20"/>
        </w:rPr>
      </w:pPr>
      <w:r w:rsidRPr="008618FF">
        <w:rPr>
          <w:rFonts w:ascii="Trebuchet MS" w:eastAsia="Calibri" w:hAnsi="Trebuchet MS" w:cs="Arial"/>
          <w:sz w:val="20"/>
          <w:szCs w:val="20"/>
        </w:rPr>
        <w:t>De uitvoering van Passend Onderwijs ligt per definitie bij de scholen/schoolbesturen. Het gesprek met ouders en personeel over Passend Onderwijs vindt daar dan ook vnl. plaats. Schoolbesturen en de (wettelijk verplichte) ondersteuningsplanraad (met daarin ouders en personeel) voeren de gesprekken over de inhoudelijke vormgeving van het swv en van passend onderwijs binnen het swv. T.a.v. personele zaken in het swv betreffende eigen werknemers wordt het overleg gevoerd met de medezeggenschapsraad van het swv die bestaat uit een afvaardiging van de werknemers in dienst van het swv.</w:t>
      </w:r>
    </w:p>
    <w:p w14:paraId="20DC4DF7" w14:textId="77777777" w:rsidR="00CC1977" w:rsidRPr="008618FF" w:rsidRDefault="006B163C" w:rsidP="00CC1977">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Het swv is een netwerkorganisatie die ondersteunend en faciliterend diensten verleen</w:t>
      </w:r>
      <w:r w:rsidR="00C21ACB" w:rsidRPr="008618FF">
        <w:rPr>
          <w:rFonts w:ascii="Trebuchet MS" w:eastAsia="Calibri" w:hAnsi="Trebuchet MS" w:cs="Arial"/>
          <w:sz w:val="20"/>
          <w:szCs w:val="20"/>
        </w:rPr>
        <w:t>t</w:t>
      </w:r>
      <w:r w:rsidRPr="008618FF">
        <w:rPr>
          <w:rFonts w:ascii="Trebuchet MS" w:eastAsia="Calibri" w:hAnsi="Trebuchet MS" w:cs="Arial"/>
          <w:sz w:val="20"/>
          <w:szCs w:val="20"/>
        </w:rPr>
        <w:t xml:space="preserve"> aan de scholen en, als het om algemeen beleid van ondersteuning in het onderwijs gaat, dé aan te spreken partner voor derden</w:t>
      </w:r>
      <w:r w:rsidR="00AB5833" w:rsidRPr="008618FF">
        <w:rPr>
          <w:rFonts w:ascii="Trebuchet MS" w:eastAsia="Calibri" w:hAnsi="Trebuchet MS" w:cs="Arial"/>
          <w:sz w:val="20"/>
          <w:szCs w:val="20"/>
        </w:rPr>
        <w:t>.</w:t>
      </w:r>
    </w:p>
    <w:p w14:paraId="5189C604" w14:textId="5DE25A65" w:rsidR="00CC1977" w:rsidRPr="008618FF" w:rsidRDefault="00F66E27" w:rsidP="00F66E27">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O</w:t>
      </w:r>
      <w:r w:rsidR="00CC1977" w:rsidRPr="008618FF">
        <w:rPr>
          <w:rFonts w:ascii="Trebuchet MS" w:eastAsia="Calibri" w:hAnsi="Trebuchet MS" w:cs="Arial"/>
          <w:sz w:val="20"/>
          <w:szCs w:val="20"/>
        </w:rPr>
        <w:t>m zoveel mogelijk leerlingen met een ondersteuningsvraag vrijheid te bieden in de schoolkeuze voor het voortgezet onderwijs bieden we een breed ondersteuningsaanbod op alle scholen. Daarmee voorkomen we tevens dat scholen vanwege een gespecialiseerd extra aanbod de vraag niet aan kunnen vanwege een toeloop van het aantal leerlingen op het aanbod;</w:t>
      </w:r>
    </w:p>
    <w:p w14:paraId="269819AA" w14:textId="645849BD" w:rsidR="00820E18" w:rsidRPr="008618FF" w:rsidRDefault="006B163C" w:rsidP="00561AE8">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Om alle leerlingen optimale kansen te bieden, is het van belang dat er sprake is van een goede samenwerking tussen het leerling/ouders, onderwijs, gemeenten en aanbieders van jeugdhulp en jeugdgezondheidszorg en dat er doorgaande ontwikkellijnen zijn tussen de verschillende schooltypen/fasen met uiteindelijk een goede aansluiting op de arbeidsmarkt en/of dagbesteding.</w:t>
      </w:r>
      <w:r w:rsidR="006A4B4A" w:rsidRPr="008618FF">
        <w:rPr>
          <w:rFonts w:ascii="Trebuchet MS" w:eastAsia="Calibri" w:hAnsi="Trebuchet MS" w:cs="Arial"/>
          <w:sz w:val="20"/>
          <w:szCs w:val="20"/>
        </w:rPr>
        <w:t xml:space="preserve"> </w:t>
      </w:r>
      <w:r w:rsidRPr="008618FF">
        <w:rPr>
          <w:rFonts w:ascii="Trebuchet MS" w:eastAsia="Calibri" w:hAnsi="Trebuchet MS" w:cs="Arial"/>
          <w:sz w:val="20"/>
          <w:szCs w:val="20"/>
        </w:rPr>
        <w:t xml:space="preserve">Om </w:t>
      </w:r>
      <w:r w:rsidR="006A4B4A" w:rsidRPr="008618FF">
        <w:rPr>
          <w:rFonts w:ascii="Trebuchet MS" w:eastAsia="Calibri" w:hAnsi="Trebuchet MS" w:cs="Arial"/>
          <w:sz w:val="20"/>
          <w:szCs w:val="20"/>
        </w:rPr>
        <w:t>voorgaande</w:t>
      </w:r>
      <w:r w:rsidRPr="008618FF">
        <w:rPr>
          <w:rFonts w:ascii="Trebuchet MS" w:eastAsia="Calibri" w:hAnsi="Trebuchet MS" w:cs="Arial"/>
          <w:sz w:val="20"/>
          <w:szCs w:val="20"/>
        </w:rPr>
        <w:t xml:space="preserve"> te realiseren is interprofessionele samenwerking nodig die verder gaat dan afstemming van werkzaamheden en wederzijds verwijzen. Samenwerking waarbij de ononderbroken ontwikkeling van de leerling centraal staat en de professionals in het sociaal domein en het onderwijs elkaar goed weten te vinden.</w:t>
      </w:r>
    </w:p>
    <w:p w14:paraId="2A11B2ED" w14:textId="77777777" w:rsidR="00820E18" w:rsidRPr="008618FF" w:rsidRDefault="00820E18">
      <w:pPr>
        <w:rPr>
          <w:rFonts w:ascii="Trebuchet MS" w:eastAsia="Calibri" w:hAnsi="Trebuchet MS" w:cs="Arial"/>
          <w:sz w:val="20"/>
          <w:szCs w:val="20"/>
        </w:rPr>
      </w:pPr>
      <w:r w:rsidRPr="008618FF">
        <w:rPr>
          <w:rFonts w:ascii="Trebuchet MS" w:eastAsia="Calibri" w:hAnsi="Trebuchet MS" w:cs="Arial"/>
          <w:sz w:val="20"/>
          <w:szCs w:val="20"/>
        </w:rPr>
        <w:br w:type="page"/>
      </w:r>
    </w:p>
    <w:p w14:paraId="44EA1C9B" w14:textId="77777777" w:rsidR="006B163C" w:rsidRPr="008618FF" w:rsidRDefault="006B163C" w:rsidP="00820E18">
      <w:pPr>
        <w:spacing w:after="0" w:line="240" w:lineRule="auto"/>
        <w:ind w:left="426"/>
        <w:contextualSpacing/>
        <w:rPr>
          <w:rFonts w:ascii="Trebuchet MS" w:eastAsia="Calibri" w:hAnsi="Trebuchet MS" w:cs="Arial"/>
          <w:sz w:val="20"/>
          <w:szCs w:val="20"/>
        </w:rPr>
      </w:pPr>
    </w:p>
    <w:p w14:paraId="24A0ED13" w14:textId="5C98C2E2" w:rsidR="006714C8"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 xml:space="preserve">Activiteiten en onderwijsvormen op de scholen en in het swv dragen bij aan een inclusieve samenleving. We zetten daarbij in op zo passend mogelijk onderwijs. Er zijn echter jongeren waarvoor onderwijs </w:t>
      </w:r>
      <w:r w:rsidR="002F5DDB" w:rsidRPr="008618FF">
        <w:rPr>
          <w:rFonts w:ascii="Trebuchet MS" w:eastAsia="Calibri" w:hAnsi="Trebuchet MS" w:cs="Arial"/>
          <w:sz w:val="20"/>
          <w:szCs w:val="20"/>
        </w:rPr>
        <w:t xml:space="preserve">(tijdelijk) </w:t>
      </w:r>
      <w:r w:rsidRPr="008618FF">
        <w:rPr>
          <w:rFonts w:ascii="Trebuchet MS" w:eastAsia="Calibri" w:hAnsi="Trebuchet MS" w:cs="Arial"/>
          <w:sz w:val="20"/>
          <w:szCs w:val="20"/>
        </w:rPr>
        <w:t>geen antwoord is</w:t>
      </w:r>
      <w:r w:rsidR="002F5DDB" w:rsidRPr="008618FF">
        <w:rPr>
          <w:rFonts w:ascii="Trebuchet MS" w:eastAsia="Calibri" w:hAnsi="Trebuchet MS" w:cs="Arial"/>
          <w:sz w:val="20"/>
          <w:szCs w:val="20"/>
        </w:rPr>
        <w:t xml:space="preserve"> op de ondersteunings</w:t>
      </w:r>
      <w:r w:rsidR="00CF3425" w:rsidRPr="008618FF">
        <w:rPr>
          <w:rFonts w:ascii="Trebuchet MS" w:eastAsia="Calibri" w:hAnsi="Trebuchet MS" w:cs="Arial"/>
          <w:sz w:val="20"/>
          <w:szCs w:val="20"/>
        </w:rPr>
        <w:t>vraag</w:t>
      </w:r>
      <w:r w:rsidRPr="008618FF">
        <w:rPr>
          <w:rFonts w:ascii="Trebuchet MS" w:eastAsia="Calibri" w:hAnsi="Trebuchet MS" w:cs="Arial"/>
          <w:sz w:val="20"/>
          <w:szCs w:val="20"/>
        </w:rPr>
        <w:t>.</w:t>
      </w:r>
    </w:p>
    <w:p w14:paraId="19A16ED1" w14:textId="0686ED39" w:rsidR="0034229A" w:rsidRPr="008618FF" w:rsidRDefault="00746DA6" w:rsidP="002C46E1">
      <w:pPr>
        <w:spacing w:after="0" w:line="240" w:lineRule="auto"/>
        <w:ind w:left="426"/>
        <w:rPr>
          <w:rFonts w:ascii="Trebuchet MS" w:hAnsi="Trebuchet MS"/>
          <w:sz w:val="20"/>
          <w:szCs w:val="20"/>
        </w:rPr>
      </w:pPr>
      <w:r>
        <w:rPr>
          <w:rFonts w:ascii="Trebuchet MS" w:eastAsia="Calibri" w:hAnsi="Trebuchet MS" w:cs="Arial"/>
          <w:sz w:val="20"/>
          <w:szCs w:val="20"/>
        </w:rPr>
        <w:t>D</w:t>
      </w:r>
      <w:r w:rsidR="00CF3953">
        <w:rPr>
          <w:rFonts w:ascii="Trebuchet MS" w:eastAsia="Calibri" w:hAnsi="Trebuchet MS" w:cs="Arial"/>
          <w:sz w:val="20"/>
          <w:szCs w:val="20"/>
        </w:rPr>
        <w:t>e route naar inclus</w:t>
      </w:r>
      <w:r>
        <w:rPr>
          <w:rFonts w:ascii="Trebuchet MS" w:eastAsia="Calibri" w:hAnsi="Trebuchet MS" w:cs="Arial"/>
          <w:sz w:val="20"/>
          <w:szCs w:val="20"/>
        </w:rPr>
        <w:t>iever onderwijs</w:t>
      </w:r>
      <w:r w:rsidR="006714C8" w:rsidRPr="008618FF">
        <w:rPr>
          <w:rFonts w:ascii="Trebuchet MS" w:eastAsia="Calibri" w:hAnsi="Trebuchet MS" w:cs="Arial"/>
          <w:sz w:val="20"/>
          <w:szCs w:val="20"/>
        </w:rPr>
        <w:t xml:space="preserve"> heeft onder andere als doel dat er meer leerlingen met beperkingen in het regulier onderwijs worden opgevangen. Dat kan alleen maar worden gerealiseerd als het regulier onderwijs daar ook voor is toegerust. Het swv koerst op samenwerking bij de professionalisering van het personeel in het kader van handelingsbekwaamheid bij de begeleiding van leerlingen met een extra ondersteuningsbehoefte. De grenzen van de </w:t>
      </w:r>
      <w:r w:rsidR="005C6CA3" w:rsidRPr="008618FF">
        <w:rPr>
          <w:rFonts w:ascii="Trebuchet MS" w:eastAsia="Calibri" w:hAnsi="Trebuchet MS" w:cs="Arial"/>
          <w:sz w:val="20"/>
          <w:szCs w:val="20"/>
        </w:rPr>
        <w:t xml:space="preserve">mogelijkheden van de </w:t>
      </w:r>
      <w:r w:rsidR="006714C8" w:rsidRPr="008618FF">
        <w:rPr>
          <w:rFonts w:ascii="Trebuchet MS" w:eastAsia="Calibri" w:hAnsi="Trebuchet MS" w:cs="Arial"/>
          <w:sz w:val="20"/>
          <w:szCs w:val="20"/>
        </w:rPr>
        <w:t>scholen worden hierbij in acht genomen.</w:t>
      </w:r>
      <w:r w:rsidR="002C46E1" w:rsidRPr="008618FF">
        <w:rPr>
          <w:rFonts w:ascii="Trebuchet MS" w:hAnsi="Trebuchet MS"/>
          <w:sz w:val="20"/>
          <w:szCs w:val="20"/>
        </w:rPr>
        <w:t xml:space="preserve"> </w:t>
      </w:r>
    </w:p>
    <w:p w14:paraId="255FD520" w14:textId="3840664D" w:rsidR="002C46E1" w:rsidRPr="008618FF" w:rsidRDefault="002C46E1" w:rsidP="002C46E1">
      <w:pPr>
        <w:spacing w:after="0" w:line="240" w:lineRule="auto"/>
        <w:ind w:left="426"/>
        <w:rPr>
          <w:rFonts w:ascii="Trebuchet MS" w:eastAsia="Calibri" w:hAnsi="Trebuchet MS" w:cs="Arial"/>
          <w:sz w:val="20"/>
          <w:szCs w:val="20"/>
        </w:rPr>
      </w:pPr>
      <w:r w:rsidRPr="008618FF">
        <w:rPr>
          <w:rFonts w:ascii="Trebuchet MS" w:eastAsia="Calibri" w:hAnsi="Trebuchet MS" w:cs="Arial"/>
          <w:sz w:val="20"/>
          <w:szCs w:val="20"/>
        </w:rPr>
        <w:t>Het swv onderzoekt de mogelijkheden van verdere samenwerking tussen lesplaatsen en expertise in het speciaal voortgezet onderwijs (cluster 3, 4) en het regulier onderwijs.</w:t>
      </w:r>
    </w:p>
    <w:p w14:paraId="635FF400" w14:textId="0B95A4FC"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We werken op individueel niveau handelingsgericht vanuit de driehoek leraar-leerling/ouder-jeugdhulpverlener (zo mogelijk en bij voorkeur in één plan) en op organisatieniveau in de driehoek onderwijs-jongere/ouder-gemeente</w:t>
      </w:r>
      <w:r w:rsidR="00E500BD" w:rsidRPr="008618FF">
        <w:rPr>
          <w:rFonts w:ascii="Trebuchet MS" w:eastAsia="Calibri" w:hAnsi="Trebuchet MS" w:cs="Arial"/>
          <w:sz w:val="20"/>
          <w:szCs w:val="20"/>
        </w:rPr>
        <w:t>.</w:t>
      </w:r>
    </w:p>
    <w:p w14:paraId="732083D5" w14:textId="3066542B"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De leerling is eigenaar van de eigen ontwikkeling. Het ontwikkelingsperspectiefplan (</w:t>
      </w:r>
      <w:proofErr w:type="spellStart"/>
      <w:r w:rsidRPr="008618FF">
        <w:rPr>
          <w:rFonts w:ascii="Trebuchet MS" w:eastAsia="Calibri" w:hAnsi="Trebuchet MS" w:cs="Arial"/>
          <w:sz w:val="20"/>
          <w:szCs w:val="20"/>
        </w:rPr>
        <w:t>opp</w:t>
      </w:r>
      <w:proofErr w:type="spellEnd"/>
      <w:r w:rsidRPr="008618FF">
        <w:rPr>
          <w:rFonts w:ascii="Trebuchet MS" w:eastAsia="Calibri" w:hAnsi="Trebuchet MS" w:cs="Arial"/>
          <w:sz w:val="20"/>
          <w:szCs w:val="20"/>
        </w:rPr>
        <w:t xml:space="preserve">) is derhalve ook van de leerling en </w:t>
      </w:r>
      <w:r w:rsidR="00CF3425" w:rsidRPr="008618FF">
        <w:rPr>
          <w:rFonts w:ascii="Trebuchet MS" w:eastAsia="Calibri" w:hAnsi="Trebuchet MS" w:cs="Arial"/>
          <w:sz w:val="20"/>
          <w:szCs w:val="20"/>
        </w:rPr>
        <w:t xml:space="preserve">hij </w:t>
      </w:r>
      <w:r w:rsidRPr="008618FF">
        <w:rPr>
          <w:rFonts w:ascii="Trebuchet MS" w:eastAsia="Calibri" w:hAnsi="Trebuchet MS" w:cs="Arial"/>
          <w:sz w:val="20"/>
          <w:szCs w:val="20"/>
        </w:rPr>
        <w:t xml:space="preserve">heeft daar </w:t>
      </w:r>
      <w:r w:rsidR="001473AF" w:rsidRPr="008618FF">
        <w:rPr>
          <w:rFonts w:ascii="Trebuchet MS" w:eastAsia="Calibri" w:hAnsi="Trebuchet MS" w:cs="Arial"/>
          <w:sz w:val="20"/>
          <w:szCs w:val="20"/>
        </w:rPr>
        <w:t xml:space="preserve">(met zijn ouder) </w:t>
      </w:r>
      <w:r w:rsidRPr="008618FF">
        <w:rPr>
          <w:rFonts w:ascii="Trebuchet MS" w:eastAsia="Calibri" w:hAnsi="Trebuchet MS" w:cs="Arial"/>
          <w:sz w:val="20"/>
          <w:szCs w:val="20"/>
        </w:rPr>
        <w:t>beslissende invloed op</w:t>
      </w:r>
      <w:r w:rsidR="00E500BD" w:rsidRPr="008618FF">
        <w:rPr>
          <w:rFonts w:ascii="Trebuchet MS" w:eastAsia="Calibri" w:hAnsi="Trebuchet MS" w:cs="Arial"/>
          <w:sz w:val="20"/>
          <w:szCs w:val="20"/>
        </w:rPr>
        <w:t>.</w:t>
      </w:r>
    </w:p>
    <w:p w14:paraId="416E686E" w14:textId="77777777"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 xml:space="preserve">De beschikbare middelen voor het swv komen ten goede aan de ondersteuning van de leerlingen. Ze worden toegedeeld via het jaarlijks af te spreken mix model: </w:t>
      </w:r>
    </w:p>
    <w:p w14:paraId="43A92D16" w14:textId="77BED5DF" w:rsidR="006B163C" w:rsidRPr="008618FF" w:rsidRDefault="007422CB" w:rsidP="002C46E1">
      <w:pPr>
        <w:spacing w:after="0" w:line="240" w:lineRule="auto"/>
        <w:ind w:left="426"/>
        <w:contextualSpacing/>
        <w:rPr>
          <w:rFonts w:ascii="Trebuchet MS" w:eastAsia="Calibri" w:hAnsi="Trebuchet MS" w:cs="Arial"/>
          <w:sz w:val="20"/>
          <w:szCs w:val="20"/>
        </w:rPr>
      </w:pPr>
      <w:r w:rsidRPr="008618FF">
        <w:rPr>
          <w:rFonts w:ascii="Trebuchet MS" w:eastAsia="Calibri" w:hAnsi="Trebuchet MS" w:cs="Arial"/>
          <w:sz w:val="20"/>
          <w:szCs w:val="20"/>
        </w:rPr>
        <w:t>‘</w:t>
      </w:r>
      <w:r w:rsidR="006B163C" w:rsidRPr="008618FF">
        <w:rPr>
          <w:rFonts w:ascii="Trebuchet MS" w:eastAsia="Calibri" w:hAnsi="Trebuchet MS" w:cs="Arial"/>
          <w:sz w:val="20"/>
          <w:szCs w:val="20"/>
        </w:rPr>
        <w:t>school-, expertise- en leerlingenmodel</w:t>
      </w:r>
      <w:r w:rsidRPr="008618FF">
        <w:rPr>
          <w:rFonts w:ascii="Trebuchet MS" w:eastAsia="Calibri" w:hAnsi="Trebuchet MS" w:cs="Arial"/>
          <w:sz w:val="20"/>
          <w:szCs w:val="20"/>
        </w:rPr>
        <w:t>’</w:t>
      </w:r>
      <w:r w:rsidR="00E500BD" w:rsidRPr="008618FF">
        <w:rPr>
          <w:rFonts w:ascii="Trebuchet MS" w:eastAsia="Calibri" w:hAnsi="Trebuchet MS" w:cs="Arial"/>
          <w:sz w:val="20"/>
          <w:szCs w:val="20"/>
        </w:rPr>
        <w:t>.</w:t>
      </w:r>
    </w:p>
    <w:p w14:paraId="13926706" w14:textId="77777777" w:rsidR="00B01235" w:rsidRPr="008618FF" w:rsidRDefault="00BD1DD8" w:rsidP="00B01235">
      <w:pPr>
        <w:spacing w:after="0" w:line="240" w:lineRule="auto"/>
        <w:ind w:left="426"/>
        <w:rPr>
          <w:rFonts w:ascii="Trebuchet MS" w:eastAsia="Calibri" w:hAnsi="Trebuchet MS" w:cs="Arial"/>
          <w:sz w:val="20"/>
          <w:szCs w:val="20"/>
        </w:rPr>
      </w:pPr>
      <w:r w:rsidRPr="008618FF">
        <w:rPr>
          <w:rFonts w:ascii="Trebuchet MS" w:eastAsia="Calibri" w:hAnsi="Trebuchet MS" w:cs="Arial"/>
          <w:sz w:val="20"/>
          <w:szCs w:val="20"/>
        </w:rPr>
        <w:t>We zijn een swv waarin de bureaucratie en de kosten voor overhead zo beperkt mogelijk zijn waardoor de middelen zoveel mogelijk aan de ondersteuning van leerlingen ten goede komen</w:t>
      </w:r>
    </w:p>
    <w:p w14:paraId="53B01E80" w14:textId="77777777" w:rsidR="00B01235" w:rsidRPr="008618FF" w:rsidRDefault="006B163C" w:rsidP="00B01235">
      <w:pPr>
        <w:pStyle w:val="Lijstalinea"/>
        <w:numPr>
          <w:ilvl w:val="0"/>
          <w:numId w:val="3"/>
        </w:numPr>
        <w:spacing w:after="0" w:line="240" w:lineRule="auto"/>
        <w:ind w:left="426" w:hanging="426"/>
        <w:rPr>
          <w:rFonts w:ascii="Trebuchet MS" w:eastAsia="Calibri" w:hAnsi="Trebuchet MS" w:cs="Arial"/>
          <w:sz w:val="20"/>
          <w:szCs w:val="20"/>
        </w:rPr>
      </w:pPr>
      <w:r w:rsidRPr="008618FF">
        <w:rPr>
          <w:rFonts w:ascii="Trebuchet MS" w:eastAsia="Calibri" w:hAnsi="Trebuchet MS" w:cs="Arial"/>
          <w:sz w:val="20"/>
          <w:szCs w:val="20"/>
        </w:rPr>
        <w:t xml:space="preserve">We willen de handelingsbekwaamheid van personeel in de scholen </w:t>
      </w:r>
      <w:r w:rsidR="0027547A" w:rsidRPr="008618FF">
        <w:rPr>
          <w:rFonts w:ascii="Trebuchet MS" w:eastAsia="Calibri" w:hAnsi="Trebuchet MS" w:cs="Arial"/>
          <w:sz w:val="20"/>
          <w:szCs w:val="20"/>
        </w:rPr>
        <w:t>t.a.v.</w:t>
      </w:r>
      <w:r w:rsidRPr="008618FF">
        <w:rPr>
          <w:rFonts w:ascii="Trebuchet MS" w:eastAsia="Calibri" w:hAnsi="Trebuchet MS" w:cs="Arial"/>
          <w:sz w:val="20"/>
          <w:szCs w:val="20"/>
        </w:rPr>
        <w:t xml:space="preserve"> leerlingen met een specifieke ondersteuningsvraag verhogen. Deze taak is expliciet bij schoolbesturen belegd</w:t>
      </w:r>
      <w:r w:rsidR="00B01235" w:rsidRPr="008618FF">
        <w:rPr>
          <w:rFonts w:ascii="Trebuchet MS" w:eastAsia="Calibri" w:hAnsi="Trebuchet MS" w:cs="Arial"/>
          <w:sz w:val="20"/>
          <w:szCs w:val="20"/>
        </w:rPr>
        <w:t>.</w:t>
      </w:r>
      <w:r w:rsidR="00B01235" w:rsidRPr="008618FF">
        <w:rPr>
          <w:rFonts w:ascii="Trebuchet MS" w:eastAsia="HGMinchoB" w:hAnsi="Trebuchet MS" w:cs="Arial"/>
          <w:sz w:val="20"/>
          <w:szCs w:val="20"/>
        </w:rPr>
        <w:t xml:space="preserve"> </w:t>
      </w:r>
    </w:p>
    <w:p w14:paraId="4C3378C3" w14:textId="75433F89" w:rsidR="006B163C" w:rsidRPr="008618FF" w:rsidRDefault="00B01235" w:rsidP="00B01235">
      <w:pPr>
        <w:pStyle w:val="Lijstalinea"/>
        <w:numPr>
          <w:ilvl w:val="0"/>
          <w:numId w:val="3"/>
        </w:numPr>
        <w:spacing w:after="0" w:line="240" w:lineRule="auto"/>
        <w:ind w:left="426" w:hanging="426"/>
        <w:rPr>
          <w:rFonts w:ascii="Trebuchet MS" w:eastAsia="Calibri" w:hAnsi="Trebuchet MS" w:cs="Arial"/>
          <w:sz w:val="20"/>
          <w:szCs w:val="20"/>
        </w:rPr>
      </w:pPr>
      <w:r w:rsidRPr="008618FF">
        <w:rPr>
          <w:rFonts w:ascii="Trebuchet MS" w:eastAsia="HGMinchoB" w:hAnsi="Trebuchet MS" w:cs="Arial"/>
          <w:sz w:val="20"/>
          <w:szCs w:val="20"/>
        </w:rPr>
        <w:t>We willen van elkaar leren om daarmee de kwaliteit van ondersteuning op de scholen en vanuit het swv te verhogen. We doen dat middels het organiseren van (thema)bijeenkomsten (in/tussen alle lagen van de scholen), audits en collegiale visitaties met en tussen de scholen maar ook met ketenpartners;</w:t>
      </w:r>
    </w:p>
    <w:p w14:paraId="6DACAD86" w14:textId="77777777"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proofErr w:type="spellStart"/>
      <w:r w:rsidRPr="008618FF">
        <w:rPr>
          <w:rFonts w:ascii="Trebuchet MS" w:eastAsia="Calibri" w:hAnsi="Trebuchet MS" w:cs="Arial"/>
          <w:sz w:val="20"/>
          <w:szCs w:val="20"/>
        </w:rPr>
        <w:t>Toeleiden</w:t>
      </w:r>
      <w:proofErr w:type="spellEnd"/>
      <w:r w:rsidRPr="008618FF">
        <w:rPr>
          <w:rFonts w:ascii="Trebuchet MS" w:eastAsia="Calibri" w:hAnsi="Trebuchet MS" w:cs="Arial"/>
          <w:sz w:val="20"/>
          <w:szCs w:val="20"/>
        </w:rPr>
        <w:t xml:space="preserve"> naar ondersteuning regelen we op het niveau van het swv, uitvoering van ondersteuning op de scholen is een zaak van de afzonderlijke schoolbesturen. </w:t>
      </w:r>
    </w:p>
    <w:p w14:paraId="1489E1F9" w14:textId="1FA710C1"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We leren van elkaar vanuit ontmoeting en uitwisseling. Het swv is daarbij faciliterend en ondersteunend</w:t>
      </w:r>
      <w:r w:rsidR="00E500BD" w:rsidRPr="008618FF">
        <w:rPr>
          <w:rFonts w:ascii="Trebuchet MS" w:eastAsia="Calibri" w:hAnsi="Trebuchet MS" w:cs="Arial"/>
          <w:sz w:val="20"/>
          <w:szCs w:val="20"/>
        </w:rPr>
        <w:t>.</w:t>
      </w:r>
    </w:p>
    <w:p w14:paraId="08AEBD57" w14:textId="4B0B8A87"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Het swv is voor scholen/schoolbesturen de ‘</w:t>
      </w:r>
      <w:proofErr w:type="spellStart"/>
      <w:r w:rsidRPr="008618FF">
        <w:rPr>
          <w:rFonts w:ascii="Trebuchet MS" w:eastAsia="Calibri" w:hAnsi="Trebuchet MS" w:cs="Arial"/>
          <w:sz w:val="20"/>
          <w:szCs w:val="20"/>
        </w:rPr>
        <w:t>critical</w:t>
      </w:r>
      <w:proofErr w:type="spellEnd"/>
      <w:r w:rsidRPr="008618FF">
        <w:rPr>
          <w:rFonts w:ascii="Trebuchet MS" w:eastAsia="Calibri" w:hAnsi="Trebuchet MS" w:cs="Arial"/>
          <w:sz w:val="20"/>
          <w:szCs w:val="20"/>
        </w:rPr>
        <w:t xml:space="preserve"> </w:t>
      </w:r>
      <w:proofErr w:type="spellStart"/>
      <w:r w:rsidRPr="008618FF">
        <w:rPr>
          <w:rFonts w:ascii="Trebuchet MS" w:eastAsia="Calibri" w:hAnsi="Trebuchet MS" w:cs="Arial"/>
          <w:sz w:val="20"/>
          <w:szCs w:val="20"/>
        </w:rPr>
        <w:t>friend</w:t>
      </w:r>
      <w:proofErr w:type="spellEnd"/>
      <w:r w:rsidRPr="008618FF">
        <w:rPr>
          <w:rFonts w:ascii="Trebuchet MS" w:eastAsia="Calibri" w:hAnsi="Trebuchet MS" w:cs="Arial"/>
          <w:sz w:val="20"/>
          <w:szCs w:val="20"/>
        </w:rPr>
        <w:t>’ op ondersteuningsaspecten</w:t>
      </w:r>
      <w:r w:rsidR="008227F6" w:rsidRPr="008618FF">
        <w:rPr>
          <w:rFonts w:ascii="Trebuchet MS" w:eastAsia="Calibri" w:hAnsi="Trebuchet MS" w:cs="Arial"/>
          <w:sz w:val="20"/>
          <w:szCs w:val="20"/>
        </w:rPr>
        <w:t>.</w:t>
      </w:r>
    </w:p>
    <w:p w14:paraId="32A268B4" w14:textId="14CE2EB8"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We verantwoorden en monitoren naar elkaar de inzet en prestaties op het gebied van ondersteuning. Beide zijn gericht op verbeteren en niet op afrekenen</w:t>
      </w:r>
      <w:r w:rsidR="00E500BD" w:rsidRPr="008618FF">
        <w:rPr>
          <w:rFonts w:ascii="Trebuchet MS" w:eastAsia="Calibri" w:hAnsi="Trebuchet MS" w:cs="Arial"/>
          <w:sz w:val="20"/>
          <w:szCs w:val="20"/>
        </w:rPr>
        <w:t>.</w:t>
      </w:r>
    </w:p>
    <w:p w14:paraId="44E2FBDF" w14:textId="04E9D7C2" w:rsidR="008227F6" w:rsidRPr="008618FF" w:rsidRDefault="008227F6" w:rsidP="002C46E1">
      <w:pPr>
        <w:spacing w:after="0" w:line="240" w:lineRule="auto"/>
        <w:ind w:left="426"/>
        <w:contextualSpacing/>
        <w:rPr>
          <w:rFonts w:ascii="Trebuchet MS" w:eastAsia="Calibri" w:hAnsi="Trebuchet MS" w:cs="Arial"/>
          <w:sz w:val="20"/>
          <w:szCs w:val="20"/>
        </w:rPr>
      </w:pPr>
      <w:r w:rsidRPr="008618FF">
        <w:rPr>
          <w:rFonts w:ascii="Trebuchet MS" w:eastAsia="Calibri" w:hAnsi="Trebuchet MS" w:cs="Arial"/>
          <w:sz w:val="20"/>
          <w:szCs w:val="20"/>
        </w:rPr>
        <w:t>Het swv verstrekt middelen aan de scholen waarmee de scholen een aanbod aan de leerlingen met een ondersteuningsvraag kunnen verzorgen. Het aanbod wordt inhoudelijk in arrangementen omschreven. De arrangementen willen we dicht bij de leerling laten plaatsvinden, zo mogelijk in een reguliere setting en speciaal waar wenselijk.</w:t>
      </w:r>
    </w:p>
    <w:p w14:paraId="1B97A0C7" w14:textId="58E493EC"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We spreken elkaar aan op het nakomen van afspraken en hebben daarbij oog voor de relatie</w:t>
      </w:r>
      <w:r w:rsidR="00E500BD" w:rsidRPr="008618FF">
        <w:rPr>
          <w:rFonts w:ascii="Trebuchet MS" w:eastAsia="Calibri" w:hAnsi="Trebuchet MS" w:cs="Arial"/>
          <w:sz w:val="20"/>
          <w:szCs w:val="20"/>
        </w:rPr>
        <w:t>.</w:t>
      </w:r>
    </w:p>
    <w:p w14:paraId="22FFAE8A" w14:textId="06BAF9B9"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We realiseren ons dat samenwerken betekent dat je bereid bent om iets van de autonomie in te leveren</w:t>
      </w:r>
      <w:r w:rsidR="00E500BD" w:rsidRPr="008618FF">
        <w:rPr>
          <w:rFonts w:ascii="Trebuchet MS" w:eastAsia="Calibri" w:hAnsi="Trebuchet MS" w:cs="Arial"/>
          <w:sz w:val="20"/>
          <w:szCs w:val="20"/>
        </w:rPr>
        <w:t>.</w:t>
      </w:r>
    </w:p>
    <w:p w14:paraId="45D7991B" w14:textId="34DB9E46"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Het swv stimuleert de mogelijkheden tot verdere ontwikkeling van de basisondersteuning</w:t>
      </w:r>
      <w:r w:rsidR="00E500BD" w:rsidRPr="008618FF">
        <w:rPr>
          <w:rFonts w:ascii="Trebuchet MS" w:eastAsia="Calibri" w:hAnsi="Trebuchet MS" w:cs="Arial"/>
          <w:sz w:val="20"/>
          <w:szCs w:val="20"/>
        </w:rPr>
        <w:t>.</w:t>
      </w:r>
    </w:p>
    <w:p w14:paraId="0889EF7B" w14:textId="2687699B" w:rsidR="000E13EB" w:rsidRPr="008618FF" w:rsidRDefault="004604ED" w:rsidP="000E13EB">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 xml:space="preserve">Het swv krijgt wel verantwoordelijkheden als het gaat om de uitwerking van de inspectie-eisen maar geen bevoegdheden binnen de schoolbesturen. Dit creëert een spanningsveld </w:t>
      </w:r>
      <w:r w:rsidR="00C32CBB" w:rsidRPr="008618FF">
        <w:rPr>
          <w:rFonts w:ascii="Trebuchet MS" w:eastAsia="Calibri" w:hAnsi="Trebuchet MS" w:cs="Arial"/>
          <w:sz w:val="20"/>
          <w:szCs w:val="20"/>
        </w:rPr>
        <w:t>binnen</w:t>
      </w:r>
      <w:r w:rsidRPr="008618FF">
        <w:rPr>
          <w:rFonts w:ascii="Trebuchet MS" w:eastAsia="Calibri" w:hAnsi="Trebuchet MS" w:cs="Arial"/>
          <w:sz w:val="20"/>
          <w:szCs w:val="20"/>
        </w:rPr>
        <w:t xml:space="preserve"> </w:t>
      </w:r>
      <w:r w:rsidR="003D2643">
        <w:rPr>
          <w:rFonts w:ascii="Trebuchet MS" w:eastAsia="Calibri" w:hAnsi="Trebuchet MS" w:cs="Arial"/>
          <w:sz w:val="20"/>
          <w:szCs w:val="20"/>
        </w:rPr>
        <w:t>de samenwerking.</w:t>
      </w:r>
      <w:r w:rsidR="00CF4862" w:rsidRPr="008618FF">
        <w:rPr>
          <w:rFonts w:ascii="Trebuchet MS" w:eastAsia="Calibri" w:hAnsi="Trebuchet MS" w:cs="Arial"/>
          <w:sz w:val="20"/>
          <w:szCs w:val="20"/>
        </w:rPr>
        <w:t xml:space="preserve"> Het is een onderwerp dat </w:t>
      </w:r>
      <w:r w:rsidR="00A12A5D">
        <w:rPr>
          <w:rFonts w:ascii="Trebuchet MS" w:eastAsia="Calibri" w:hAnsi="Trebuchet MS" w:cs="Arial"/>
          <w:sz w:val="20"/>
          <w:szCs w:val="20"/>
        </w:rPr>
        <w:t xml:space="preserve">we </w:t>
      </w:r>
      <w:r w:rsidR="00CF4862" w:rsidRPr="008618FF">
        <w:rPr>
          <w:rFonts w:ascii="Trebuchet MS" w:eastAsia="Calibri" w:hAnsi="Trebuchet MS" w:cs="Arial"/>
          <w:sz w:val="20"/>
          <w:szCs w:val="20"/>
        </w:rPr>
        <w:t>voortdurend</w:t>
      </w:r>
      <w:r w:rsidR="00A12A5D">
        <w:rPr>
          <w:rFonts w:ascii="Trebuchet MS" w:eastAsia="Calibri" w:hAnsi="Trebuchet MS" w:cs="Arial"/>
          <w:sz w:val="20"/>
          <w:szCs w:val="20"/>
        </w:rPr>
        <w:t xml:space="preserve"> onder de </w:t>
      </w:r>
      <w:r w:rsidRPr="008618FF">
        <w:rPr>
          <w:rFonts w:ascii="Trebuchet MS" w:eastAsia="Calibri" w:hAnsi="Trebuchet MS" w:cs="Arial"/>
          <w:sz w:val="20"/>
          <w:szCs w:val="20"/>
        </w:rPr>
        <w:t xml:space="preserve">aandacht </w:t>
      </w:r>
      <w:r w:rsidR="00CF4862" w:rsidRPr="008618FF">
        <w:rPr>
          <w:rFonts w:ascii="Trebuchet MS" w:eastAsia="Calibri" w:hAnsi="Trebuchet MS" w:cs="Arial"/>
          <w:sz w:val="20"/>
          <w:szCs w:val="20"/>
        </w:rPr>
        <w:t>houd</w:t>
      </w:r>
      <w:r w:rsidR="00A12A5D">
        <w:rPr>
          <w:rFonts w:ascii="Trebuchet MS" w:eastAsia="Calibri" w:hAnsi="Trebuchet MS" w:cs="Arial"/>
          <w:sz w:val="20"/>
          <w:szCs w:val="20"/>
        </w:rPr>
        <w:t>en.</w:t>
      </w:r>
    </w:p>
    <w:p w14:paraId="5F96D5C7" w14:textId="2F6D1E8A" w:rsidR="000E13EB" w:rsidRPr="008618FF" w:rsidRDefault="000E13EB" w:rsidP="000E13EB">
      <w:pPr>
        <w:numPr>
          <w:ilvl w:val="0"/>
          <w:numId w:val="3"/>
        </w:numPr>
        <w:spacing w:after="0" w:line="240" w:lineRule="auto"/>
        <w:ind w:left="426" w:hanging="426"/>
        <w:contextualSpacing/>
        <w:rPr>
          <w:rFonts w:ascii="Trebuchet MS" w:eastAsia="Calibri" w:hAnsi="Trebuchet MS" w:cs="Arial"/>
          <w:sz w:val="20"/>
          <w:szCs w:val="20"/>
        </w:rPr>
      </w:pPr>
      <w:r w:rsidRPr="008618FF">
        <w:rPr>
          <w:rFonts w:ascii="Trebuchet MS" w:eastAsia="Calibri" w:hAnsi="Trebuchet MS" w:cs="Arial"/>
          <w:sz w:val="20"/>
          <w:szCs w:val="20"/>
        </w:rPr>
        <w:t xml:space="preserve">De ondersteuningsbehoefte van de leerling </w:t>
      </w:r>
      <w:r w:rsidR="00171F11" w:rsidRPr="008618FF">
        <w:rPr>
          <w:rFonts w:ascii="Trebuchet MS" w:eastAsia="Calibri" w:hAnsi="Trebuchet MS" w:cs="Arial"/>
          <w:sz w:val="20"/>
          <w:szCs w:val="20"/>
        </w:rPr>
        <w:t>is leidend voor de inrichting van de extra ondersteuning</w:t>
      </w:r>
      <w:r w:rsidRPr="008618FF">
        <w:rPr>
          <w:rFonts w:ascii="Trebuchet MS" w:eastAsia="Calibri" w:hAnsi="Trebuchet MS" w:cs="Arial"/>
          <w:sz w:val="20"/>
          <w:szCs w:val="20"/>
        </w:rPr>
        <w:t xml:space="preserve"> en niet </w:t>
      </w:r>
      <w:r w:rsidR="00171F11" w:rsidRPr="008618FF">
        <w:rPr>
          <w:rFonts w:ascii="Trebuchet MS" w:eastAsia="Calibri" w:hAnsi="Trebuchet MS" w:cs="Arial"/>
          <w:sz w:val="20"/>
          <w:szCs w:val="20"/>
        </w:rPr>
        <w:t>de</w:t>
      </w:r>
      <w:r w:rsidRPr="008618FF">
        <w:rPr>
          <w:rFonts w:ascii="Trebuchet MS" w:eastAsia="Calibri" w:hAnsi="Trebuchet MS" w:cs="Arial"/>
          <w:sz w:val="20"/>
          <w:szCs w:val="20"/>
        </w:rPr>
        <w:t xml:space="preserve"> stoornis</w:t>
      </w:r>
      <w:r w:rsidR="008836CC" w:rsidRPr="008618FF">
        <w:rPr>
          <w:rFonts w:ascii="Trebuchet MS" w:eastAsia="Calibri" w:hAnsi="Trebuchet MS" w:cs="Arial"/>
          <w:sz w:val="20"/>
          <w:szCs w:val="20"/>
        </w:rPr>
        <w:t xml:space="preserve"> </w:t>
      </w:r>
      <w:r w:rsidRPr="008618FF">
        <w:rPr>
          <w:rFonts w:ascii="Trebuchet MS" w:eastAsia="Calibri" w:hAnsi="Trebuchet MS" w:cs="Arial"/>
          <w:sz w:val="20"/>
          <w:szCs w:val="20"/>
        </w:rPr>
        <w:t>en</w:t>
      </w:r>
      <w:r w:rsidR="008836CC" w:rsidRPr="008618FF">
        <w:rPr>
          <w:rFonts w:ascii="Trebuchet MS" w:eastAsia="Calibri" w:hAnsi="Trebuchet MS" w:cs="Arial"/>
          <w:sz w:val="20"/>
          <w:szCs w:val="20"/>
        </w:rPr>
        <w:t>/of</w:t>
      </w:r>
      <w:r w:rsidRPr="008618FF">
        <w:rPr>
          <w:rFonts w:ascii="Trebuchet MS" w:eastAsia="Calibri" w:hAnsi="Trebuchet MS" w:cs="Arial"/>
          <w:sz w:val="20"/>
          <w:szCs w:val="20"/>
        </w:rPr>
        <w:t xml:space="preserve"> handicap.</w:t>
      </w:r>
      <w:r w:rsidR="00CA0904">
        <w:rPr>
          <w:rFonts w:ascii="Trebuchet MS" w:eastAsia="Calibri" w:hAnsi="Trebuchet MS" w:cs="Arial"/>
          <w:sz w:val="20"/>
          <w:szCs w:val="20"/>
        </w:rPr>
        <w:t xml:space="preserve"> </w:t>
      </w:r>
      <w:r w:rsidRPr="008618FF">
        <w:rPr>
          <w:rFonts w:ascii="Trebuchet MS" w:eastAsia="Calibri" w:hAnsi="Trebuchet MS" w:cs="Arial"/>
          <w:sz w:val="20"/>
          <w:szCs w:val="20"/>
        </w:rPr>
        <w:t xml:space="preserve">We kijken wat een leerling nodig heeft om onderwijs te kunnen volgen. </w:t>
      </w:r>
    </w:p>
    <w:p w14:paraId="7B198AC1" w14:textId="70D93DD0" w:rsidR="006B163C" w:rsidRPr="008618FF" w:rsidRDefault="006B163C" w:rsidP="002C46E1">
      <w:pPr>
        <w:numPr>
          <w:ilvl w:val="0"/>
          <w:numId w:val="3"/>
        </w:numPr>
        <w:spacing w:after="0" w:line="240" w:lineRule="auto"/>
        <w:ind w:left="426" w:hanging="426"/>
        <w:contextualSpacing/>
        <w:rPr>
          <w:rFonts w:ascii="Trebuchet MS" w:eastAsia="Calibri" w:hAnsi="Trebuchet MS" w:cs="Arial"/>
          <w:sz w:val="20"/>
          <w:szCs w:val="20"/>
        </w:rPr>
      </w:pPr>
      <w:commentRangeStart w:id="0"/>
      <w:r w:rsidRPr="008618FF">
        <w:rPr>
          <w:rFonts w:ascii="Trebuchet MS" w:eastAsia="Calibri" w:hAnsi="Trebuchet MS" w:cs="Arial"/>
          <w:sz w:val="20"/>
          <w:szCs w:val="20"/>
        </w:rPr>
        <w:t xml:space="preserve">Het swv onderzoekt, </w:t>
      </w:r>
      <w:r w:rsidRPr="008618FF">
        <w:rPr>
          <w:rFonts w:ascii="Trebuchet MS" w:eastAsia="Arial" w:hAnsi="Trebuchet MS" w:cs="Arial"/>
          <w:sz w:val="20"/>
          <w:szCs w:val="20"/>
        </w:rPr>
        <w:t>ontwikkelt en evalueert waar nodig nieuwe vormen van</w:t>
      </w:r>
      <w:r w:rsidRPr="008618FF">
        <w:rPr>
          <w:rFonts w:ascii="Trebuchet MS" w:eastAsia="Calibri" w:hAnsi="Trebuchet MS" w:cs="Arial"/>
          <w:sz w:val="20"/>
          <w:szCs w:val="20"/>
        </w:rPr>
        <w:t xml:space="preserve"> passende ondersteuningsarrangementen</w:t>
      </w:r>
      <w:r w:rsidR="00E500BD" w:rsidRPr="008618FF">
        <w:rPr>
          <w:rFonts w:ascii="Trebuchet MS" w:eastAsia="Calibri" w:hAnsi="Trebuchet MS" w:cs="Arial"/>
          <w:sz w:val="20"/>
          <w:szCs w:val="20"/>
        </w:rPr>
        <w:t>.</w:t>
      </w:r>
    </w:p>
    <w:p w14:paraId="5DBCC097" w14:textId="37941EF2" w:rsidR="00A50D83" w:rsidRPr="008618FF" w:rsidRDefault="0044391C" w:rsidP="00A50D83">
      <w:pPr>
        <w:spacing w:after="0" w:line="240" w:lineRule="auto"/>
        <w:ind w:left="426"/>
        <w:contextualSpacing/>
        <w:rPr>
          <w:rFonts w:ascii="Trebuchet MS" w:eastAsia="Calibri" w:hAnsi="Trebuchet MS" w:cs="Arial"/>
          <w:sz w:val="20"/>
          <w:szCs w:val="20"/>
        </w:rPr>
      </w:pPr>
      <w:r w:rsidRPr="008618FF">
        <w:rPr>
          <w:rFonts w:ascii="Trebuchet MS" w:eastAsia="Calibri" w:hAnsi="Trebuchet MS" w:cs="Arial"/>
          <w:sz w:val="20"/>
          <w:szCs w:val="20"/>
        </w:rPr>
        <w:t>Innovatieve arrangementen kunnen in de vorm van pilots worden ontwikkeld. Het swv zal ontwikkeling in de vorm van pilots die tot doel hebben dat leerlingen een betere passende onderwijssetting aangeboden krijgen en/of leiden tot een beter dekkend aanbod in het swv, met extra financiële inzet ondersteunen. Pilots die door schoolbesturen op eigen initiatief georganiseerd en gefinancierd worden, kunnen ook tot een aanvullend aanbod van ondersteuning in het swv leiden. De pilots vergen vooraf afstemming in het swv</w:t>
      </w:r>
      <w:r w:rsidR="0039051A" w:rsidRPr="008618FF">
        <w:rPr>
          <w:rFonts w:ascii="Trebuchet MS" w:eastAsia="Calibri" w:hAnsi="Trebuchet MS" w:cs="Arial"/>
          <w:sz w:val="20"/>
          <w:szCs w:val="20"/>
        </w:rPr>
        <w:t>;</w:t>
      </w:r>
      <w:commentRangeEnd w:id="0"/>
      <w:r w:rsidR="006847C6">
        <w:rPr>
          <w:rStyle w:val="Verwijzingopmerking"/>
        </w:rPr>
        <w:commentReference w:id="0"/>
      </w:r>
    </w:p>
    <w:p w14:paraId="4F1BA624" w14:textId="52C5D822" w:rsidR="00BD68F2" w:rsidRPr="00E53A9F" w:rsidRDefault="0039051A" w:rsidP="00A11377">
      <w:pPr>
        <w:pStyle w:val="Lijstalinea"/>
        <w:numPr>
          <w:ilvl w:val="0"/>
          <w:numId w:val="3"/>
        </w:numPr>
        <w:spacing w:after="0" w:line="240" w:lineRule="auto"/>
        <w:ind w:left="426" w:hanging="426"/>
        <w:rPr>
          <w:rFonts w:ascii="Trebuchet MS" w:hAnsi="Trebuchet MS"/>
          <w:sz w:val="20"/>
          <w:szCs w:val="20"/>
        </w:rPr>
      </w:pPr>
      <w:r w:rsidRPr="008618FF">
        <w:rPr>
          <w:rFonts w:ascii="Trebuchet MS" w:eastAsia="HGMinchoB" w:hAnsi="Trebuchet MS" w:cs="Arial"/>
          <w:sz w:val="20"/>
          <w:szCs w:val="20"/>
        </w:rPr>
        <w:t xml:space="preserve">we willen binnen het swv nieuwkomers goede perspectieven bieden in de aansluiting regulier en speciaal onderwijs (po-vo), vervolgonderwijs, jeugdhulp en participatie. We doen dat in samenwerking met ketenpartners in- en buiten het onderwijs. </w:t>
      </w:r>
    </w:p>
    <w:p w14:paraId="08818C1E" w14:textId="77777777" w:rsidR="00E53A9F" w:rsidRPr="00813FA1" w:rsidRDefault="00E53A9F" w:rsidP="00E53A9F">
      <w:pPr>
        <w:pStyle w:val="Lijstalinea"/>
        <w:numPr>
          <w:ilvl w:val="0"/>
          <w:numId w:val="3"/>
        </w:numPr>
        <w:autoSpaceDE w:val="0"/>
        <w:autoSpaceDN w:val="0"/>
        <w:adjustRightInd w:val="0"/>
        <w:ind w:left="426" w:hanging="426"/>
        <w:rPr>
          <w:rFonts w:ascii="Trebuchet MS" w:hAnsi="Trebuchet MS" w:cs="Calibri"/>
          <w:sz w:val="20"/>
          <w:szCs w:val="20"/>
          <w:highlight w:val="yellow"/>
        </w:rPr>
      </w:pPr>
      <w:r w:rsidRPr="00813FA1">
        <w:rPr>
          <w:rFonts w:ascii="Trebuchet MS" w:hAnsi="Trebuchet MS" w:cs="Calibri"/>
          <w:sz w:val="20"/>
          <w:szCs w:val="20"/>
          <w:highlight w:val="yellow"/>
        </w:rPr>
        <w:lastRenderedPageBreak/>
        <w:t xml:space="preserve">Scholen/schoolbesturen zetten nadrukkelijker en planmatig in op het pedagogisch klimaat. </w:t>
      </w:r>
    </w:p>
    <w:p w14:paraId="6CE90F59" w14:textId="77777777" w:rsidR="00E53A9F" w:rsidRPr="00813FA1" w:rsidRDefault="00E53A9F" w:rsidP="00E53A9F">
      <w:pPr>
        <w:pStyle w:val="Lijstalinea"/>
        <w:autoSpaceDE w:val="0"/>
        <w:autoSpaceDN w:val="0"/>
        <w:adjustRightInd w:val="0"/>
        <w:ind w:left="426"/>
        <w:rPr>
          <w:rFonts w:ascii="Trebuchet MS" w:hAnsi="Trebuchet MS" w:cs="Calibri"/>
          <w:sz w:val="20"/>
          <w:szCs w:val="20"/>
          <w:highlight w:val="yellow"/>
        </w:rPr>
      </w:pPr>
      <w:r w:rsidRPr="00813FA1">
        <w:rPr>
          <w:rFonts w:ascii="Trebuchet MS" w:hAnsi="Trebuchet MS" w:cs="Calibri"/>
          <w:sz w:val="20"/>
          <w:szCs w:val="20"/>
          <w:highlight w:val="yellow"/>
        </w:rPr>
        <w:t xml:space="preserve">Dit sluit aan bij het advies van de advies commissie NPO zoals in het nieuwsbericht van VO actueel opgenomen (23-6-2022): </w:t>
      </w:r>
      <w:hyperlink r:id="rId14" w:history="1">
        <w:r w:rsidRPr="00813FA1">
          <w:rPr>
            <w:rStyle w:val="Hyperlink"/>
            <w:rFonts w:ascii="Trebuchet MS" w:hAnsi="Trebuchet MS" w:cs="Calibri"/>
            <w:sz w:val="20"/>
            <w:szCs w:val="20"/>
            <w:highlight w:val="yellow"/>
          </w:rPr>
          <w:t>https://www.vo-raad.nl/nieuws/adviescommissie-over-npo-richt-je-eerst-op-herstel-van-sociaal-emotioneel-welbevinden</w:t>
        </w:r>
      </w:hyperlink>
      <w:r w:rsidRPr="00813FA1">
        <w:rPr>
          <w:rFonts w:ascii="Trebuchet MS" w:hAnsi="Trebuchet MS" w:cs="Calibri"/>
          <w:sz w:val="20"/>
          <w:szCs w:val="20"/>
          <w:highlight w:val="yellow"/>
        </w:rPr>
        <w:t xml:space="preserve">. </w:t>
      </w:r>
    </w:p>
    <w:p w14:paraId="43FEA8DE" w14:textId="77777777" w:rsidR="00E53A9F" w:rsidRPr="00813FA1" w:rsidRDefault="00E53A9F" w:rsidP="00E53A9F">
      <w:pPr>
        <w:pStyle w:val="Lijstalinea"/>
        <w:autoSpaceDE w:val="0"/>
        <w:autoSpaceDN w:val="0"/>
        <w:adjustRightInd w:val="0"/>
        <w:ind w:left="426"/>
        <w:rPr>
          <w:rFonts w:ascii="Trebuchet MS" w:hAnsi="Trebuchet MS" w:cs="Calibri"/>
          <w:sz w:val="20"/>
          <w:szCs w:val="20"/>
          <w:highlight w:val="yellow"/>
        </w:rPr>
      </w:pPr>
      <w:r w:rsidRPr="00813FA1">
        <w:rPr>
          <w:rFonts w:ascii="Trebuchet MS" w:hAnsi="Trebuchet MS" w:cs="Calibri"/>
          <w:sz w:val="20"/>
          <w:szCs w:val="20"/>
          <w:highlight w:val="yellow"/>
        </w:rPr>
        <w:t>‘Onderwijsresultaten zijn belangrijk, maar op dit moment heeft het herstellen van de pedagogische relatie, de leermotivatie en het bieden van perspectief aan leerlingen de hoogste prioriteit’, aldus de commissie.</w:t>
      </w:r>
    </w:p>
    <w:p w14:paraId="1BA116E8" w14:textId="77777777" w:rsidR="00E53A9F" w:rsidRPr="00813FA1" w:rsidRDefault="00E53A9F" w:rsidP="00E53A9F">
      <w:pPr>
        <w:pStyle w:val="Lijstalinea"/>
        <w:autoSpaceDE w:val="0"/>
        <w:autoSpaceDN w:val="0"/>
        <w:adjustRightInd w:val="0"/>
        <w:ind w:left="426"/>
        <w:rPr>
          <w:rFonts w:ascii="Trebuchet MS" w:hAnsi="Trebuchet MS" w:cs="Calibri"/>
          <w:sz w:val="20"/>
          <w:szCs w:val="20"/>
          <w:highlight w:val="yellow"/>
        </w:rPr>
      </w:pPr>
      <w:r w:rsidRPr="00813FA1">
        <w:rPr>
          <w:rFonts w:ascii="Trebuchet MS" w:hAnsi="Trebuchet MS" w:cs="Calibri"/>
          <w:sz w:val="20"/>
          <w:szCs w:val="20"/>
          <w:highlight w:val="yellow"/>
        </w:rPr>
        <w:t>Voorbeelden daarvan zijn PBS (</w:t>
      </w:r>
      <w:proofErr w:type="spellStart"/>
      <w:r w:rsidRPr="00813FA1">
        <w:rPr>
          <w:rFonts w:ascii="Trebuchet MS" w:hAnsi="Trebuchet MS" w:cs="Calibri"/>
          <w:sz w:val="20"/>
          <w:szCs w:val="20"/>
          <w:highlight w:val="yellow"/>
        </w:rPr>
        <w:t>positive</w:t>
      </w:r>
      <w:proofErr w:type="spellEnd"/>
      <w:r w:rsidRPr="00813FA1">
        <w:rPr>
          <w:rFonts w:ascii="Trebuchet MS" w:hAnsi="Trebuchet MS" w:cs="Calibri"/>
          <w:sz w:val="20"/>
          <w:szCs w:val="20"/>
          <w:highlight w:val="yellow"/>
        </w:rPr>
        <w:t xml:space="preserve"> </w:t>
      </w:r>
      <w:proofErr w:type="spellStart"/>
      <w:r w:rsidRPr="00813FA1">
        <w:rPr>
          <w:rFonts w:ascii="Trebuchet MS" w:hAnsi="Trebuchet MS" w:cs="Calibri"/>
          <w:sz w:val="20"/>
          <w:szCs w:val="20"/>
          <w:highlight w:val="yellow"/>
        </w:rPr>
        <w:t>behavior</w:t>
      </w:r>
      <w:proofErr w:type="spellEnd"/>
      <w:r w:rsidRPr="00813FA1">
        <w:rPr>
          <w:rFonts w:ascii="Trebuchet MS" w:hAnsi="Trebuchet MS" w:cs="Calibri"/>
          <w:sz w:val="20"/>
          <w:szCs w:val="20"/>
          <w:highlight w:val="yellow"/>
        </w:rPr>
        <w:t xml:space="preserve"> support) en beeldcoaching. Ook kwamen we onlangs een mooi voorbeeld tegen in de nieuwsbrief van de VO raad:   </w:t>
      </w:r>
      <w:hyperlink r:id="rId15" w:history="1">
        <w:r w:rsidRPr="00813FA1">
          <w:rPr>
            <w:rStyle w:val="Hyperlink"/>
            <w:rFonts w:ascii="Trebuchet MS" w:hAnsi="Trebuchet MS" w:cs="Calibri"/>
            <w:sz w:val="20"/>
            <w:szCs w:val="20"/>
            <w:highlight w:val="yellow"/>
          </w:rPr>
          <w:t>https://www.voortgezetleren.nl/post/van-straatcultuur-naar-schoolcultuur-hoe-het-mundus-college-het-tij-wist-te-keren/</w:t>
        </w:r>
      </w:hyperlink>
      <w:r w:rsidRPr="00813FA1">
        <w:rPr>
          <w:rFonts w:ascii="Trebuchet MS" w:hAnsi="Trebuchet MS" w:cs="Calibri"/>
          <w:sz w:val="20"/>
          <w:szCs w:val="20"/>
          <w:highlight w:val="yellow"/>
        </w:rPr>
        <w:t xml:space="preserve"> </w:t>
      </w:r>
    </w:p>
    <w:p w14:paraId="3FEFA610" w14:textId="77777777" w:rsidR="000365BE" w:rsidRPr="00813FA1" w:rsidRDefault="000365BE" w:rsidP="000365BE">
      <w:pPr>
        <w:pStyle w:val="Lijstalinea"/>
        <w:numPr>
          <w:ilvl w:val="0"/>
          <w:numId w:val="3"/>
        </w:numPr>
        <w:spacing w:after="0" w:line="240" w:lineRule="auto"/>
        <w:ind w:left="426" w:hanging="426"/>
        <w:rPr>
          <w:rFonts w:ascii="Trebuchet MS" w:hAnsi="Trebuchet MS"/>
          <w:sz w:val="20"/>
          <w:szCs w:val="20"/>
          <w:highlight w:val="yellow"/>
        </w:rPr>
      </w:pPr>
      <w:r w:rsidRPr="00813FA1">
        <w:rPr>
          <w:rFonts w:ascii="Trebuchet MS" w:hAnsi="Trebuchet MS"/>
          <w:sz w:val="20"/>
          <w:szCs w:val="20"/>
          <w:highlight w:val="yellow"/>
        </w:rPr>
        <w:t>Scholen/schoolbesturen oriënteren zich op de mogelijkheden van de ontwikkeling van onderwijsvormen buiten de schoolcontext (leerwerktrajecten/stage trajecten/leren op locatie) i.s.m. het bedrijfsleven. Dit voor leerlingen die behoefte hebben aan een minder schoolse setting. Als voorbeeld het leren op locatie traject van de Van Liefland (Suikerwerk). Het swv kan een coördinerende rol vervullen om onderlinge samenwerking daarbij te stimuleren.</w:t>
      </w:r>
    </w:p>
    <w:p w14:paraId="67C290F2" w14:textId="77777777" w:rsidR="000365BE" w:rsidRPr="00813FA1" w:rsidRDefault="000365BE" w:rsidP="000365BE">
      <w:pPr>
        <w:pStyle w:val="Lijstalinea"/>
        <w:numPr>
          <w:ilvl w:val="0"/>
          <w:numId w:val="3"/>
        </w:numPr>
        <w:spacing w:after="0" w:line="240" w:lineRule="auto"/>
        <w:ind w:left="426" w:hanging="426"/>
        <w:rPr>
          <w:rFonts w:ascii="Trebuchet MS" w:hAnsi="Trebuchet MS"/>
          <w:sz w:val="20"/>
          <w:szCs w:val="20"/>
          <w:highlight w:val="yellow"/>
        </w:rPr>
      </w:pPr>
      <w:r w:rsidRPr="00813FA1">
        <w:rPr>
          <w:rFonts w:ascii="Trebuchet MS" w:hAnsi="Trebuchet MS"/>
          <w:sz w:val="20"/>
          <w:szCs w:val="20"/>
          <w:highlight w:val="yellow"/>
        </w:rPr>
        <w:t xml:space="preserve">Scholen/schoolbesturen zetten in op periodieke overleggen met de ondersteuningsteams om de omvang, aantallen en aard van de ondersteuning + de voortgang te bespreken. Dit om zicht te krijgen op de trends, ontwikkelingen en stagnaties. </w:t>
      </w:r>
    </w:p>
    <w:p w14:paraId="2E3F8BA7" w14:textId="542AFF78" w:rsidR="000365BE" w:rsidRPr="000365BE" w:rsidRDefault="000365BE" w:rsidP="00B12E4B">
      <w:pPr>
        <w:pStyle w:val="Lijstalinea"/>
        <w:spacing w:after="0" w:line="240" w:lineRule="auto"/>
        <w:ind w:left="426"/>
        <w:rPr>
          <w:rFonts w:ascii="Trebuchet MS" w:hAnsi="Trebuchet MS"/>
          <w:sz w:val="20"/>
          <w:szCs w:val="20"/>
        </w:rPr>
      </w:pPr>
      <w:r w:rsidRPr="00813FA1">
        <w:rPr>
          <w:rFonts w:ascii="Trebuchet MS" w:hAnsi="Trebuchet MS"/>
          <w:sz w:val="20"/>
          <w:szCs w:val="20"/>
          <w:highlight w:val="yellow"/>
        </w:rPr>
        <w:t xml:space="preserve">Dit sluit aan bij het nieuwe </w:t>
      </w:r>
      <w:r w:rsidRPr="00A94CBD">
        <w:rPr>
          <w:rFonts w:ascii="Trebuchet MS" w:hAnsi="Trebuchet MS"/>
          <w:sz w:val="20"/>
          <w:szCs w:val="20"/>
          <w:highlight w:val="yellow"/>
        </w:rPr>
        <w:t xml:space="preserve">waarderingskader rondom het zicht op onderwijsondersteuning en de effecten van de ingezette interventies. </w:t>
      </w:r>
      <w:r w:rsidR="00A94CBD" w:rsidRPr="00A94CBD">
        <w:rPr>
          <w:rFonts w:ascii="Trebuchet MS" w:hAnsi="Trebuchet MS"/>
          <w:sz w:val="20"/>
          <w:szCs w:val="20"/>
          <w:highlight w:val="yellow"/>
        </w:rPr>
        <w:t>Zie onder.</w:t>
      </w:r>
    </w:p>
    <w:p w14:paraId="0567C687" w14:textId="77777777" w:rsidR="00F04787" w:rsidRPr="00A94CBD" w:rsidRDefault="00F04787" w:rsidP="00F04787">
      <w:pPr>
        <w:spacing w:after="0" w:line="240" w:lineRule="auto"/>
        <w:rPr>
          <w:rFonts w:ascii="Trebuchet MS" w:hAnsi="Trebuchet MS"/>
          <w:sz w:val="20"/>
          <w:szCs w:val="20"/>
        </w:rPr>
      </w:pPr>
    </w:p>
    <w:p w14:paraId="369053DC" w14:textId="77777777" w:rsidR="00F04787" w:rsidRPr="00F04787" w:rsidRDefault="00F04787" w:rsidP="00F04787">
      <w:pPr>
        <w:spacing w:after="0" w:line="240" w:lineRule="auto"/>
        <w:contextualSpacing/>
        <w:rPr>
          <w:rFonts w:ascii="Trebuchet MS" w:eastAsia="Calibri" w:hAnsi="Trebuchet MS" w:cs="Arial"/>
          <w:b/>
          <w:bCs/>
          <w:sz w:val="20"/>
          <w:szCs w:val="20"/>
        </w:rPr>
      </w:pPr>
      <w:r w:rsidRPr="00F04787">
        <w:rPr>
          <w:rFonts w:ascii="Trebuchet MS" w:eastAsia="Calibri" w:hAnsi="Trebuchet MS" w:cs="Arial"/>
          <w:b/>
          <w:bCs/>
          <w:sz w:val="20"/>
          <w:szCs w:val="20"/>
        </w:rPr>
        <w:t>Context voor schoolbesturen (Inspectiekader)</w:t>
      </w:r>
    </w:p>
    <w:p w14:paraId="59EDE760" w14:textId="77777777" w:rsidR="00F04787" w:rsidRPr="00F04787" w:rsidRDefault="00F04787" w:rsidP="00F04787">
      <w:pPr>
        <w:autoSpaceDE w:val="0"/>
        <w:autoSpaceDN w:val="0"/>
        <w:adjustRightInd w:val="0"/>
        <w:spacing w:after="0" w:line="240" w:lineRule="auto"/>
        <w:rPr>
          <w:rFonts w:ascii="Trebuchet MS" w:eastAsia="Arial" w:hAnsi="Trebuchet MS" w:cs="Calibri"/>
          <w:color w:val="000000"/>
          <w:sz w:val="20"/>
          <w:szCs w:val="20"/>
        </w:rPr>
      </w:pPr>
    </w:p>
    <w:p w14:paraId="16D24085" w14:textId="77777777" w:rsidR="00F04787" w:rsidRPr="00F04787" w:rsidRDefault="00F04787" w:rsidP="00F04787">
      <w:pPr>
        <w:autoSpaceDE w:val="0"/>
        <w:autoSpaceDN w:val="0"/>
        <w:adjustRightInd w:val="0"/>
        <w:spacing w:after="0" w:line="240" w:lineRule="auto"/>
        <w:rPr>
          <w:rFonts w:ascii="Trebuchet MS" w:eastAsia="Arial" w:hAnsi="Trebuchet MS" w:cs="Calibri"/>
          <w:b/>
          <w:bCs/>
          <w:color w:val="000000"/>
          <w:sz w:val="20"/>
          <w:szCs w:val="20"/>
        </w:rPr>
      </w:pPr>
      <w:r w:rsidRPr="00F04787">
        <w:rPr>
          <w:rFonts w:ascii="Trebuchet MS" w:eastAsia="Arial" w:hAnsi="Trebuchet MS" w:cs="Calibri"/>
          <w:b/>
          <w:bCs/>
          <w:color w:val="000000"/>
          <w:sz w:val="20"/>
          <w:szCs w:val="20"/>
        </w:rPr>
        <w:t xml:space="preserve">Landelijke ontwikkelingen </w:t>
      </w:r>
    </w:p>
    <w:p w14:paraId="1B01DE59" w14:textId="77777777" w:rsidR="00F04787" w:rsidRPr="00F04787" w:rsidRDefault="00F04787" w:rsidP="00F04787">
      <w:pPr>
        <w:autoSpaceDE w:val="0"/>
        <w:autoSpaceDN w:val="0"/>
        <w:adjustRightInd w:val="0"/>
        <w:spacing w:after="0" w:line="240" w:lineRule="auto"/>
        <w:rPr>
          <w:rFonts w:ascii="Trebuchet MS" w:eastAsia="Arial" w:hAnsi="Trebuchet MS" w:cs="Calibri"/>
          <w:color w:val="000000"/>
          <w:sz w:val="20"/>
          <w:szCs w:val="20"/>
        </w:rPr>
      </w:pPr>
      <w:r w:rsidRPr="00F04787">
        <w:rPr>
          <w:rFonts w:ascii="Trebuchet MS" w:eastAsia="Arial" w:hAnsi="Trebuchet MS" w:cs="Calibri"/>
          <w:color w:val="000000"/>
          <w:sz w:val="20"/>
          <w:szCs w:val="20"/>
        </w:rPr>
        <w:t xml:space="preserve">In 2014 is Nederland gestart met de inrichting van Passend Onderwijs. Uit de evaluatie Passend Onderwijs in 2020 bleek dat het ondersteuningsaanbod beter is geworden, maar dat we er nog niet zijn. In november 2020 is de verbeteraanpak Passend Onderwijs gepresenteerd om de komende 10 jaar verder te werken aan het streven naar inclusiever onderwijs. Onderwijs waarbij kinderen met en zonder een beperking of ziekte vaker samen naar school gaan. </w:t>
      </w:r>
    </w:p>
    <w:p w14:paraId="31BBC05E" w14:textId="77777777" w:rsidR="00F04787" w:rsidRPr="00F04787" w:rsidRDefault="00F04787" w:rsidP="00F04787">
      <w:pPr>
        <w:autoSpaceDE w:val="0"/>
        <w:autoSpaceDN w:val="0"/>
        <w:adjustRightInd w:val="0"/>
        <w:spacing w:after="0" w:line="240" w:lineRule="auto"/>
        <w:rPr>
          <w:rFonts w:ascii="Trebuchet MS" w:eastAsia="Arial" w:hAnsi="Trebuchet MS" w:cs="Calibri"/>
          <w:color w:val="000000"/>
          <w:sz w:val="20"/>
          <w:szCs w:val="20"/>
        </w:rPr>
      </w:pPr>
      <w:r w:rsidRPr="00F04787">
        <w:rPr>
          <w:rFonts w:ascii="Trebuchet MS" w:eastAsia="Arial" w:hAnsi="Trebuchet MS" w:cs="Calibri"/>
          <w:color w:val="000000"/>
          <w:sz w:val="20"/>
          <w:szCs w:val="20"/>
        </w:rPr>
        <w:t xml:space="preserve">Vanuit de zorgplicht ligt de verantwoordelijkheid voor de uitvoering hiervoor in de school en in de klas (voor een groot deel) bij de schoolbesturen. </w:t>
      </w:r>
    </w:p>
    <w:p w14:paraId="0ACFAD4B" w14:textId="77777777" w:rsidR="00F04787" w:rsidRPr="00F04787" w:rsidRDefault="00F04787" w:rsidP="00F04787">
      <w:pPr>
        <w:autoSpaceDE w:val="0"/>
        <w:autoSpaceDN w:val="0"/>
        <w:adjustRightInd w:val="0"/>
        <w:spacing w:after="0" w:line="240" w:lineRule="auto"/>
        <w:rPr>
          <w:rFonts w:ascii="Trebuchet MS" w:eastAsia="Arial" w:hAnsi="Trebuchet MS" w:cs="Calibri"/>
          <w:b/>
          <w:bCs/>
          <w:color w:val="000000"/>
          <w:sz w:val="20"/>
          <w:szCs w:val="20"/>
        </w:rPr>
      </w:pPr>
    </w:p>
    <w:p w14:paraId="5C37D33D" w14:textId="77777777" w:rsidR="00F04787" w:rsidRPr="00F04787" w:rsidRDefault="00F04787" w:rsidP="00F04787">
      <w:pPr>
        <w:autoSpaceDE w:val="0"/>
        <w:autoSpaceDN w:val="0"/>
        <w:adjustRightInd w:val="0"/>
        <w:spacing w:after="0" w:line="240" w:lineRule="auto"/>
        <w:rPr>
          <w:rFonts w:ascii="Trebuchet MS" w:eastAsia="Arial" w:hAnsi="Trebuchet MS" w:cs="Calibri"/>
          <w:color w:val="000000"/>
          <w:sz w:val="20"/>
          <w:szCs w:val="20"/>
        </w:rPr>
      </w:pPr>
      <w:r w:rsidRPr="00F04787">
        <w:rPr>
          <w:rFonts w:ascii="Trebuchet MS" w:eastAsia="Arial" w:hAnsi="Trebuchet MS" w:cs="Calibri"/>
          <w:b/>
          <w:bCs/>
          <w:color w:val="000000"/>
          <w:sz w:val="20"/>
          <w:szCs w:val="20"/>
        </w:rPr>
        <w:t xml:space="preserve">Inspectie </w:t>
      </w:r>
    </w:p>
    <w:p w14:paraId="64AF9F74" w14:textId="77777777" w:rsidR="00F04787" w:rsidRPr="00F04787" w:rsidRDefault="00F04787" w:rsidP="00F04787">
      <w:pPr>
        <w:autoSpaceDE w:val="0"/>
        <w:autoSpaceDN w:val="0"/>
        <w:adjustRightInd w:val="0"/>
        <w:spacing w:after="0" w:line="240" w:lineRule="auto"/>
        <w:rPr>
          <w:rFonts w:ascii="Trebuchet MS" w:eastAsia="Arial" w:hAnsi="Trebuchet MS" w:cs="Calibri"/>
          <w:color w:val="000000"/>
          <w:sz w:val="20"/>
          <w:szCs w:val="20"/>
        </w:rPr>
      </w:pPr>
      <w:r w:rsidRPr="00F04787">
        <w:rPr>
          <w:rFonts w:ascii="Trebuchet MS" w:eastAsia="Arial" w:hAnsi="Trebuchet MS" w:cs="Calibri"/>
          <w:color w:val="000000"/>
          <w:sz w:val="20"/>
          <w:szCs w:val="20"/>
        </w:rPr>
        <w:t xml:space="preserve">De verantwoordelijkheid voor passend onderwijs is onderdeel van de beoordeling van besturen in het funderend onderwijs. In het kader van de Verbeteraanpak Passend Onderwijs besteedt de inspectie in het toezicht meer aandacht aan passend onderwijs. Dat doen ze zowel bij het toezicht op besturen en scholen als binnen stelselonderzoeken. Dit heeft geleid tot aanpassingen in het waarderingskader. </w:t>
      </w:r>
    </w:p>
    <w:p w14:paraId="40850C3E" w14:textId="77777777" w:rsidR="00F04787" w:rsidRPr="00F04787" w:rsidRDefault="00F04787" w:rsidP="00F04787">
      <w:pPr>
        <w:autoSpaceDE w:val="0"/>
        <w:autoSpaceDN w:val="0"/>
        <w:adjustRightInd w:val="0"/>
        <w:spacing w:after="0" w:line="240" w:lineRule="auto"/>
        <w:rPr>
          <w:rFonts w:ascii="Trebuchet MS" w:eastAsia="Arial" w:hAnsi="Trebuchet MS" w:cs="Calibri"/>
          <w:b/>
          <w:bCs/>
          <w:color w:val="000000"/>
          <w:sz w:val="20"/>
          <w:szCs w:val="20"/>
        </w:rPr>
      </w:pPr>
    </w:p>
    <w:p w14:paraId="4B337DF7" w14:textId="77777777" w:rsidR="00F04787" w:rsidRPr="00F04787" w:rsidRDefault="00F04787" w:rsidP="00F04787">
      <w:pPr>
        <w:autoSpaceDE w:val="0"/>
        <w:autoSpaceDN w:val="0"/>
        <w:adjustRightInd w:val="0"/>
        <w:spacing w:after="0" w:line="240" w:lineRule="auto"/>
        <w:rPr>
          <w:rFonts w:ascii="Trebuchet MS" w:eastAsia="Arial" w:hAnsi="Trebuchet MS" w:cs="Calibri"/>
          <w:b/>
          <w:bCs/>
          <w:color w:val="000000"/>
          <w:sz w:val="20"/>
          <w:szCs w:val="20"/>
        </w:rPr>
      </w:pPr>
      <w:r w:rsidRPr="00F04787">
        <w:rPr>
          <w:rFonts w:ascii="Trebuchet MS" w:eastAsia="Arial" w:hAnsi="Trebuchet MS" w:cs="Calibri"/>
          <w:b/>
          <w:bCs/>
          <w:color w:val="000000"/>
          <w:sz w:val="20"/>
          <w:szCs w:val="20"/>
        </w:rPr>
        <w:t xml:space="preserve">Bestuursniveau </w:t>
      </w:r>
    </w:p>
    <w:p w14:paraId="11744599" w14:textId="77777777" w:rsidR="00F04787" w:rsidRPr="00F04787" w:rsidRDefault="00F04787" w:rsidP="00F04787">
      <w:pPr>
        <w:autoSpaceDE w:val="0"/>
        <w:autoSpaceDN w:val="0"/>
        <w:adjustRightInd w:val="0"/>
        <w:spacing w:after="0" w:line="240" w:lineRule="auto"/>
        <w:rPr>
          <w:rFonts w:ascii="Trebuchet MS" w:eastAsia="Arial" w:hAnsi="Trebuchet MS" w:cs="Calibri"/>
          <w:color w:val="000000"/>
          <w:sz w:val="20"/>
          <w:szCs w:val="20"/>
        </w:rPr>
      </w:pPr>
      <w:r w:rsidRPr="00F04787">
        <w:rPr>
          <w:rFonts w:ascii="Trebuchet MS" w:eastAsia="Arial" w:hAnsi="Trebuchet MS" w:cs="Calibri"/>
          <w:color w:val="000000"/>
          <w:sz w:val="20"/>
          <w:szCs w:val="20"/>
        </w:rPr>
        <w:t xml:space="preserve">Op bestuursniveau gaat de inspectie na hoe een bestuur stuurt op de uitvoering van passend onderwijs en hoe het zich hierover verantwoordt. Een schoolbestuur werkt samen met andere schoolbesturen in een samenwerkingsverband en daar maken zij gezamenlijk afspraken over de inrichting en uitvoering van passend onderwijs. Waar de afspraken het beleid van de schoolbesturen en scholen raken, zijn zij verantwoordelijk voor de uitvoering ervan. In veel gevallen ontvangen schoolbesturen hier ook financiële middelen voor. Daarom verwacht de inspectie van schoolbesturen dat zij: </w:t>
      </w:r>
    </w:p>
    <w:p w14:paraId="349EC265" w14:textId="77777777" w:rsidR="00F04787" w:rsidRPr="00F04787" w:rsidRDefault="00F04787" w:rsidP="00F04787">
      <w:pPr>
        <w:numPr>
          <w:ilvl w:val="0"/>
          <w:numId w:val="10"/>
        </w:num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color w:val="000000"/>
          <w:sz w:val="20"/>
          <w:szCs w:val="20"/>
        </w:rPr>
        <w:t xml:space="preserve">in hun beleid aandacht besteden aan passend onderwijs en het onderwijs aan leerlingen met extra ondersteuningsbehoeften (standaard BKA1 Visie, ambities en doelen) de afspraken die hierover gemaakt zijn binnen het samenwerkingsverband nakomen (standaard BKA2 Uitvoering en kwaliteitscultuur) </w:t>
      </w:r>
    </w:p>
    <w:p w14:paraId="49945EEE" w14:textId="77777777" w:rsidR="00F04787" w:rsidRPr="00F04787" w:rsidRDefault="00F04787" w:rsidP="00F04787">
      <w:pPr>
        <w:numPr>
          <w:ilvl w:val="0"/>
          <w:numId w:val="10"/>
        </w:num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sz w:val="20"/>
          <w:szCs w:val="20"/>
        </w:rPr>
        <w:t xml:space="preserve">zich hierover verantwoorden, zowel kwalitatief als financieel (standaard BKA3 Evaluatie, verantwoording en dialoog). </w:t>
      </w:r>
    </w:p>
    <w:p w14:paraId="5C0A99D0" w14:textId="77777777" w:rsidR="00F04787" w:rsidRPr="00F04787" w:rsidRDefault="00F04787" w:rsidP="00F04787">
      <w:pPr>
        <w:autoSpaceDE w:val="0"/>
        <w:autoSpaceDN w:val="0"/>
        <w:adjustRightInd w:val="0"/>
        <w:spacing w:after="0" w:line="240" w:lineRule="auto"/>
        <w:rPr>
          <w:rFonts w:ascii="Trebuchet MS" w:eastAsia="Arial" w:hAnsi="Trebuchet MS" w:cs="Calibri"/>
          <w:sz w:val="20"/>
          <w:szCs w:val="20"/>
        </w:rPr>
      </w:pPr>
    </w:p>
    <w:p w14:paraId="1DBBBA19" w14:textId="77777777" w:rsidR="00F04787" w:rsidRPr="00F04787" w:rsidRDefault="00F04787" w:rsidP="00F04787">
      <w:p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b/>
          <w:bCs/>
          <w:sz w:val="20"/>
          <w:szCs w:val="20"/>
        </w:rPr>
        <w:t xml:space="preserve">Schoolniveau </w:t>
      </w:r>
    </w:p>
    <w:p w14:paraId="45DF1C63" w14:textId="77777777" w:rsidR="00F04787" w:rsidRPr="00F04787" w:rsidRDefault="00F04787" w:rsidP="00F04787">
      <w:p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sz w:val="20"/>
          <w:szCs w:val="20"/>
        </w:rPr>
        <w:t xml:space="preserve">Op basis van de informatie en verantwoording van het schoolbestuur, gaat de inspectie op scholen na hoe het onderwijs aan leerlingen met extra ondersteuning wordt georganiseerd en uitgevoerd. Dit doen we door middel van verificatie-activiteiten of indien nodig met een kwaliteitsonderzoek </w:t>
      </w:r>
      <w:r w:rsidRPr="00F04787">
        <w:rPr>
          <w:rFonts w:ascii="Trebuchet MS" w:eastAsia="Arial" w:hAnsi="Trebuchet MS" w:cs="Calibri"/>
          <w:sz w:val="20"/>
          <w:szCs w:val="20"/>
        </w:rPr>
        <w:lastRenderedPageBreak/>
        <w:t xml:space="preserve">naar risico’s. In het Waarderingskader scholen zijn in een aantal standaarden aspecten van passend onderwijs opgenomen: </w:t>
      </w:r>
    </w:p>
    <w:p w14:paraId="1B50CA7F" w14:textId="77777777" w:rsidR="00F04787" w:rsidRPr="00F04787" w:rsidRDefault="00F04787" w:rsidP="00F04787">
      <w:pPr>
        <w:numPr>
          <w:ilvl w:val="0"/>
          <w:numId w:val="11"/>
        </w:num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sz w:val="20"/>
          <w:szCs w:val="20"/>
        </w:rPr>
        <w:t xml:space="preserve">we kijken bijvoorbeeld hoe de school uitvoering geeft aan het </w:t>
      </w:r>
      <w:proofErr w:type="spellStart"/>
      <w:r w:rsidRPr="00F04787">
        <w:rPr>
          <w:rFonts w:ascii="Trebuchet MS" w:eastAsia="Arial" w:hAnsi="Trebuchet MS" w:cs="Calibri"/>
          <w:sz w:val="20"/>
          <w:szCs w:val="20"/>
        </w:rPr>
        <w:t>schoolondersteuningsprofiel</w:t>
      </w:r>
      <w:proofErr w:type="spellEnd"/>
      <w:r w:rsidRPr="00F04787">
        <w:rPr>
          <w:rFonts w:ascii="Trebuchet MS" w:eastAsia="Arial" w:hAnsi="Trebuchet MS" w:cs="Calibri"/>
          <w:sz w:val="20"/>
          <w:szCs w:val="20"/>
        </w:rPr>
        <w:t xml:space="preserve"> (standaard SKA2 Uitvoering en kwaliteitscultuur)</w:t>
      </w:r>
    </w:p>
    <w:p w14:paraId="05753D63" w14:textId="77777777" w:rsidR="00F04787" w:rsidRPr="00F04787" w:rsidRDefault="00F04787" w:rsidP="00F04787">
      <w:pPr>
        <w:numPr>
          <w:ilvl w:val="0"/>
          <w:numId w:val="11"/>
        </w:num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sz w:val="20"/>
          <w:szCs w:val="20"/>
        </w:rPr>
        <w:t>hoe de school hiervoor samenwerkt met andere scholen en het samenwerkingsverband (standaard SKA2 Uitvoering en kwaliteitscultuur)</w:t>
      </w:r>
    </w:p>
    <w:p w14:paraId="7DC0AADF" w14:textId="77777777" w:rsidR="00F04787" w:rsidRPr="00F04787" w:rsidRDefault="00F04787" w:rsidP="00F04787">
      <w:pPr>
        <w:numPr>
          <w:ilvl w:val="0"/>
          <w:numId w:val="11"/>
        </w:num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sz w:val="20"/>
          <w:szCs w:val="20"/>
        </w:rPr>
        <w:t xml:space="preserve">hoe de school het onderwijs en de extra ondersteuning voor leerlingen die dat nodig hebben inricht en uitvoert (standaard OP2 Zicht op ontwikkeling en begeleiding) </w:t>
      </w:r>
    </w:p>
    <w:p w14:paraId="636817C8" w14:textId="77777777" w:rsidR="00F04787" w:rsidRPr="00F04787" w:rsidRDefault="00F04787" w:rsidP="00F04787">
      <w:pPr>
        <w:numPr>
          <w:ilvl w:val="0"/>
          <w:numId w:val="11"/>
        </w:num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sz w:val="20"/>
          <w:szCs w:val="20"/>
        </w:rPr>
        <w:t xml:space="preserve"> of de school bijvoorbeeld (waar nodig) gebruikmaakt van de wettelijke mogelijkheden om de onderwijstijd aan te passen in het belang van de leerling (standaard OP4 Onderwijstijd). </w:t>
      </w:r>
    </w:p>
    <w:p w14:paraId="2B654DB7" w14:textId="77777777" w:rsidR="00F04787" w:rsidRPr="00F04787" w:rsidRDefault="00F04787" w:rsidP="00F04787">
      <w:pPr>
        <w:autoSpaceDE w:val="0"/>
        <w:autoSpaceDN w:val="0"/>
        <w:adjustRightInd w:val="0"/>
        <w:spacing w:after="0" w:line="240" w:lineRule="auto"/>
        <w:rPr>
          <w:rFonts w:ascii="Trebuchet MS" w:eastAsia="Arial" w:hAnsi="Trebuchet MS" w:cs="Calibri"/>
          <w:b/>
          <w:bCs/>
          <w:sz w:val="20"/>
          <w:szCs w:val="20"/>
        </w:rPr>
      </w:pPr>
    </w:p>
    <w:p w14:paraId="68633B32" w14:textId="77777777" w:rsidR="00F04787" w:rsidRPr="00F04787" w:rsidRDefault="00F04787" w:rsidP="00F04787">
      <w:pPr>
        <w:autoSpaceDE w:val="0"/>
        <w:autoSpaceDN w:val="0"/>
        <w:adjustRightInd w:val="0"/>
        <w:spacing w:after="0" w:line="240" w:lineRule="auto"/>
        <w:rPr>
          <w:rFonts w:ascii="Trebuchet MS" w:eastAsia="Arial" w:hAnsi="Trebuchet MS" w:cs="Calibri"/>
          <w:sz w:val="20"/>
          <w:szCs w:val="20"/>
        </w:rPr>
      </w:pPr>
      <w:r w:rsidRPr="00F04787">
        <w:rPr>
          <w:rFonts w:ascii="Trebuchet MS" w:eastAsia="Arial" w:hAnsi="Trebuchet MS" w:cs="Calibri"/>
          <w:b/>
          <w:bCs/>
          <w:sz w:val="20"/>
          <w:szCs w:val="20"/>
        </w:rPr>
        <w:t>Bevindingen Inspectie bij oordeel over de (</w:t>
      </w:r>
      <w:proofErr w:type="spellStart"/>
      <w:r w:rsidRPr="00F04787">
        <w:rPr>
          <w:rFonts w:ascii="Trebuchet MS" w:eastAsia="Arial" w:hAnsi="Trebuchet MS" w:cs="Calibri"/>
          <w:b/>
          <w:bCs/>
          <w:sz w:val="20"/>
          <w:szCs w:val="20"/>
        </w:rPr>
        <w:t>be</w:t>
      </w:r>
      <w:proofErr w:type="spellEnd"/>
      <w:r w:rsidRPr="00F04787">
        <w:rPr>
          <w:rFonts w:ascii="Trebuchet MS" w:eastAsia="Arial" w:hAnsi="Trebuchet MS" w:cs="Calibri"/>
          <w:b/>
          <w:bCs/>
          <w:sz w:val="20"/>
          <w:szCs w:val="20"/>
        </w:rPr>
        <w:t>)sturing door schoolbesturen</w:t>
      </w:r>
    </w:p>
    <w:p w14:paraId="41E2E593" w14:textId="77777777" w:rsidR="00F04787" w:rsidRPr="00F04787" w:rsidRDefault="00F04787" w:rsidP="00F04787">
      <w:pPr>
        <w:spacing w:after="0" w:line="240" w:lineRule="auto"/>
        <w:contextualSpacing/>
        <w:rPr>
          <w:rFonts w:ascii="Trebuchet MS" w:eastAsia="Calibri" w:hAnsi="Trebuchet MS" w:cs="Arial"/>
          <w:sz w:val="20"/>
          <w:szCs w:val="20"/>
        </w:rPr>
      </w:pPr>
      <w:r w:rsidRPr="00F04787">
        <w:rPr>
          <w:rFonts w:ascii="Trebuchet MS" w:eastAsia="Arial" w:hAnsi="Trebuchet MS" w:cs="Times New Roman"/>
          <w:sz w:val="20"/>
          <w:szCs w:val="20"/>
        </w:rPr>
        <w:t>De bevindingen bij scholen over de uitvoering van passend onderwijs betrekt de inspectie bij het oordeel over de (</w:t>
      </w:r>
      <w:proofErr w:type="spellStart"/>
      <w:r w:rsidRPr="00F04787">
        <w:rPr>
          <w:rFonts w:ascii="Trebuchet MS" w:eastAsia="Arial" w:hAnsi="Trebuchet MS" w:cs="Times New Roman"/>
          <w:sz w:val="20"/>
          <w:szCs w:val="20"/>
        </w:rPr>
        <w:t>be</w:t>
      </w:r>
      <w:proofErr w:type="spellEnd"/>
      <w:r w:rsidRPr="00F04787">
        <w:rPr>
          <w:rFonts w:ascii="Trebuchet MS" w:eastAsia="Arial" w:hAnsi="Trebuchet MS" w:cs="Times New Roman"/>
          <w:sz w:val="20"/>
          <w:szCs w:val="20"/>
        </w:rPr>
        <w:t>)sturing door het bestuur. De inspectie verwacht dat schoolbesturen hier zicht op hebben en hierop sturen. Hier ligt een kwaliteitsvraagstuk wat van de schoolbesturen vraagt om meer centraal zicht op de onderwijsondersteuning binnen de gehele school en de mate van flexibilisering en het bieden van maatwerk in alle leerwegen.</w:t>
      </w:r>
    </w:p>
    <w:p w14:paraId="388E0E45" w14:textId="77777777" w:rsidR="00F04787" w:rsidRPr="00F04787" w:rsidRDefault="00F04787" w:rsidP="00F04787">
      <w:pPr>
        <w:spacing w:after="0" w:line="240" w:lineRule="auto"/>
        <w:rPr>
          <w:rFonts w:ascii="Trebuchet MS" w:eastAsia="Arial" w:hAnsi="Trebuchet MS" w:cs="Times New Roman"/>
          <w:b/>
          <w:sz w:val="20"/>
          <w:szCs w:val="20"/>
        </w:rPr>
      </w:pPr>
      <w:r w:rsidRPr="00F04787">
        <w:rPr>
          <w:rFonts w:ascii="Trebuchet MS" w:eastAsia="Arial" w:hAnsi="Trebuchet MS" w:cs="Times New Roman"/>
          <w:b/>
          <w:sz w:val="20"/>
          <w:szCs w:val="20"/>
        </w:rPr>
        <w:tab/>
      </w:r>
    </w:p>
    <w:p w14:paraId="189E5AED" w14:textId="77777777" w:rsidR="00F04787" w:rsidRPr="00A94CBD" w:rsidRDefault="00F04787" w:rsidP="00F04787">
      <w:pPr>
        <w:spacing w:after="0" w:line="240" w:lineRule="auto"/>
        <w:rPr>
          <w:rFonts w:ascii="Trebuchet MS" w:hAnsi="Trebuchet MS"/>
          <w:sz w:val="20"/>
          <w:szCs w:val="20"/>
        </w:rPr>
      </w:pPr>
    </w:p>
    <w:sectPr w:rsidR="00F04787" w:rsidRPr="00A94CBD" w:rsidSect="00D42D10">
      <w:footerReference w:type="default" r:id="rId16"/>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 Houwing" w:date="2022-11-19T12:28:00Z" w:initials="JH">
    <w:p w14:paraId="1B9099E9" w14:textId="77777777" w:rsidR="006847C6" w:rsidRDefault="006847C6" w:rsidP="007443DA">
      <w:pPr>
        <w:pStyle w:val="Tekstopmerking"/>
      </w:pPr>
      <w:r>
        <w:rPr>
          <w:rStyle w:val="Verwijzingopmerking"/>
        </w:rPr>
        <w:annotationRef/>
      </w:r>
      <w:r>
        <w:t>Ik voel er wel voor om hier mee te stoppen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09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4A6C" w16cex:dateUtc="2022-11-19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099E9" w16cid:durableId="27234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B88F" w14:textId="77777777" w:rsidR="00E041E2" w:rsidRDefault="00E041E2" w:rsidP="00D42D10">
      <w:pPr>
        <w:spacing w:after="0" w:line="240" w:lineRule="auto"/>
      </w:pPr>
      <w:r>
        <w:separator/>
      </w:r>
    </w:p>
  </w:endnote>
  <w:endnote w:type="continuationSeparator" w:id="0">
    <w:p w14:paraId="06F86B97" w14:textId="77777777" w:rsidR="00E041E2" w:rsidRDefault="00E041E2" w:rsidP="00D42D10">
      <w:pPr>
        <w:spacing w:after="0" w:line="240" w:lineRule="auto"/>
      </w:pPr>
      <w:r>
        <w:continuationSeparator/>
      </w:r>
    </w:p>
  </w:endnote>
  <w:endnote w:type="continuationNotice" w:id="1">
    <w:p w14:paraId="6B32ACE2" w14:textId="77777777" w:rsidR="00E041E2" w:rsidRDefault="00E04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395512"/>
      <w:docPartObj>
        <w:docPartGallery w:val="Page Numbers (Bottom of Page)"/>
        <w:docPartUnique/>
      </w:docPartObj>
    </w:sdtPr>
    <w:sdtEndPr/>
    <w:sdtContent>
      <w:p w14:paraId="0DE5F97D" w14:textId="183C79AF" w:rsidR="00D42D10" w:rsidRDefault="00D42D10">
        <w:pPr>
          <w:pStyle w:val="Voettekst"/>
          <w:jc w:val="right"/>
        </w:pPr>
        <w:r>
          <w:fldChar w:fldCharType="begin"/>
        </w:r>
        <w:r>
          <w:instrText>PAGE   \* MERGEFORMAT</w:instrText>
        </w:r>
        <w:r>
          <w:fldChar w:fldCharType="separate"/>
        </w:r>
        <w:r>
          <w:t>2</w:t>
        </w:r>
        <w:r>
          <w:fldChar w:fldCharType="end"/>
        </w:r>
      </w:p>
    </w:sdtContent>
  </w:sdt>
  <w:p w14:paraId="73F1DE13" w14:textId="77777777" w:rsidR="00D42D10" w:rsidRDefault="00D42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767" w14:textId="77777777" w:rsidR="00E041E2" w:rsidRDefault="00E041E2" w:rsidP="00D42D10">
      <w:pPr>
        <w:spacing w:after="0" w:line="240" w:lineRule="auto"/>
      </w:pPr>
      <w:r>
        <w:separator/>
      </w:r>
    </w:p>
  </w:footnote>
  <w:footnote w:type="continuationSeparator" w:id="0">
    <w:p w14:paraId="4D8296B6" w14:textId="77777777" w:rsidR="00E041E2" w:rsidRDefault="00E041E2" w:rsidP="00D42D10">
      <w:pPr>
        <w:spacing w:after="0" w:line="240" w:lineRule="auto"/>
      </w:pPr>
      <w:r>
        <w:continuationSeparator/>
      </w:r>
    </w:p>
  </w:footnote>
  <w:footnote w:type="continuationNotice" w:id="1">
    <w:p w14:paraId="1AB5FC6A" w14:textId="77777777" w:rsidR="00E041E2" w:rsidRDefault="00E041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99"/>
    <w:multiLevelType w:val="hybridMultilevel"/>
    <w:tmpl w:val="1A64B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2806C5"/>
    <w:multiLevelType w:val="hybridMultilevel"/>
    <w:tmpl w:val="2CF06AAA"/>
    <w:lvl w:ilvl="0" w:tplc="26804F4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4B0E37"/>
    <w:multiLevelType w:val="hybridMultilevel"/>
    <w:tmpl w:val="3CE80B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F656FF"/>
    <w:multiLevelType w:val="hybridMultilevel"/>
    <w:tmpl w:val="C1020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E95308"/>
    <w:multiLevelType w:val="hybridMultilevel"/>
    <w:tmpl w:val="21C275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D64CAE"/>
    <w:multiLevelType w:val="hybridMultilevel"/>
    <w:tmpl w:val="C7B402B0"/>
    <w:lvl w:ilvl="0" w:tplc="26804F4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6259A0"/>
    <w:multiLevelType w:val="multilevel"/>
    <w:tmpl w:val="4CE68A1A"/>
    <w:lvl w:ilvl="0">
      <w:start w:val="1"/>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44B67D7"/>
    <w:multiLevelType w:val="hybridMultilevel"/>
    <w:tmpl w:val="023C0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6903FC"/>
    <w:multiLevelType w:val="hybridMultilevel"/>
    <w:tmpl w:val="11B81ED8"/>
    <w:lvl w:ilvl="0" w:tplc="04130019">
      <w:start w:val="1"/>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A94E35"/>
    <w:multiLevelType w:val="hybridMultilevel"/>
    <w:tmpl w:val="04E885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300F20"/>
    <w:multiLevelType w:val="hybridMultilevel"/>
    <w:tmpl w:val="C6008A16"/>
    <w:lvl w:ilvl="0" w:tplc="04130019">
      <w:start w:val="1"/>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776587">
    <w:abstractNumId w:val="2"/>
  </w:num>
  <w:num w:numId="2" w16cid:durableId="796795695">
    <w:abstractNumId w:val="3"/>
  </w:num>
  <w:num w:numId="3" w16cid:durableId="842741946">
    <w:abstractNumId w:val="1"/>
  </w:num>
  <w:num w:numId="4" w16cid:durableId="1408461338">
    <w:abstractNumId w:val="9"/>
  </w:num>
  <w:num w:numId="5" w16cid:durableId="675235341">
    <w:abstractNumId w:val="8"/>
  </w:num>
  <w:num w:numId="6" w16cid:durableId="591664202">
    <w:abstractNumId w:val="10"/>
  </w:num>
  <w:num w:numId="7" w16cid:durableId="1915431796">
    <w:abstractNumId w:val="6"/>
  </w:num>
  <w:num w:numId="8" w16cid:durableId="1583832060">
    <w:abstractNumId w:val="5"/>
  </w:num>
  <w:num w:numId="9" w16cid:durableId="404841207">
    <w:abstractNumId w:val="0"/>
  </w:num>
  <w:num w:numId="10" w16cid:durableId="2025546743">
    <w:abstractNumId w:val="7"/>
  </w:num>
  <w:num w:numId="11" w16cid:durableId="8810147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uwing">
    <w15:presenceInfo w15:providerId="AD" w15:userId="S::jan@swv-vo2001.nl::ed98e95c-2456-4eea-9285-f3465b5c0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3C"/>
    <w:rsid w:val="000365BE"/>
    <w:rsid w:val="00065E40"/>
    <w:rsid w:val="0007650A"/>
    <w:rsid w:val="000E13EB"/>
    <w:rsid w:val="00116BA5"/>
    <w:rsid w:val="001328A5"/>
    <w:rsid w:val="001473AF"/>
    <w:rsid w:val="00150A51"/>
    <w:rsid w:val="00171F11"/>
    <w:rsid w:val="00174730"/>
    <w:rsid w:val="0027547A"/>
    <w:rsid w:val="002937AF"/>
    <w:rsid w:val="002C46E1"/>
    <w:rsid w:val="002F5DDB"/>
    <w:rsid w:val="0034229A"/>
    <w:rsid w:val="0039051A"/>
    <w:rsid w:val="003D2643"/>
    <w:rsid w:val="003E63A9"/>
    <w:rsid w:val="00425B47"/>
    <w:rsid w:val="0044391C"/>
    <w:rsid w:val="004469C9"/>
    <w:rsid w:val="004604ED"/>
    <w:rsid w:val="004766B9"/>
    <w:rsid w:val="004871AF"/>
    <w:rsid w:val="004A2C17"/>
    <w:rsid w:val="004B2022"/>
    <w:rsid w:val="00561AE8"/>
    <w:rsid w:val="00561F29"/>
    <w:rsid w:val="00571020"/>
    <w:rsid w:val="005C4785"/>
    <w:rsid w:val="005C6CA3"/>
    <w:rsid w:val="00630B74"/>
    <w:rsid w:val="00632B0D"/>
    <w:rsid w:val="006714C8"/>
    <w:rsid w:val="006847C6"/>
    <w:rsid w:val="006A4B4A"/>
    <w:rsid w:val="006B163C"/>
    <w:rsid w:val="006D7501"/>
    <w:rsid w:val="006F4993"/>
    <w:rsid w:val="00702B81"/>
    <w:rsid w:val="007310FB"/>
    <w:rsid w:val="007422CB"/>
    <w:rsid w:val="00746DA6"/>
    <w:rsid w:val="007C284B"/>
    <w:rsid w:val="007E2EB7"/>
    <w:rsid w:val="00813FA1"/>
    <w:rsid w:val="00820E18"/>
    <w:rsid w:val="008227F6"/>
    <w:rsid w:val="00825368"/>
    <w:rsid w:val="0082785F"/>
    <w:rsid w:val="008618FF"/>
    <w:rsid w:val="008836CC"/>
    <w:rsid w:val="008C0E07"/>
    <w:rsid w:val="008C11D4"/>
    <w:rsid w:val="009267F3"/>
    <w:rsid w:val="009E204A"/>
    <w:rsid w:val="00A11377"/>
    <w:rsid w:val="00A12A5D"/>
    <w:rsid w:val="00A164FC"/>
    <w:rsid w:val="00A50D83"/>
    <w:rsid w:val="00A705D6"/>
    <w:rsid w:val="00A94CBD"/>
    <w:rsid w:val="00AB5833"/>
    <w:rsid w:val="00B01235"/>
    <w:rsid w:val="00B12E4B"/>
    <w:rsid w:val="00B27008"/>
    <w:rsid w:val="00B579E5"/>
    <w:rsid w:val="00BD1DD8"/>
    <w:rsid w:val="00BD68F2"/>
    <w:rsid w:val="00C21ACB"/>
    <w:rsid w:val="00C32CBB"/>
    <w:rsid w:val="00C512A3"/>
    <w:rsid w:val="00C926A4"/>
    <w:rsid w:val="00C96A45"/>
    <w:rsid w:val="00CA0904"/>
    <w:rsid w:val="00CC1977"/>
    <w:rsid w:val="00CF3425"/>
    <w:rsid w:val="00CF3953"/>
    <w:rsid w:val="00CF3F3A"/>
    <w:rsid w:val="00CF44C1"/>
    <w:rsid w:val="00CF4862"/>
    <w:rsid w:val="00D32313"/>
    <w:rsid w:val="00D362FB"/>
    <w:rsid w:val="00D42D10"/>
    <w:rsid w:val="00D961B5"/>
    <w:rsid w:val="00DC09BE"/>
    <w:rsid w:val="00DD0381"/>
    <w:rsid w:val="00E041E2"/>
    <w:rsid w:val="00E500BD"/>
    <w:rsid w:val="00E53A9F"/>
    <w:rsid w:val="00E9590C"/>
    <w:rsid w:val="00F04787"/>
    <w:rsid w:val="00F66E27"/>
    <w:rsid w:val="00FC27C2"/>
    <w:rsid w:val="00FE2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6FAA"/>
  <w15:chartTrackingRefBased/>
  <w15:docId w15:val="{2592CC1F-A10A-43CC-8856-ED630C9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69C9"/>
    <w:pPr>
      <w:ind w:left="720"/>
      <w:contextualSpacing/>
    </w:pPr>
  </w:style>
  <w:style w:type="paragraph" w:styleId="Koptekst">
    <w:name w:val="header"/>
    <w:basedOn w:val="Standaard"/>
    <w:link w:val="KoptekstChar"/>
    <w:uiPriority w:val="99"/>
    <w:unhideWhenUsed/>
    <w:rsid w:val="00D42D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2D10"/>
  </w:style>
  <w:style w:type="paragraph" w:styleId="Voettekst">
    <w:name w:val="footer"/>
    <w:basedOn w:val="Standaard"/>
    <w:link w:val="VoettekstChar"/>
    <w:uiPriority w:val="99"/>
    <w:unhideWhenUsed/>
    <w:rsid w:val="00D42D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2D10"/>
  </w:style>
  <w:style w:type="character" w:styleId="Verwijzingopmerking">
    <w:name w:val="annotation reference"/>
    <w:basedOn w:val="Standaardalinea-lettertype"/>
    <w:uiPriority w:val="99"/>
    <w:semiHidden/>
    <w:unhideWhenUsed/>
    <w:rsid w:val="006847C6"/>
    <w:rPr>
      <w:sz w:val="16"/>
      <w:szCs w:val="16"/>
    </w:rPr>
  </w:style>
  <w:style w:type="paragraph" w:styleId="Tekstopmerking">
    <w:name w:val="annotation text"/>
    <w:basedOn w:val="Standaard"/>
    <w:link w:val="TekstopmerkingChar"/>
    <w:uiPriority w:val="99"/>
    <w:unhideWhenUsed/>
    <w:rsid w:val="006847C6"/>
    <w:pPr>
      <w:spacing w:line="240" w:lineRule="auto"/>
    </w:pPr>
    <w:rPr>
      <w:sz w:val="20"/>
      <w:szCs w:val="20"/>
    </w:rPr>
  </w:style>
  <w:style w:type="character" w:customStyle="1" w:styleId="TekstopmerkingChar">
    <w:name w:val="Tekst opmerking Char"/>
    <w:basedOn w:val="Standaardalinea-lettertype"/>
    <w:link w:val="Tekstopmerking"/>
    <w:uiPriority w:val="99"/>
    <w:rsid w:val="006847C6"/>
    <w:rPr>
      <w:sz w:val="20"/>
      <w:szCs w:val="20"/>
    </w:rPr>
  </w:style>
  <w:style w:type="paragraph" w:styleId="Onderwerpvanopmerking">
    <w:name w:val="annotation subject"/>
    <w:basedOn w:val="Tekstopmerking"/>
    <w:next w:val="Tekstopmerking"/>
    <w:link w:val="OnderwerpvanopmerkingChar"/>
    <w:uiPriority w:val="99"/>
    <w:semiHidden/>
    <w:unhideWhenUsed/>
    <w:rsid w:val="006847C6"/>
    <w:rPr>
      <w:b/>
      <w:bCs/>
    </w:rPr>
  </w:style>
  <w:style w:type="character" w:customStyle="1" w:styleId="OnderwerpvanopmerkingChar">
    <w:name w:val="Onderwerp van opmerking Char"/>
    <w:basedOn w:val="TekstopmerkingChar"/>
    <w:link w:val="Onderwerpvanopmerking"/>
    <w:uiPriority w:val="99"/>
    <w:semiHidden/>
    <w:rsid w:val="006847C6"/>
    <w:rPr>
      <w:b/>
      <w:bCs/>
      <w:sz w:val="20"/>
      <w:szCs w:val="20"/>
    </w:rPr>
  </w:style>
  <w:style w:type="character" w:styleId="Hyperlink">
    <w:name w:val="Hyperlink"/>
    <w:basedOn w:val="Standaardalinea-lettertype"/>
    <w:uiPriority w:val="99"/>
    <w:unhideWhenUsed/>
    <w:rsid w:val="00E53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voortgezetleren.nl/post/van-straatcultuur-naar-schoolcultuur-hoe-het-mundus-college-het-tij-wist-te-keren/"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raad.nl/nieuws/adviescommissie-over-npo-richt-je-eerst-op-herstel-van-sociaal-emotioneel-welbevi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C03F3-C5D4-4826-ACAA-9D5ECC212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85734-C95F-4CD6-9761-439A5B3DC36D}">
  <ds:schemaRefs>
    <ds:schemaRef ds:uri="http://schemas.microsoft.com/sharepoint/v3/contenttype/forms"/>
  </ds:schemaRefs>
</ds:datastoreItem>
</file>

<file path=customXml/itemProps3.xml><?xml version="1.0" encoding="utf-8"?>
<ds:datastoreItem xmlns:ds="http://schemas.openxmlformats.org/officeDocument/2006/customXml" ds:itemID="{E5EF17EC-AC1D-4F85-BA75-5A0B46ACC570}">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2251</Words>
  <Characters>12383</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9</cp:revision>
  <dcterms:created xsi:type="dcterms:W3CDTF">2022-11-19T11:37:00Z</dcterms:created>
  <dcterms:modified xsi:type="dcterms:W3CDTF">2022-11-19T12:37:00Z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