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CB69D" w14:textId="13AF7ED4" w:rsidR="002870D5" w:rsidRDefault="004B374B" w:rsidP="004B374B">
      <w:pPr>
        <w:spacing w:after="0" w:line="240" w:lineRule="auto"/>
        <w:jc w:val="right"/>
        <w:rPr>
          <w:rFonts w:ascii="Trebuchet MS" w:hAnsi="Trebuchet MS"/>
          <w:b/>
          <w:bCs/>
          <w:sz w:val="20"/>
          <w:szCs w:val="20"/>
        </w:rPr>
      </w:pPr>
      <w:r>
        <w:rPr>
          <w:rFonts w:ascii="Trebuchet MS" w:hAnsi="Trebuchet MS"/>
          <w:b/>
          <w:bCs/>
          <w:noProof/>
          <w:sz w:val="20"/>
          <w:szCs w:val="20"/>
        </w:rPr>
        <w:drawing>
          <wp:inline distT="0" distB="0" distL="0" distR="0" wp14:anchorId="1F5FB28D" wp14:editId="7FD48167">
            <wp:extent cx="2196465" cy="585053"/>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5286" cy="592730"/>
                    </a:xfrm>
                    <a:prstGeom prst="rect">
                      <a:avLst/>
                    </a:prstGeom>
                    <a:noFill/>
                  </pic:spPr>
                </pic:pic>
              </a:graphicData>
            </a:graphic>
          </wp:inline>
        </w:drawing>
      </w:r>
    </w:p>
    <w:p w14:paraId="550F6872" w14:textId="00BBCB3F" w:rsidR="00335841" w:rsidRPr="00335841" w:rsidRDefault="003561F7" w:rsidP="007453F2">
      <w:pPr>
        <w:spacing w:after="0" w:line="240" w:lineRule="auto"/>
        <w:rPr>
          <w:rFonts w:ascii="Trebuchet MS" w:hAnsi="Trebuchet MS"/>
          <w:b/>
          <w:bCs/>
          <w:sz w:val="20"/>
          <w:szCs w:val="20"/>
        </w:rPr>
      </w:pPr>
      <w:r>
        <w:rPr>
          <w:rFonts w:ascii="Trebuchet MS" w:hAnsi="Trebuchet MS"/>
          <w:b/>
          <w:bCs/>
          <w:sz w:val="20"/>
          <w:szCs w:val="20"/>
        </w:rPr>
        <w:br/>
      </w:r>
      <w:r w:rsidR="00721423">
        <w:rPr>
          <w:rFonts w:ascii="Trebuchet MS" w:hAnsi="Trebuchet MS"/>
          <w:b/>
          <w:bCs/>
          <w:sz w:val="20"/>
          <w:szCs w:val="20"/>
        </w:rPr>
        <w:t>O</w:t>
      </w:r>
      <w:r w:rsidR="00721423" w:rsidRPr="00721423">
        <w:rPr>
          <w:rFonts w:ascii="Trebuchet MS" w:hAnsi="Trebuchet MS"/>
          <w:b/>
          <w:bCs/>
          <w:sz w:val="20"/>
          <w:szCs w:val="20"/>
        </w:rPr>
        <w:t>nderzoek kritische succesfactoren verwijzen vso</w:t>
      </w:r>
      <w:r w:rsidR="00721423">
        <w:rPr>
          <w:rFonts w:ascii="Trebuchet MS" w:hAnsi="Trebuchet MS"/>
          <w:b/>
          <w:bCs/>
          <w:sz w:val="20"/>
          <w:szCs w:val="20"/>
        </w:rPr>
        <w:t xml:space="preserve"> en </w:t>
      </w:r>
      <w:r w:rsidR="00721423" w:rsidRPr="00721423">
        <w:rPr>
          <w:rFonts w:ascii="Trebuchet MS" w:hAnsi="Trebuchet MS"/>
          <w:b/>
          <w:bCs/>
          <w:sz w:val="20"/>
          <w:szCs w:val="20"/>
        </w:rPr>
        <w:t>tussenvoorz</w:t>
      </w:r>
      <w:r w:rsidR="00721423">
        <w:rPr>
          <w:rFonts w:ascii="Trebuchet MS" w:hAnsi="Trebuchet MS"/>
          <w:b/>
          <w:bCs/>
          <w:sz w:val="20"/>
          <w:szCs w:val="20"/>
        </w:rPr>
        <w:t>ieningen</w:t>
      </w:r>
      <w:r w:rsidR="00335841" w:rsidRPr="00335841">
        <w:rPr>
          <w:rFonts w:ascii="Trebuchet MS" w:hAnsi="Trebuchet MS"/>
          <w:b/>
          <w:bCs/>
          <w:sz w:val="20"/>
          <w:szCs w:val="20"/>
        </w:rPr>
        <w:t xml:space="preserve">  </w:t>
      </w:r>
    </w:p>
    <w:p w14:paraId="35CFB388" w14:textId="77777777" w:rsidR="009E4B46" w:rsidRDefault="009E4B46" w:rsidP="007453F2">
      <w:pPr>
        <w:spacing w:after="0" w:line="240" w:lineRule="auto"/>
        <w:rPr>
          <w:rFonts w:ascii="Trebuchet MS" w:hAnsi="Trebuchet MS"/>
          <w:sz w:val="20"/>
          <w:szCs w:val="20"/>
        </w:rPr>
      </w:pPr>
    </w:p>
    <w:p w14:paraId="620EA63D" w14:textId="741A9A39" w:rsidR="009E4B46" w:rsidRPr="009E4B46" w:rsidRDefault="009E4B46" w:rsidP="007453F2">
      <w:pPr>
        <w:spacing w:after="0" w:line="240" w:lineRule="auto"/>
        <w:rPr>
          <w:rFonts w:ascii="Trebuchet MS" w:hAnsi="Trebuchet MS"/>
          <w:b/>
          <w:bCs/>
          <w:sz w:val="20"/>
          <w:szCs w:val="20"/>
        </w:rPr>
      </w:pPr>
      <w:r w:rsidRPr="009E4B46">
        <w:rPr>
          <w:rFonts w:ascii="Trebuchet MS" w:hAnsi="Trebuchet MS"/>
          <w:b/>
          <w:bCs/>
          <w:sz w:val="20"/>
          <w:szCs w:val="20"/>
        </w:rPr>
        <w:t xml:space="preserve">Aan: </w:t>
      </w:r>
      <w:r w:rsidRPr="009E4B46">
        <w:rPr>
          <w:rFonts w:ascii="Trebuchet MS" w:hAnsi="Trebuchet MS"/>
          <w:b/>
          <w:bCs/>
          <w:sz w:val="20"/>
          <w:szCs w:val="20"/>
        </w:rPr>
        <w:tab/>
      </w:r>
      <w:r w:rsidRPr="009E4B46">
        <w:rPr>
          <w:rFonts w:ascii="Trebuchet MS" w:hAnsi="Trebuchet MS"/>
          <w:b/>
          <w:bCs/>
          <w:sz w:val="20"/>
          <w:szCs w:val="20"/>
        </w:rPr>
        <w:tab/>
      </w:r>
      <w:r w:rsidR="00E5206A">
        <w:rPr>
          <w:rFonts w:ascii="Trebuchet MS" w:hAnsi="Trebuchet MS"/>
          <w:b/>
          <w:bCs/>
          <w:sz w:val="20"/>
          <w:szCs w:val="20"/>
        </w:rPr>
        <w:t>ALV &amp; RvT</w:t>
      </w:r>
      <w:r w:rsidR="00B23040">
        <w:rPr>
          <w:rFonts w:ascii="Trebuchet MS" w:hAnsi="Trebuchet MS"/>
          <w:b/>
          <w:bCs/>
          <w:sz w:val="20"/>
          <w:szCs w:val="20"/>
        </w:rPr>
        <w:t xml:space="preserve"> </w:t>
      </w:r>
    </w:p>
    <w:p w14:paraId="6AD4AE38" w14:textId="786E0B0C" w:rsidR="009E4B46" w:rsidRPr="009E4B46" w:rsidRDefault="009E4B46" w:rsidP="007453F2">
      <w:pPr>
        <w:spacing w:after="0" w:line="240" w:lineRule="auto"/>
        <w:rPr>
          <w:rFonts w:ascii="Trebuchet MS" w:hAnsi="Trebuchet MS"/>
          <w:b/>
          <w:bCs/>
          <w:sz w:val="20"/>
          <w:szCs w:val="20"/>
        </w:rPr>
      </w:pPr>
      <w:r w:rsidRPr="009E4B46">
        <w:rPr>
          <w:rFonts w:ascii="Trebuchet MS" w:hAnsi="Trebuchet MS"/>
          <w:b/>
          <w:bCs/>
          <w:sz w:val="20"/>
          <w:szCs w:val="20"/>
        </w:rPr>
        <w:t xml:space="preserve">Van: </w:t>
      </w:r>
      <w:r w:rsidRPr="009E4B46">
        <w:rPr>
          <w:rFonts w:ascii="Trebuchet MS" w:hAnsi="Trebuchet MS"/>
          <w:b/>
          <w:bCs/>
          <w:sz w:val="20"/>
          <w:szCs w:val="20"/>
        </w:rPr>
        <w:tab/>
      </w:r>
      <w:r w:rsidRPr="009E4B46">
        <w:rPr>
          <w:rFonts w:ascii="Trebuchet MS" w:hAnsi="Trebuchet MS"/>
          <w:b/>
          <w:bCs/>
          <w:sz w:val="20"/>
          <w:szCs w:val="20"/>
        </w:rPr>
        <w:tab/>
        <w:t>directie</w:t>
      </w:r>
      <w:r w:rsidR="00E5206A">
        <w:rPr>
          <w:rFonts w:ascii="Trebuchet MS" w:hAnsi="Trebuchet MS"/>
          <w:b/>
          <w:bCs/>
          <w:sz w:val="20"/>
          <w:szCs w:val="20"/>
        </w:rPr>
        <w:t>/bestuur</w:t>
      </w:r>
      <w:r w:rsidRPr="009E4B46">
        <w:rPr>
          <w:rFonts w:ascii="Trebuchet MS" w:hAnsi="Trebuchet MS"/>
          <w:b/>
          <w:bCs/>
          <w:sz w:val="20"/>
          <w:szCs w:val="20"/>
        </w:rPr>
        <w:t xml:space="preserve"> </w:t>
      </w:r>
      <w:r w:rsidR="008567FE">
        <w:rPr>
          <w:rFonts w:ascii="Trebuchet MS" w:hAnsi="Trebuchet MS"/>
          <w:b/>
          <w:bCs/>
          <w:sz w:val="20"/>
          <w:szCs w:val="20"/>
        </w:rPr>
        <w:t>swv</w:t>
      </w:r>
    </w:p>
    <w:p w14:paraId="41CD414E" w14:textId="4EA587FA" w:rsidR="009E4B46" w:rsidRDefault="009E4B46" w:rsidP="007453F2">
      <w:pPr>
        <w:spacing w:after="0" w:line="240" w:lineRule="auto"/>
        <w:rPr>
          <w:rFonts w:ascii="Trebuchet MS" w:hAnsi="Trebuchet MS"/>
          <w:b/>
          <w:bCs/>
          <w:sz w:val="20"/>
          <w:szCs w:val="20"/>
        </w:rPr>
      </w:pPr>
      <w:r w:rsidRPr="009E4B46">
        <w:rPr>
          <w:rFonts w:ascii="Trebuchet MS" w:hAnsi="Trebuchet MS"/>
          <w:b/>
          <w:bCs/>
          <w:sz w:val="20"/>
          <w:szCs w:val="20"/>
        </w:rPr>
        <w:t xml:space="preserve">Datum: </w:t>
      </w:r>
      <w:r w:rsidRPr="009E4B46">
        <w:rPr>
          <w:rFonts w:ascii="Trebuchet MS" w:hAnsi="Trebuchet MS"/>
          <w:b/>
          <w:bCs/>
          <w:sz w:val="20"/>
          <w:szCs w:val="20"/>
        </w:rPr>
        <w:tab/>
      </w:r>
      <w:r w:rsidR="009C60AF">
        <w:rPr>
          <w:rFonts w:ascii="Trebuchet MS" w:hAnsi="Trebuchet MS"/>
          <w:b/>
          <w:bCs/>
          <w:sz w:val="20"/>
          <w:szCs w:val="20"/>
        </w:rPr>
        <w:t>21</w:t>
      </w:r>
      <w:r w:rsidR="00CE6702">
        <w:rPr>
          <w:rFonts w:ascii="Trebuchet MS" w:hAnsi="Trebuchet MS"/>
          <w:b/>
          <w:bCs/>
          <w:sz w:val="20"/>
          <w:szCs w:val="20"/>
        </w:rPr>
        <w:t xml:space="preserve"> april </w:t>
      </w:r>
      <w:r w:rsidR="00AC27C3">
        <w:rPr>
          <w:rFonts w:ascii="Trebuchet MS" w:hAnsi="Trebuchet MS"/>
          <w:b/>
          <w:bCs/>
          <w:sz w:val="20"/>
          <w:szCs w:val="20"/>
        </w:rPr>
        <w:t>2020</w:t>
      </w:r>
    </w:p>
    <w:p w14:paraId="5547CA82" w14:textId="477690D4" w:rsidR="000D1601" w:rsidRPr="009E4B46" w:rsidRDefault="000D1601" w:rsidP="007453F2">
      <w:pPr>
        <w:spacing w:after="0" w:line="240" w:lineRule="auto"/>
        <w:rPr>
          <w:rFonts w:ascii="Trebuchet MS" w:hAnsi="Trebuchet MS"/>
          <w:b/>
          <w:bCs/>
          <w:sz w:val="20"/>
          <w:szCs w:val="20"/>
        </w:rPr>
      </w:pPr>
      <w:r>
        <w:rPr>
          <w:rFonts w:ascii="Trebuchet MS" w:hAnsi="Trebuchet MS"/>
          <w:b/>
          <w:bCs/>
          <w:sz w:val="20"/>
          <w:szCs w:val="20"/>
        </w:rPr>
        <w:t>Bijlage</w:t>
      </w:r>
      <w:r w:rsidR="00C15FEA">
        <w:rPr>
          <w:rFonts w:ascii="Trebuchet MS" w:hAnsi="Trebuchet MS"/>
          <w:b/>
          <w:bCs/>
          <w:sz w:val="20"/>
          <w:szCs w:val="20"/>
        </w:rPr>
        <w:t>n</w:t>
      </w:r>
      <w:r>
        <w:rPr>
          <w:rFonts w:ascii="Trebuchet MS" w:hAnsi="Trebuchet MS"/>
          <w:b/>
          <w:bCs/>
          <w:sz w:val="20"/>
          <w:szCs w:val="20"/>
        </w:rPr>
        <w:t>:</w:t>
      </w:r>
      <w:r w:rsidR="00C15FEA">
        <w:rPr>
          <w:rFonts w:ascii="Trebuchet MS" w:hAnsi="Trebuchet MS"/>
          <w:b/>
          <w:bCs/>
          <w:sz w:val="20"/>
          <w:szCs w:val="20"/>
        </w:rPr>
        <w:tab/>
        <w:t>1 (achter dit memo)</w:t>
      </w:r>
    </w:p>
    <w:p w14:paraId="7877475F" w14:textId="7A4F27D9" w:rsidR="007453F2" w:rsidRDefault="007453F2" w:rsidP="007453F2">
      <w:pPr>
        <w:pBdr>
          <w:bottom w:val="single" w:sz="6" w:space="1" w:color="auto"/>
        </w:pBdr>
        <w:spacing w:after="0" w:line="240" w:lineRule="auto"/>
        <w:rPr>
          <w:rFonts w:ascii="Trebuchet MS" w:hAnsi="Trebuchet MS"/>
          <w:sz w:val="20"/>
          <w:szCs w:val="20"/>
        </w:rPr>
      </w:pPr>
      <w:r w:rsidRPr="007453F2">
        <w:rPr>
          <w:rFonts w:ascii="Trebuchet MS" w:hAnsi="Trebuchet MS"/>
          <w:sz w:val="20"/>
          <w:szCs w:val="20"/>
        </w:rPr>
        <w:t xml:space="preserve"> </w:t>
      </w:r>
    </w:p>
    <w:p w14:paraId="6D40056B" w14:textId="77777777" w:rsidR="00DB6187" w:rsidRDefault="00DB6187" w:rsidP="00B24DE3">
      <w:pPr>
        <w:spacing w:after="0" w:line="240" w:lineRule="auto"/>
        <w:rPr>
          <w:rFonts w:ascii="Trebuchet MS" w:hAnsi="Trebuchet MS"/>
          <w:b/>
          <w:bCs/>
          <w:sz w:val="20"/>
          <w:szCs w:val="20"/>
        </w:rPr>
      </w:pPr>
    </w:p>
    <w:p w14:paraId="05071935" w14:textId="77777777" w:rsidR="00625484" w:rsidRDefault="004B374B" w:rsidP="00B24DE3">
      <w:pPr>
        <w:spacing w:after="0" w:line="240" w:lineRule="auto"/>
        <w:rPr>
          <w:rFonts w:ascii="Trebuchet MS" w:hAnsi="Trebuchet MS"/>
          <w:b/>
          <w:bCs/>
          <w:sz w:val="20"/>
          <w:szCs w:val="20"/>
        </w:rPr>
      </w:pPr>
      <w:r w:rsidRPr="004B374B">
        <w:rPr>
          <w:rFonts w:ascii="Trebuchet MS" w:hAnsi="Trebuchet MS"/>
          <w:b/>
          <w:bCs/>
          <w:sz w:val="20"/>
          <w:szCs w:val="20"/>
        </w:rPr>
        <w:t>Inleiding</w:t>
      </w:r>
    </w:p>
    <w:p w14:paraId="7FEB6B12" w14:textId="1AFEB6E4" w:rsidR="00625484" w:rsidRPr="00625484" w:rsidRDefault="006D3AC7" w:rsidP="00625484">
      <w:pPr>
        <w:spacing w:after="0" w:line="240" w:lineRule="auto"/>
        <w:rPr>
          <w:rFonts w:ascii="Trebuchet MS" w:hAnsi="Trebuchet MS"/>
          <w:sz w:val="20"/>
          <w:szCs w:val="20"/>
        </w:rPr>
      </w:pPr>
      <w:r w:rsidRPr="0003249A">
        <w:rPr>
          <w:rFonts w:ascii="Trebuchet MS" w:hAnsi="Trebuchet MS"/>
          <w:sz w:val="20"/>
          <w:szCs w:val="20"/>
        </w:rPr>
        <w:t>Voor de tweede helft van schooljaar 2019-2020 staat in het jaarplan een onderzoek naar d</w:t>
      </w:r>
      <w:r w:rsidR="00625484" w:rsidRPr="0003249A">
        <w:rPr>
          <w:rFonts w:ascii="Trebuchet MS" w:hAnsi="Trebuchet MS"/>
          <w:sz w:val="20"/>
          <w:szCs w:val="20"/>
        </w:rPr>
        <w:t xml:space="preserve">e kritische succesfactoren </w:t>
      </w:r>
      <w:r w:rsidR="00AF5929" w:rsidRPr="0003249A">
        <w:rPr>
          <w:rFonts w:ascii="Trebuchet MS" w:hAnsi="Trebuchet MS"/>
          <w:sz w:val="20"/>
          <w:szCs w:val="20"/>
        </w:rPr>
        <w:t>in het kader van verwijzingen opgenomen.</w:t>
      </w:r>
      <w:r w:rsidR="0037030C">
        <w:rPr>
          <w:rFonts w:ascii="Trebuchet MS" w:hAnsi="Trebuchet MS"/>
          <w:sz w:val="20"/>
          <w:szCs w:val="20"/>
        </w:rPr>
        <w:t xml:space="preserve"> </w:t>
      </w:r>
      <w:r w:rsidR="00AF5929" w:rsidRPr="0003249A">
        <w:rPr>
          <w:rFonts w:ascii="Trebuchet MS" w:hAnsi="Trebuchet MS"/>
          <w:sz w:val="20"/>
          <w:szCs w:val="20"/>
        </w:rPr>
        <w:t xml:space="preserve">Wat zijn de succesfactoren in het </w:t>
      </w:r>
      <w:r w:rsidR="00625484" w:rsidRPr="0003249A">
        <w:rPr>
          <w:rFonts w:ascii="Trebuchet MS" w:hAnsi="Trebuchet MS"/>
          <w:sz w:val="20"/>
          <w:szCs w:val="20"/>
        </w:rPr>
        <w:t>vso</w:t>
      </w:r>
      <w:r w:rsidR="00175BD8" w:rsidRPr="0003249A">
        <w:rPr>
          <w:rFonts w:ascii="Trebuchet MS" w:hAnsi="Trebuchet MS"/>
          <w:sz w:val="20"/>
          <w:szCs w:val="20"/>
        </w:rPr>
        <w:t xml:space="preserve"> en binnen de </w:t>
      </w:r>
      <w:r w:rsidR="00F80A1C" w:rsidRPr="0003249A">
        <w:rPr>
          <w:rFonts w:ascii="Trebuchet MS" w:hAnsi="Trebuchet MS"/>
          <w:sz w:val="20"/>
          <w:szCs w:val="20"/>
        </w:rPr>
        <w:t>m</w:t>
      </w:r>
      <w:r w:rsidR="00175BD8" w:rsidRPr="0003249A">
        <w:rPr>
          <w:rFonts w:ascii="Trebuchet MS" w:hAnsi="Trebuchet MS"/>
          <w:sz w:val="20"/>
          <w:szCs w:val="20"/>
        </w:rPr>
        <w:t>aatwerk</w:t>
      </w:r>
      <w:r w:rsidR="00F80A1C" w:rsidRPr="0003249A">
        <w:rPr>
          <w:rFonts w:ascii="Trebuchet MS" w:hAnsi="Trebuchet MS"/>
          <w:sz w:val="20"/>
          <w:szCs w:val="20"/>
        </w:rPr>
        <w:t>- en tussen</w:t>
      </w:r>
      <w:r w:rsidR="00175BD8" w:rsidRPr="0003249A">
        <w:rPr>
          <w:rFonts w:ascii="Trebuchet MS" w:hAnsi="Trebuchet MS"/>
          <w:sz w:val="20"/>
          <w:szCs w:val="20"/>
        </w:rPr>
        <w:t>voorzieningen? En wat zijn</w:t>
      </w:r>
      <w:r w:rsidR="00175BD8">
        <w:rPr>
          <w:rFonts w:ascii="Trebuchet MS" w:hAnsi="Trebuchet MS"/>
          <w:sz w:val="20"/>
          <w:szCs w:val="20"/>
        </w:rPr>
        <w:t xml:space="preserve"> de </w:t>
      </w:r>
      <w:r w:rsidR="00625484" w:rsidRPr="00625484">
        <w:rPr>
          <w:rFonts w:ascii="Trebuchet MS" w:hAnsi="Trebuchet MS"/>
          <w:sz w:val="20"/>
          <w:szCs w:val="20"/>
        </w:rPr>
        <w:t>redenen waarom reguliere scholen wel</w:t>
      </w:r>
      <w:r w:rsidR="00175BD8">
        <w:rPr>
          <w:rFonts w:ascii="Trebuchet MS" w:hAnsi="Trebuchet MS"/>
          <w:sz w:val="20"/>
          <w:szCs w:val="20"/>
        </w:rPr>
        <w:t xml:space="preserve"> of niet </w:t>
      </w:r>
      <w:r w:rsidR="00625484" w:rsidRPr="00625484">
        <w:rPr>
          <w:rFonts w:ascii="Trebuchet MS" w:hAnsi="Trebuchet MS"/>
          <w:sz w:val="20"/>
          <w:szCs w:val="20"/>
        </w:rPr>
        <w:t xml:space="preserve">naar </w:t>
      </w:r>
      <w:r w:rsidR="00F80A1C">
        <w:rPr>
          <w:rFonts w:ascii="Trebuchet MS" w:hAnsi="Trebuchet MS"/>
          <w:sz w:val="20"/>
          <w:szCs w:val="20"/>
        </w:rPr>
        <w:t xml:space="preserve">het </w:t>
      </w:r>
      <w:r w:rsidR="00625484" w:rsidRPr="00625484">
        <w:rPr>
          <w:rFonts w:ascii="Trebuchet MS" w:hAnsi="Trebuchet MS"/>
          <w:sz w:val="20"/>
          <w:szCs w:val="20"/>
        </w:rPr>
        <w:t>vso verwijzen</w:t>
      </w:r>
      <w:r w:rsidR="0037030C">
        <w:rPr>
          <w:rFonts w:ascii="Trebuchet MS" w:hAnsi="Trebuchet MS"/>
          <w:sz w:val="20"/>
          <w:szCs w:val="20"/>
        </w:rPr>
        <w:t>?</w:t>
      </w:r>
      <w:r w:rsidR="00F80A1C">
        <w:rPr>
          <w:rFonts w:ascii="Trebuchet MS" w:hAnsi="Trebuchet MS"/>
          <w:sz w:val="20"/>
          <w:szCs w:val="20"/>
        </w:rPr>
        <w:t xml:space="preserve"> </w:t>
      </w:r>
      <w:r w:rsidR="0037030C">
        <w:rPr>
          <w:rFonts w:ascii="Trebuchet MS" w:hAnsi="Trebuchet MS"/>
          <w:sz w:val="20"/>
          <w:szCs w:val="20"/>
        </w:rPr>
        <w:br/>
      </w:r>
      <w:r w:rsidR="00F80A1C">
        <w:rPr>
          <w:rFonts w:ascii="Trebuchet MS" w:hAnsi="Trebuchet MS"/>
          <w:sz w:val="20"/>
          <w:szCs w:val="20"/>
        </w:rPr>
        <w:t xml:space="preserve">Op basis van een </w:t>
      </w:r>
      <w:r w:rsidR="00625484" w:rsidRPr="00625484">
        <w:rPr>
          <w:rFonts w:ascii="Trebuchet MS" w:hAnsi="Trebuchet MS"/>
          <w:sz w:val="20"/>
          <w:szCs w:val="20"/>
        </w:rPr>
        <w:t xml:space="preserve">nadere analyse willen we </w:t>
      </w:r>
      <w:r w:rsidR="00F80A1C">
        <w:rPr>
          <w:rFonts w:ascii="Trebuchet MS" w:hAnsi="Trebuchet MS"/>
          <w:sz w:val="20"/>
          <w:szCs w:val="20"/>
        </w:rPr>
        <w:t xml:space="preserve">deze </w:t>
      </w:r>
      <w:r w:rsidR="00625484" w:rsidRPr="00625484">
        <w:rPr>
          <w:rFonts w:ascii="Trebuchet MS" w:hAnsi="Trebuchet MS"/>
          <w:sz w:val="20"/>
          <w:szCs w:val="20"/>
        </w:rPr>
        <w:t xml:space="preserve">kritische succesfactoren </w:t>
      </w:r>
      <w:r w:rsidR="00F80A1C">
        <w:rPr>
          <w:rFonts w:ascii="Trebuchet MS" w:hAnsi="Trebuchet MS"/>
          <w:sz w:val="20"/>
          <w:szCs w:val="20"/>
        </w:rPr>
        <w:t>i</w:t>
      </w:r>
      <w:r w:rsidR="00625484" w:rsidRPr="00625484">
        <w:rPr>
          <w:rFonts w:ascii="Trebuchet MS" w:hAnsi="Trebuchet MS"/>
          <w:sz w:val="20"/>
          <w:szCs w:val="20"/>
        </w:rPr>
        <w:t xml:space="preserve">n beeld brengen en een beschouwing geven op waarom reguliere vo-scholen wel of niet naar het vso </w:t>
      </w:r>
      <w:r w:rsidR="0003249A">
        <w:rPr>
          <w:rFonts w:ascii="Trebuchet MS" w:hAnsi="Trebuchet MS"/>
          <w:sz w:val="20"/>
          <w:szCs w:val="20"/>
        </w:rPr>
        <w:t xml:space="preserve">of andere voorzieningen </w:t>
      </w:r>
      <w:r w:rsidR="00625484" w:rsidRPr="00625484">
        <w:rPr>
          <w:rFonts w:ascii="Trebuchet MS" w:hAnsi="Trebuchet MS"/>
          <w:sz w:val="20"/>
          <w:szCs w:val="20"/>
        </w:rPr>
        <w:t xml:space="preserve">verwijzen. Dit moet leiden tot meer inzicht </w:t>
      </w:r>
      <w:r w:rsidR="0003249A">
        <w:rPr>
          <w:rFonts w:ascii="Trebuchet MS" w:hAnsi="Trebuchet MS"/>
          <w:sz w:val="20"/>
          <w:szCs w:val="20"/>
        </w:rPr>
        <w:t xml:space="preserve">in </w:t>
      </w:r>
      <w:r w:rsidR="00625484" w:rsidRPr="00625484">
        <w:rPr>
          <w:rFonts w:ascii="Trebuchet MS" w:hAnsi="Trebuchet MS"/>
          <w:sz w:val="20"/>
          <w:szCs w:val="20"/>
        </w:rPr>
        <w:t xml:space="preserve">de onderliggende factoren, waar we in ons aanbod van (maatwerk)voorzieningen </w:t>
      </w:r>
      <w:r w:rsidR="001E7ADB">
        <w:rPr>
          <w:rFonts w:ascii="Trebuchet MS" w:hAnsi="Trebuchet MS"/>
          <w:sz w:val="20"/>
          <w:szCs w:val="20"/>
        </w:rPr>
        <w:t xml:space="preserve">binnen SWV VO Groningen Stad </w:t>
      </w:r>
      <w:r w:rsidR="00625484" w:rsidRPr="00625484">
        <w:rPr>
          <w:rFonts w:ascii="Trebuchet MS" w:hAnsi="Trebuchet MS"/>
          <w:sz w:val="20"/>
          <w:szCs w:val="20"/>
        </w:rPr>
        <w:t>op kunnen anticiperen.</w:t>
      </w:r>
    </w:p>
    <w:p w14:paraId="7BEB6D76" w14:textId="382DA632" w:rsidR="00625484" w:rsidRDefault="00625484" w:rsidP="00B24DE3">
      <w:pPr>
        <w:spacing w:after="0" w:line="240" w:lineRule="auto"/>
        <w:rPr>
          <w:rFonts w:ascii="Trebuchet MS" w:hAnsi="Trebuchet MS"/>
          <w:b/>
          <w:bCs/>
          <w:sz w:val="20"/>
          <w:szCs w:val="20"/>
        </w:rPr>
      </w:pPr>
    </w:p>
    <w:p w14:paraId="4A4DA747" w14:textId="7D8D4488" w:rsidR="0003249A" w:rsidRDefault="0003249A" w:rsidP="00B24DE3">
      <w:pPr>
        <w:spacing w:after="0" w:line="240" w:lineRule="auto"/>
        <w:rPr>
          <w:rFonts w:ascii="Trebuchet MS" w:hAnsi="Trebuchet MS"/>
          <w:b/>
          <w:bCs/>
          <w:sz w:val="20"/>
          <w:szCs w:val="20"/>
        </w:rPr>
      </w:pPr>
      <w:r>
        <w:rPr>
          <w:rFonts w:ascii="Trebuchet MS" w:hAnsi="Trebuchet MS"/>
          <w:b/>
          <w:bCs/>
          <w:sz w:val="20"/>
          <w:szCs w:val="20"/>
        </w:rPr>
        <w:t xml:space="preserve">Opzet onderzoek </w:t>
      </w:r>
    </w:p>
    <w:p w14:paraId="2F8B0F17" w14:textId="7DE77F12" w:rsidR="0003249A" w:rsidRPr="00253F24" w:rsidRDefault="008635D8" w:rsidP="00B24DE3">
      <w:pPr>
        <w:spacing w:after="0" w:line="240" w:lineRule="auto"/>
        <w:rPr>
          <w:rFonts w:ascii="Trebuchet MS" w:hAnsi="Trebuchet MS"/>
          <w:sz w:val="20"/>
          <w:szCs w:val="20"/>
        </w:rPr>
      </w:pPr>
      <w:r w:rsidRPr="00253F24">
        <w:rPr>
          <w:rFonts w:ascii="Trebuchet MS" w:hAnsi="Trebuchet MS"/>
          <w:sz w:val="20"/>
          <w:szCs w:val="20"/>
        </w:rPr>
        <w:t>Het onderzoek bestaat uit verschillende onderdelen:</w:t>
      </w:r>
    </w:p>
    <w:p w14:paraId="2857E69B" w14:textId="1D7603EE" w:rsidR="00CB7058" w:rsidRDefault="00035678" w:rsidP="0009194A">
      <w:pPr>
        <w:pStyle w:val="Lijstalinea"/>
        <w:numPr>
          <w:ilvl w:val="0"/>
          <w:numId w:val="25"/>
        </w:numPr>
        <w:spacing w:after="0" w:line="240" w:lineRule="auto"/>
        <w:rPr>
          <w:rFonts w:ascii="Trebuchet MS" w:hAnsi="Trebuchet MS"/>
          <w:sz w:val="20"/>
          <w:szCs w:val="20"/>
        </w:rPr>
      </w:pPr>
      <w:bookmarkStart w:id="0" w:name="_Hlk27737642"/>
      <w:r>
        <w:rPr>
          <w:rFonts w:ascii="Trebuchet MS" w:hAnsi="Trebuchet MS"/>
          <w:sz w:val="20"/>
          <w:szCs w:val="20"/>
        </w:rPr>
        <w:t>Litera</w:t>
      </w:r>
      <w:r w:rsidR="00A73DD3">
        <w:rPr>
          <w:rFonts w:ascii="Trebuchet MS" w:hAnsi="Trebuchet MS"/>
          <w:sz w:val="20"/>
          <w:szCs w:val="20"/>
        </w:rPr>
        <w:t xml:space="preserve">tuurstudie </w:t>
      </w:r>
      <w:r w:rsidR="00CB7058">
        <w:rPr>
          <w:rFonts w:ascii="Trebuchet MS" w:hAnsi="Trebuchet MS"/>
          <w:sz w:val="20"/>
          <w:szCs w:val="20"/>
        </w:rPr>
        <w:t xml:space="preserve">t.a.v. </w:t>
      </w:r>
      <w:r w:rsidR="00A73DD3">
        <w:rPr>
          <w:rFonts w:ascii="Trebuchet MS" w:hAnsi="Trebuchet MS"/>
          <w:sz w:val="20"/>
          <w:szCs w:val="20"/>
        </w:rPr>
        <w:t>bestaand onderzoek naar kritische succesfactoren</w:t>
      </w:r>
      <w:r w:rsidR="00A6208F">
        <w:rPr>
          <w:rFonts w:ascii="Trebuchet MS" w:hAnsi="Trebuchet MS"/>
          <w:sz w:val="20"/>
          <w:szCs w:val="20"/>
        </w:rPr>
        <w:t xml:space="preserve"> vso en regulier</w:t>
      </w:r>
      <w:r w:rsidR="00CB7058">
        <w:rPr>
          <w:rFonts w:ascii="Trebuchet MS" w:hAnsi="Trebuchet MS"/>
          <w:sz w:val="20"/>
          <w:szCs w:val="20"/>
        </w:rPr>
        <w:t>.</w:t>
      </w:r>
    </w:p>
    <w:p w14:paraId="3502CC14" w14:textId="07167BE0" w:rsidR="008635D8" w:rsidRPr="00253F24" w:rsidRDefault="008635D8" w:rsidP="0009194A">
      <w:pPr>
        <w:pStyle w:val="Lijstalinea"/>
        <w:numPr>
          <w:ilvl w:val="0"/>
          <w:numId w:val="25"/>
        </w:numPr>
        <w:spacing w:after="0" w:line="240" w:lineRule="auto"/>
        <w:rPr>
          <w:rFonts w:ascii="Trebuchet MS" w:hAnsi="Trebuchet MS"/>
          <w:sz w:val="20"/>
          <w:szCs w:val="20"/>
        </w:rPr>
      </w:pPr>
      <w:r w:rsidRPr="00253F24">
        <w:rPr>
          <w:rFonts w:ascii="Trebuchet MS" w:hAnsi="Trebuchet MS"/>
          <w:sz w:val="20"/>
          <w:szCs w:val="20"/>
        </w:rPr>
        <w:t xml:space="preserve">Navraag </w:t>
      </w:r>
      <w:r w:rsidR="006C2607" w:rsidRPr="00253F24">
        <w:rPr>
          <w:rFonts w:ascii="Trebuchet MS" w:hAnsi="Trebuchet MS"/>
          <w:sz w:val="20"/>
          <w:szCs w:val="20"/>
        </w:rPr>
        <w:t xml:space="preserve">bij </w:t>
      </w:r>
      <w:r w:rsidR="00CB7058">
        <w:rPr>
          <w:rFonts w:ascii="Trebuchet MS" w:hAnsi="Trebuchet MS"/>
          <w:sz w:val="20"/>
          <w:szCs w:val="20"/>
        </w:rPr>
        <w:t xml:space="preserve">huidige </w:t>
      </w:r>
      <w:r w:rsidR="006C2607" w:rsidRPr="00253F24">
        <w:rPr>
          <w:rFonts w:ascii="Trebuchet MS" w:hAnsi="Trebuchet MS"/>
          <w:sz w:val="20"/>
          <w:szCs w:val="20"/>
        </w:rPr>
        <w:t xml:space="preserve">tussenvoorzieningen en vso </w:t>
      </w:r>
      <w:r w:rsidR="00CB7058">
        <w:rPr>
          <w:rFonts w:ascii="Trebuchet MS" w:hAnsi="Trebuchet MS"/>
          <w:sz w:val="20"/>
          <w:szCs w:val="20"/>
        </w:rPr>
        <w:t xml:space="preserve">binnen het swv </w:t>
      </w:r>
      <w:r w:rsidR="006C2607" w:rsidRPr="00253F24">
        <w:rPr>
          <w:rFonts w:ascii="Trebuchet MS" w:hAnsi="Trebuchet MS"/>
          <w:sz w:val="20"/>
          <w:szCs w:val="20"/>
        </w:rPr>
        <w:t>omtrent eigen onderzoek naar kritische succesfactoren.</w:t>
      </w:r>
    </w:p>
    <w:p w14:paraId="037A548E" w14:textId="4CFBA02D" w:rsidR="006C2607" w:rsidRDefault="0033514A" w:rsidP="0009194A">
      <w:pPr>
        <w:pStyle w:val="Lijstalinea"/>
        <w:numPr>
          <w:ilvl w:val="0"/>
          <w:numId w:val="25"/>
        </w:numPr>
        <w:spacing w:after="0" w:line="240" w:lineRule="auto"/>
        <w:rPr>
          <w:rFonts w:ascii="Trebuchet MS" w:hAnsi="Trebuchet MS"/>
          <w:sz w:val="20"/>
          <w:szCs w:val="20"/>
        </w:rPr>
      </w:pPr>
      <w:r w:rsidRPr="00253F24">
        <w:rPr>
          <w:rFonts w:ascii="Trebuchet MS" w:hAnsi="Trebuchet MS"/>
          <w:sz w:val="20"/>
          <w:szCs w:val="20"/>
        </w:rPr>
        <w:t xml:space="preserve">In trajecten met betrokkenheid </w:t>
      </w:r>
      <w:r w:rsidR="000E2576">
        <w:rPr>
          <w:rFonts w:ascii="Trebuchet MS" w:hAnsi="Trebuchet MS"/>
          <w:sz w:val="20"/>
          <w:szCs w:val="20"/>
        </w:rPr>
        <w:t>Expertise- &amp; Consultatieteam (</w:t>
      </w:r>
      <w:r w:rsidRPr="00253F24">
        <w:rPr>
          <w:rFonts w:ascii="Trebuchet MS" w:hAnsi="Trebuchet MS"/>
          <w:sz w:val="20"/>
          <w:szCs w:val="20"/>
        </w:rPr>
        <w:t>ECT</w:t>
      </w:r>
      <w:r w:rsidR="000E2576">
        <w:rPr>
          <w:rFonts w:ascii="Trebuchet MS" w:hAnsi="Trebuchet MS"/>
          <w:sz w:val="20"/>
          <w:szCs w:val="20"/>
        </w:rPr>
        <w:t>)</w:t>
      </w:r>
      <w:r w:rsidRPr="00253F24">
        <w:rPr>
          <w:rFonts w:ascii="Trebuchet MS" w:hAnsi="Trebuchet MS"/>
          <w:sz w:val="20"/>
          <w:szCs w:val="20"/>
        </w:rPr>
        <w:t xml:space="preserve"> o.b.v. casuïstiek </w:t>
      </w:r>
      <w:r w:rsidR="00295A1C" w:rsidRPr="00253F24">
        <w:rPr>
          <w:rFonts w:ascii="Trebuchet MS" w:hAnsi="Trebuchet MS"/>
          <w:sz w:val="20"/>
          <w:szCs w:val="20"/>
        </w:rPr>
        <w:t>navraag doen naar wat in die specifieke situatie maakt dat een leerling met extra ondersteuning het wel of niet redt in het regulier voortgezet onderwijs.</w:t>
      </w:r>
    </w:p>
    <w:p w14:paraId="409AE17C" w14:textId="77777777" w:rsidR="00BF41A3" w:rsidRDefault="0029715A" w:rsidP="00BB2190">
      <w:pPr>
        <w:pStyle w:val="Lijstalinea"/>
        <w:numPr>
          <w:ilvl w:val="0"/>
          <w:numId w:val="25"/>
        </w:numPr>
        <w:spacing w:after="0" w:line="240" w:lineRule="auto"/>
        <w:rPr>
          <w:rFonts w:ascii="Trebuchet MS" w:hAnsi="Trebuchet MS"/>
          <w:sz w:val="20"/>
          <w:szCs w:val="20"/>
        </w:rPr>
      </w:pPr>
      <w:r w:rsidRPr="00B640D9">
        <w:rPr>
          <w:rFonts w:ascii="Trebuchet MS" w:hAnsi="Trebuchet MS"/>
          <w:sz w:val="20"/>
          <w:szCs w:val="20"/>
        </w:rPr>
        <w:t xml:space="preserve">Een beknopt onderzoek </w:t>
      </w:r>
      <w:r w:rsidR="00C54999" w:rsidRPr="00B640D9">
        <w:rPr>
          <w:rFonts w:ascii="Trebuchet MS" w:hAnsi="Trebuchet MS"/>
          <w:sz w:val="20"/>
          <w:szCs w:val="20"/>
        </w:rPr>
        <w:t xml:space="preserve">met enkele gerichte open vragen </w:t>
      </w:r>
      <w:r w:rsidRPr="00B640D9">
        <w:rPr>
          <w:rFonts w:ascii="Trebuchet MS" w:hAnsi="Trebuchet MS"/>
          <w:sz w:val="20"/>
          <w:szCs w:val="20"/>
        </w:rPr>
        <w:t xml:space="preserve">middels </w:t>
      </w:r>
      <w:r w:rsidR="00AA7508" w:rsidRPr="00B640D9">
        <w:rPr>
          <w:rFonts w:ascii="Trebuchet MS" w:hAnsi="Trebuchet MS"/>
          <w:sz w:val="20"/>
          <w:szCs w:val="20"/>
        </w:rPr>
        <w:t>M</w:t>
      </w:r>
      <w:r w:rsidR="00B640D9">
        <w:rPr>
          <w:rFonts w:ascii="Trebuchet MS" w:hAnsi="Trebuchet MS"/>
          <w:sz w:val="20"/>
          <w:szCs w:val="20"/>
        </w:rPr>
        <w:t>S</w:t>
      </w:r>
      <w:r w:rsidR="00AA7508" w:rsidRPr="00B640D9">
        <w:rPr>
          <w:rFonts w:ascii="Trebuchet MS" w:hAnsi="Trebuchet MS"/>
          <w:sz w:val="20"/>
          <w:szCs w:val="20"/>
        </w:rPr>
        <w:t xml:space="preserve"> </w:t>
      </w:r>
      <w:r w:rsidRPr="00B640D9">
        <w:rPr>
          <w:rFonts w:ascii="Trebuchet MS" w:hAnsi="Trebuchet MS"/>
          <w:sz w:val="20"/>
          <w:szCs w:val="20"/>
        </w:rPr>
        <w:t>Forms</w:t>
      </w:r>
      <w:r w:rsidR="00C54999" w:rsidRPr="00B640D9">
        <w:rPr>
          <w:rFonts w:ascii="Trebuchet MS" w:hAnsi="Trebuchet MS"/>
          <w:sz w:val="20"/>
          <w:szCs w:val="20"/>
        </w:rPr>
        <w:t>, doelgroep: ondersteuningscoördinatoren</w:t>
      </w:r>
      <w:r w:rsidR="003F5E83" w:rsidRPr="00B640D9">
        <w:rPr>
          <w:rFonts w:ascii="Trebuchet MS" w:hAnsi="Trebuchet MS"/>
          <w:sz w:val="20"/>
          <w:szCs w:val="20"/>
        </w:rPr>
        <w:t>/orthopedagogen</w:t>
      </w:r>
      <w:r w:rsidR="0079069A" w:rsidRPr="00B640D9">
        <w:rPr>
          <w:rFonts w:ascii="Trebuchet MS" w:hAnsi="Trebuchet MS"/>
          <w:sz w:val="20"/>
          <w:szCs w:val="20"/>
        </w:rPr>
        <w:t>/onderwijsassistenten/intern begeleiders</w:t>
      </w:r>
      <w:r w:rsidR="00181D53" w:rsidRPr="00B640D9">
        <w:rPr>
          <w:rFonts w:ascii="Trebuchet MS" w:hAnsi="Trebuchet MS"/>
          <w:sz w:val="20"/>
          <w:szCs w:val="20"/>
        </w:rPr>
        <w:t xml:space="preserve"> </w:t>
      </w:r>
      <w:r w:rsidR="00692544">
        <w:rPr>
          <w:rFonts w:ascii="Trebuchet MS" w:hAnsi="Trebuchet MS"/>
          <w:sz w:val="20"/>
          <w:szCs w:val="20"/>
        </w:rPr>
        <w:t xml:space="preserve">(leden </w:t>
      </w:r>
      <w:r w:rsidR="001767CD">
        <w:rPr>
          <w:rFonts w:ascii="Trebuchet MS" w:hAnsi="Trebuchet MS"/>
          <w:sz w:val="20"/>
          <w:szCs w:val="20"/>
        </w:rPr>
        <w:t xml:space="preserve">ondersteuningsteams) </w:t>
      </w:r>
      <w:r w:rsidR="00181D53" w:rsidRPr="00B640D9">
        <w:rPr>
          <w:rFonts w:ascii="Trebuchet MS" w:hAnsi="Trebuchet MS"/>
          <w:sz w:val="20"/>
          <w:szCs w:val="20"/>
        </w:rPr>
        <w:t xml:space="preserve">in het regulier </w:t>
      </w:r>
      <w:r w:rsidR="00364DF2">
        <w:rPr>
          <w:rFonts w:ascii="Trebuchet MS" w:hAnsi="Trebuchet MS"/>
          <w:sz w:val="20"/>
          <w:szCs w:val="20"/>
        </w:rPr>
        <w:t>en speciaal onderwijs.</w:t>
      </w:r>
    </w:p>
    <w:p w14:paraId="0BA5BC13" w14:textId="0E318AC6" w:rsidR="003F5E83" w:rsidRPr="00BF41A3" w:rsidRDefault="00BF41A3" w:rsidP="00BF41A3">
      <w:pPr>
        <w:spacing w:after="0" w:line="240" w:lineRule="auto"/>
        <w:rPr>
          <w:rFonts w:ascii="Trebuchet MS" w:hAnsi="Trebuchet MS"/>
          <w:sz w:val="20"/>
          <w:szCs w:val="20"/>
        </w:rPr>
      </w:pPr>
      <w:r>
        <w:rPr>
          <w:rFonts w:ascii="Trebuchet MS" w:hAnsi="Trebuchet MS"/>
          <w:sz w:val="20"/>
          <w:szCs w:val="20"/>
        </w:rPr>
        <w:t>Hieronder worden de punten a t/m d nader toegelicht en uitgewerkt.</w:t>
      </w:r>
      <w:r w:rsidR="00181D53" w:rsidRPr="00BF41A3">
        <w:rPr>
          <w:rFonts w:ascii="Trebuchet MS" w:hAnsi="Trebuchet MS"/>
          <w:sz w:val="20"/>
          <w:szCs w:val="20"/>
        </w:rPr>
        <w:t xml:space="preserve"> </w:t>
      </w:r>
    </w:p>
    <w:bookmarkEnd w:id="0"/>
    <w:p w14:paraId="5F25AD6C" w14:textId="77777777" w:rsidR="003F5E83" w:rsidRDefault="003F5E83" w:rsidP="003F5E83">
      <w:pPr>
        <w:spacing w:after="0" w:line="240" w:lineRule="auto"/>
        <w:rPr>
          <w:rFonts w:ascii="Trebuchet MS" w:hAnsi="Trebuchet MS"/>
          <w:sz w:val="20"/>
          <w:szCs w:val="20"/>
        </w:rPr>
      </w:pPr>
    </w:p>
    <w:p w14:paraId="27F2E1FB" w14:textId="38C3D737" w:rsidR="007B5C01" w:rsidRDefault="007B5C01" w:rsidP="007B5C01">
      <w:pPr>
        <w:spacing w:after="0" w:line="240" w:lineRule="auto"/>
        <w:rPr>
          <w:rFonts w:ascii="Trebuchet MS" w:hAnsi="Trebuchet MS"/>
          <w:sz w:val="20"/>
          <w:szCs w:val="20"/>
        </w:rPr>
      </w:pPr>
    </w:p>
    <w:p w14:paraId="3DA4C444" w14:textId="0D5823E7" w:rsidR="007B5C01" w:rsidRPr="00022E01" w:rsidRDefault="007B5C01" w:rsidP="007B5C01">
      <w:pPr>
        <w:pStyle w:val="Lijstalinea"/>
        <w:numPr>
          <w:ilvl w:val="0"/>
          <w:numId w:val="26"/>
        </w:numPr>
        <w:spacing w:after="0" w:line="240" w:lineRule="auto"/>
        <w:rPr>
          <w:rFonts w:ascii="Trebuchet MS" w:hAnsi="Trebuchet MS"/>
          <w:b/>
          <w:bCs/>
          <w:sz w:val="20"/>
          <w:szCs w:val="20"/>
        </w:rPr>
      </w:pPr>
      <w:r w:rsidRPr="00022E01">
        <w:rPr>
          <w:rFonts w:ascii="Trebuchet MS" w:hAnsi="Trebuchet MS"/>
          <w:b/>
          <w:bCs/>
          <w:sz w:val="20"/>
          <w:szCs w:val="20"/>
        </w:rPr>
        <w:t>Literatuurstudie t.a.v. bestaand onderzoek naar kritische succesfactoren vso en regulier</w:t>
      </w:r>
    </w:p>
    <w:p w14:paraId="572B4401" w14:textId="677208D1" w:rsidR="001B0A2F" w:rsidRDefault="008842C5" w:rsidP="00022E01">
      <w:pPr>
        <w:spacing w:after="0" w:line="240" w:lineRule="auto"/>
        <w:rPr>
          <w:rFonts w:ascii="Trebuchet MS" w:hAnsi="Trebuchet MS"/>
          <w:sz w:val="20"/>
          <w:szCs w:val="20"/>
        </w:rPr>
      </w:pPr>
      <w:r>
        <w:rPr>
          <w:rFonts w:ascii="Trebuchet MS" w:hAnsi="Trebuchet MS"/>
          <w:sz w:val="20"/>
          <w:szCs w:val="20"/>
        </w:rPr>
        <w:t>O</w:t>
      </w:r>
      <w:r w:rsidR="002677BB">
        <w:rPr>
          <w:rFonts w:ascii="Trebuchet MS" w:hAnsi="Trebuchet MS"/>
          <w:sz w:val="20"/>
          <w:szCs w:val="20"/>
        </w:rPr>
        <w:t xml:space="preserve">m zicht te krijgen op </w:t>
      </w:r>
      <w:r w:rsidR="004D2AAF">
        <w:rPr>
          <w:rFonts w:ascii="Trebuchet MS" w:hAnsi="Trebuchet MS"/>
          <w:sz w:val="20"/>
          <w:szCs w:val="20"/>
        </w:rPr>
        <w:t xml:space="preserve">relevante </w:t>
      </w:r>
      <w:r w:rsidR="002677BB">
        <w:rPr>
          <w:rFonts w:ascii="Trebuchet MS" w:hAnsi="Trebuchet MS"/>
          <w:sz w:val="20"/>
          <w:szCs w:val="20"/>
        </w:rPr>
        <w:t>beschikba</w:t>
      </w:r>
      <w:r w:rsidR="00F769D3">
        <w:rPr>
          <w:rFonts w:ascii="Trebuchet MS" w:hAnsi="Trebuchet MS"/>
          <w:sz w:val="20"/>
          <w:szCs w:val="20"/>
        </w:rPr>
        <w:t xml:space="preserve">re onderzoeksliteratuur </w:t>
      </w:r>
      <w:r w:rsidR="002677BB">
        <w:rPr>
          <w:rFonts w:ascii="Trebuchet MS" w:hAnsi="Trebuchet MS"/>
          <w:sz w:val="20"/>
          <w:szCs w:val="20"/>
        </w:rPr>
        <w:t>is navraag gedaan bij:</w:t>
      </w:r>
    </w:p>
    <w:p w14:paraId="61A4E0FD" w14:textId="56ACEC69" w:rsidR="00022E01" w:rsidRDefault="006846A6" w:rsidP="00E07BC4">
      <w:pPr>
        <w:pStyle w:val="Lijstalinea"/>
        <w:numPr>
          <w:ilvl w:val="0"/>
          <w:numId w:val="32"/>
        </w:numPr>
        <w:spacing w:after="0" w:line="240" w:lineRule="auto"/>
        <w:rPr>
          <w:rFonts w:ascii="Trebuchet MS" w:hAnsi="Trebuchet MS"/>
          <w:sz w:val="20"/>
          <w:szCs w:val="20"/>
        </w:rPr>
      </w:pPr>
      <w:r w:rsidRPr="00E07BC4">
        <w:rPr>
          <w:rFonts w:ascii="Trebuchet MS" w:hAnsi="Trebuchet MS"/>
          <w:sz w:val="20"/>
          <w:szCs w:val="20"/>
        </w:rPr>
        <w:t>Dr. Anke de Boer, Associate Professor, Department of Inclusive and Special Needs Education</w:t>
      </w:r>
      <w:r w:rsidR="00C06D40">
        <w:rPr>
          <w:rFonts w:ascii="Trebuchet MS" w:hAnsi="Trebuchet MS"/>
          <w:sz w:val="20"/>
          <w:szCs w:val="20"/>
        </w:rPr>
        <w:t>, Rijksuniversiteit Groningen</w:t>
      </w:r>
      <w:r w:rsidR="00DE42AF" w:rsidRPr="00E07BC4">
        <w:rPr>
          <w:rFonts w:ascii="Trebuchet MS" w:hAnsi="Trebuchet MS"/>
          <w:sz w:val="20"/>
          <w:szCs w:val="20"/>
        </w:rPr>
        <w:t>.</w:t>
      </w:r>
    </w:p>
    <w:p w14:paraId="0289423B" w14:textId="0EEF929B" w:rsidR="00FB2C50" w:rsidRDefault="00950747" w:rsidP="00FB2C50">
      <w:pPr>
        <w:pStyle w:val="Lijstalinea"/>
        <w:numPr>
          <w:ilvl w:val="0"/>
          <w:numId w:val="32"/>
        </w:numPr>
        <w:spacing w:after="0" w:line="240" w:lineRule="auto"/>
        <w:rPr>
          <w:rFonts w:ascii="Trebuchet MS" w:hAnsi="Trebuchet MS"/>
          <w:sz w:val="20"/>
          <w:szCs w:val="20"/>
        </w:rPr>
      </w:pPr>
      <w:r w:rsidRPr="00FB2C50">
        <w:rPr>
          <w:rFonts w:ascii="Trebuchet MS" w:hAnsi="Trebuchet MS"/>
          <w:sz w:val="20"/>
          <w:szCs w:val="20"/>
        </w:rPr>
        <w:t xml:space="preserve">Dr. Laura Batstra, </w:t>
      </w:r>
      <w:r w:rsidR="00FB2C50" w:rsidRPr="00FB2C50">
        <w:rPr>
          <w:rFonts w:ascii="Trebuchet MS" w:hAnsi="Trebuchet MS"/>
          <w:sz w:val="20"/>
          <w:szCs w:val="20"/>
        </w:rPr>
        <w:t>Associate Professor</w:t>
      </w:r>
      <w:r w:rsidR="004E369C">
        <w:rPr>
          <w:rFonts w:ascii="Trebuchet MS" w:hAnsi="Trebuchet MS"/>
          <w:sz w:val="20"/>
          <w:szCs w:val="20"/>
        </w:rPr>
        <w:t>, Faculteit Gedrags- en Maatschappijwetenschappen</w:t>
      </w:r>
      <w:r w:rsidR="00BA3F60">
        <w:rPr>
          <w:rFonts w:ascii="Trebuchet MS" w:hAnsi="Trebuchet MS"/>
          <w:sz w:val="20"/>
          <w:szCs w:val="20"/>
        </w:rPr>
        <w:t>, Rijksuniversiteit Groningen.</w:t>
      </w:r>
    </w:p>
    <w:p w14:paraId="72AB80F2" w14:textId="75E784FD" w:rsidR="00140496" w:rsidRPr="00E07BC4" w:rsidRDefault="004C1D50" w:rsidP="00E07BC4">
      <w:pPr>
        <w:pStyle w:val="Lijstalinea"/>
        <w:numPr>
          <w:ilvl w:val="0"/>
          <w:numId w:val="32"/>
        </w:numPr>
        <w:spacing w:after="0" w:line="240" w:lineRule="auto"/>
        <w:rPr>
          <w:rFonts w:ascii="Trebuchet MS" w:hAnsi="Trebuchet MS"/>
          <w:sz w:val="20"/>
          <w:szCs w:val="20"/>
        </w:rPr>
      </w:pPr>
      <w:r w:rsidRPr="00E07BC4">
        <w:rPr>
          <w:rFonts w:ascii="Trebuchet MS" w:hAnsi="Trebuchet MS"/>
          <w:sz w:val="20"/>
          <w:szCs w:val="20"/>
        </w:rPr>
        <w:t xml:space="preserve">Drs. </w:t>
      </w:r>
      <w:r w:rsidR="00140496" w:rsidRPr="00E07BC4">
        <w:rPr>
          <w:rFonts w:ascii="Trebuchet MS" w:hAnsi="Trebuchet MS"/>
          <w:sz w:val="20"/>
          <w:szCs w:val="20"/>
        </w:rPr>
        <w:t xml:space="preserve">Annet Jager, </w:t>
      </w:r>
      <w:r w:rsidR="00536E2F">
        <w:rPr>
          <w:rFonts w:ascii="Trebuchet MS" w:hAnsi="Trebuchet MS"/>
          <w:sz w:val="20"/>
          <w:szCs w:val="20"/>
        </w:rPr>
        <w:t xml:space="preserve">onderzoeker bij </w:t>
      </w:r>
      <w:r w:rsidR="00140496" w:rsidRPr="00E07BC4">
        <w:rPr>
          <w:rFonts w:ascii="Trebuchet MS" w:hAnsi="Trebuchet MS"/>
          <w:sz w:val="20"/>
          <w:szCs w:val="20"/>
        </w:rPr>
        <w:t>KBA Nijmegen</w:t>
      </w:r>
      <w:r w:rsidR="00DE42AF" w:rsidRPr="00E07BC4">
        <w:rPr>
          <w:rFonts w:ascii="Trebuchet MS" w:hAnsi="Trebuchet MS"/>
          <w:sz w:val="20"/>
          <w:szCs w:val="20"/>
        </w:rPr>
        <w:t>.</w:t>
      </w:r>
    </w:p>
    <w:p w14:paraId="75E2E42D" w14:textId="319079F5" w:rsidR="00C9702F" w:rsidRDefault="00C9702F" w:rsidP="00E07BC4">
      <w:pPr>
        <w:pStyle w:val="Lijstalinea"/>
        <w:numPr>
          <w:ilvl w:val="0"/>
          <w:numId w:val="32"/>
        </w:numPr>
        <w:rPr>
          <w:rFonts w:ascii="Trebuchet MS" w:hAnsi="Trebuchet MS"/>
          <w:sz w:val="20"/>
          <w:szCs w:val="20"/>
        </w:rPr>
      </w:pPr>
      <w:r w:rsidRPr="00E07BC4">
        <w:rPr>
          <w:rFonts w:ascii="Trebuchet MS" w:hAnsi="Trebuchet MS"/>
          <w:sz w:val="20"/>
          <w:szCs w:val="20"/>
        </w:rPr>
        <w:t>Dr. Jan Bijstra, onderzoekscoördinator</w:t>
      </w:r>
      <w:r w:rsidR="00CA1EF7" w:rsidRPr="00E07BC4">
        <w:rPr>
          <w:rFonts w:ascii="Trebuchet MS" w:hAnsi="Trebuchet MS"/>
          <w:sz w:val="20"/>
          <w:szCs w:val="20"/>
        </w:rPr>
        <w:t xml:space="preserve"> </w:t>
      </w:r>
      <w:r w:rsidR="00536E2F">
        <w:rPr>
          <w:rFonts w:ascii="Trebuchet MS" w:hAnsi="Trebuchet MS"/>
          <w:sz w:val="20"/>
          <w:szCs w:val="20"/>
        </w:rPr>
        <w:t xml:space="preserve">bij </w:t>
      </w:r>
      <w:r w:rsidR="00CA1EF7" w:rsidRPr="00E07BC4">
        <w:rPr>
          <w:rFonts w:ascii="Trebuchet MS" w:hAnsi="Trebuchet MS"/>
          <w:sz w:val="20"/>
          <w:szCs w:val="20"/>
        </w:rPr>
        <w:t>RENN4.</w:t>
      </w:r>
    </w:p>
    <w:p w14:paraId="7FEA6EB5" w14:textId="400F837D" w:rsidR="00584EA7" w:rsidRDefault="00584EA7" w:rsidP="00E07BC4">
      <w:pPr>
        <w:pStyle w:val="Lijstalinea"/>
        <w:numPr>
          <w:ilvl w:val="0"/>
          <w:numId w:val="32"/>
        </w:numPr>
        <w:rPr>
          <w:rFonts w:ascii="Trebuchet MS" w:hAnsi="Trebuchet MS"/>
          <w:sz w:val="20"/>
          <w:szCs w:val="20"/>
        </w:rPr>
      </w:pPr>
      <w:r>
        <w:rPr>
          <w:rFonts w:ascii="Trebuchet MS" w:hAnsi="Trebuchet MS"/>
          <w:sz w:val="20"/>
          <w:szCs w:val="20"/>
        </w:rPr>
        <w:t xml:space="preserve">De Kennisbank van het </w:t>
      </w:r>
      <w:r w:rsidRPr="00584EA7">
        <w:rPr>
          <w:rFonts w:ascii="Trebuchet MS" w:hAnsi="Trebuchet MS"/>
          <w:sz w:val="20"/>
          <w:szCs w:val="20"/>
        </w:rPr>
        <w:t>Nationaal Regieorgaan Onderwijsonderzoek (NRO)</w:t>
      </w:r>
      <w:r>
        <w:rPr>
          <w:rFonts w:ascii="Trebuchet MS" w:hAnsi="Trebuchet MS"/>
          <w:sz w:val="20"/>
          <w:szCs w:val="20"/>
        </w:rPr>
        <w:t>.</w:t>
      </w:r>
    </w:p>
    <w:p w14:paraId="2E3422F6" w14:textId="3874EEAF" w:rsidR="00371571" w:rsidRPr="008A2FD6" w:rsidRDefault="0038138B" w:rsidP="00371571">
      <w:pPr>
        <w:rPr>
          <w:rFonts w:ascii="Trebuchet MS" w:hAnsi="Trebuchet MS"/>
          <w:sz w:val="20"/>
          <w:szCs w:val="20"/>
          <w:u w:val="single"/>
        </w:rPr>
      </w:pPr>
      <w:r>
        <w:rPr>
          <w:rFonts w:ascii="Trebuchet MS" w:hAnsi="Trebuchet MS"/>
          <w:sz w:val="20"/>
          <w:szCs w:val="20"/>
        </w:rPr>
        <w:br/>
      </w:r>
      <w:r w:rsidR="00CF674E" w:rsidRPr="008A2FD6">
        <w:rPr>
          <w:rFonts w:ascii="Trebuchet MS" w:hAnsi="Trebuchet MS"/>
          <w:sz w:val="20"/>
          <w:szCs w:val="20"/>
          <w:u w:val="single"/>
        </w:rPr>
        <w:t xml:space="preserve">Dit leverde </w:t>
      </w:r>
      <w:r w:rsidR="000D4979" w:rsidRPr="008A2FD6">
        <w:rPr>
          <w:rFonts w:ascii="Trebuchet MS" w:hAnsi="Trebuchet MS"/>
          <w:sz w:val="20"/>
          <w:szCs w:val="20"/>
          <w:u w:val="single"/>
        </w:rPr>
        <w:t xml:space="preserve">– in willekeurige volgorde – de </w:t>
      </w:r>
      <w:r w:rsidR="00CF674E" w:rsidRPr="008A2FD6">
        <w:rPr>
          <w:rFonts w:ascii="Trebuchet MS" w:hAnsi="Trebuchet MS"/>
          <w:sz w:val="20"/>
          <w:szCs w:val="20"/>
          <w:u w:val="single"/>
        </w:rPr>
        <w:t>volgende publicaties op:</w:t>
      </w:r>
    </w:p>
    <w:p w14:paraId="1ED7E9EE" w14:textId="77777777" w:rsidR="002936C4" w:rsidRPr="00AA7DC1" w:rsidRDefault="002936C4" w:rsidP="002936C4">
      <w:pPr>
        <w:pStyle w:val="Lijstalinea"/>
        <w:numPr>
          <w:ilvl w:val="0"/>
          <w:numId w:val="33"/>
        </w:numPr>
        <w:autoSpaceDE w:val="0"/>
        <w:autoSpaceDN w:val="0"/>
        <w:adjustRightInd w:val="0"/>
        <w:spacing w:after="0" w:line="240" w:lineRule="auto"/>
        <w:rPr>
          <w:rFonts w:ascii="Trebuchet MS" w:hAnsi="Trebuchet MS"/>
          <w:i/>
          <w:iCs/>
          <w:sz w:val="20"/>
          <w:szCs w:val="20"/>
        </w:rPr>
      </w:pPr>
      <w:r w:rsidRPr="00AA7DC1">
        <w:rPr>
          <w:rFonts w:ascii="Trebuchet MS" w:hAnsi="Trebuchet MS"/>
          <w:i/>
          <w:iCs/>
          <w:sz w:val="20"/>
          <w:szCs w:val="20"/>
        </w:rPr>
        <w:t>Teachers’ Perceptions of School Psychology: A Comparison of Regular and Special Education</w:t>
      </w:r>
    </w:p>
    <w:p w14:paraId="7DFC9C01" w14:textId="3199AFC9" w:rsidR="002936C4" w:rsidRPr="002936C4" w:rsidRDefault="002936C4" w:rsidP="002936C4">
      <w:pPr>
        <w:pStyle w:val="Lijstalinea"/>
        <w:autoSpaceDE w:val="0"/>
        <w:autoSpaceDN w:val="0"/>
        <w:adjustRightInd w:val="0"/>
        <w:spacing w:after="0" w:line="240" w:lineRule="auto"/>
        <w:rPr>
          <w:rFonts w:ascii="Trebuchet MS" w:hAnsi="Trebuchet MS"/>
          <w:sz w:val="20"/>
          <w:szCs w:val="20"/>
        </w:rPr>
      </w:pPr>
      <w:r w:rsidRPr="00AA7DC1">
        <w:rPr>
          <w:rFonts w:ascii="Trebuchet MS" w:hAnsi="Trebuchet MS"/>
          <w:i/>
          <w:iCs/>
          <w:sz w:val="20"/>
          <w:szCs w:val="20"/>
        </w:rPr>
        <w:t>Teacher Ratings</w:t>
      </w:r>
      <w:r w:rsidRPr="00AF47D7">
        <w:rPr>
          <w:rFonts w:ascii="Trebuchet MS" w:hAnsi="Trebuchet MS"/>
          <w:sz w:val="20"/>
          <w:szCs w:val="20"/>
        </w:rPr>
        <w:t>. Rich Gilman, University of Kentucky &amp; Frederic J. Medway, University of South Carolina</w:t>
      </w:r>
      <w:r w:rsidR="00A13C37">
        <w:rPr>
          <w:rFonts w:ascii="Trebuchet MS" w:hAnsi="Trebuchet MS"/>
          <w:sz w:val="20"/>
          <w:szCs w:val="20"/>
        </w:rPr>
        <w:t>,</w:t>
      </w:r>
      <w:r w:rsidRPr="00AF47D7">
        <w:rPr>
          <w:rFonts w:ascii="Trebuchet MS" w:hAnsi="Trebuchet MS"/>
          <w:sz w:val="20"/>
          <w:szCs w:val="20"/>
        </w:rPr>
        <w:t xml:space="preserve"> </w:t>
      </w:r>
      <w:r w:rsidR="00A13C37" w:rsidRPr="00A13C37">
        <w:rPr>
          <w:rFonts w:ascii="Trebuchet MS" w:hAnsi="Trebuchet MS"/>
          <w:sz w:val="20"/>
          <w:szCs w:val="20"/>
        </w:rPr>
        <w:t xml:space="preserve">School Psychology Quarterly </w:t>
      </w:r>
      <w:r w:rsidRPr="00AF47D7">
        <w:rPr>
          <w:rFonts w:ascii="Trebuchet MS" w:hAnsi="Trebuchet MS"/>
          <w:sz w:val="20"/>
          <w:szCs w:val="20"/>
        </w:rPr>
        <w:t>(2007)</w:t>
      </w:r>
      <w:r w:rsidRPr="002936C4">
        <w:rPr>
          <w:rFonts w:ascii="Trebuchet MS" w:hAnsi="Trebuchet MS" w:cs="GillSansStd-Bold"/>
          <w:i/>
          <w:iCs/>
          <w:sz w:val="20"/>
          <w:szCs w:val="20"/>
        </w:rPr>
        <w:br/>
      </w:r>
    </w:p>
    <w:p w14:paraId="5C09A85A" w14:textId="3653EA0A" w:rsidR="00A50598" w:rsidRPr="00AA7DC1" w:rsidRDefault="006A0E2F" w:rsidP="002936C4">
      <w:pPr>
        <w:pStyle w:val="Lijstalinea"/>
        <w:numPr>
          <w:ilvl w:val="0"/>
          <w:numId w:val="33"/>
        </w:numPr>
        <w:autoSpaceDE w:val="0"/>
        <w:autoSpaceDN w:val="0"/>
        <w:adjustRightInd w:val="0"/>
        <w:spacing w:after="0" w:line="240" w:lineRule="auto"/>
        <w:rPr>
          <w:rFonts w:ascii="Trebuchet MS" w:hAnsi="Trebuchet MS" w:cs="GillSansStd-Bold"/>
          <w:sz w:val="20"/>
          <w:szCs w:val="20"/>
        </w:rPr>
      </w:pPr>
      <w:r w:rsidRPr="00AA7DC1">
        <w:rPr>
          <w:rFonts w:ascii="Trebuchet MS" w:hAnsi="Trebuchet MS" w:cs="Arial"/>
          <w:i/>
          <w:iCs/>
          <w:sz w:val="20"/>
          <w:szCs w:val="20"/>
        </w:rPr>
        <w:t>What Is Special About Special Education?: Overview and Analysis</w:t>
      </w:r>
      <w:r w:rsidR="00B32ED1" w:rsidRPr="00AA7DC1">
        <w:rPr>
          <w:rFonts w:ascii="Trebuchet MS" w:hAnsi="Trebuchet MS" w:cs="Arial"/>
          <w:sz w:val="20"/>
          <w:szCs w:val="20"/>
        </w:rPr>
        <w:t>.</w:t>
      </w:r>
      <w:r w:rsidR="00285002" w:rsidRPr="00AA7DC1">
        <w:rPr>
          <w:rFonts w:ascii="Trebuchet MS" w:hAnsi="Trebuchet MS" w:cs="Arial"/>
          <w:sz w:val="20"/>
          <w:szCs w:val="20"/>
        </w:rPr>
        <w:t xml:space="preserve"> Bryan G. Cook and Barbara R. Schirmer</w:t>
      </w:r>
      <w:r w:rsidR="00B8712D">
        <w:rPr>
          <w:rFonts w:ascii="Trebuchet MS" w:hAnsi="Trebuchet MS" w:cs="Arial"/>
          <w:sz w:val="20"/>
          <w:szCs w:val="20"/>
        </w:rPr>
        <w:t xml:space="preserve">, </w:t>
      </w:r>
      <w:r w:rsidR="00B8712D" w:rsidRPr="00B8712D">
        <w:rPr>
          <w:rFonts w:ascii="Trebuchet MS" w:hAnsi="Trebuchet MS" w:cs="Arial"/>
          <w:sz w:val="20"/>
          <w:szCs w:val="20"/>
        </w:rPr>
        <w:t xml:space="preserve">The Journal of Special Education </w:t>
      </w:r>
      <w:r w:rsidR="00285002" w:rsidRPr="00AA7DC1">
        <w:rPr>
          <w:rFonts w:ascii="Trebuchet MS" w:hAnsi="Trebuchet MS" w:cs="Arial"/>
          <w:sz w:val="20"/>
          <w:szCs w:val="20"/>
        </w:rPr>
        <w:t>(2003)</w:t>
      </w:r>
    </w:p>
    <w:p w14:paraId="653E1E7C" w14:textId="77777777" w:rsidR="00FB0804" w:rsidRPr="0019474B" w:rsidRDefault="00FB0804" w:rsidP="00FC4D67">
      <w:pPr>
        <w:autoSpaceDE w:val="0"/>
        <w:autoSpaceDN w:val="0"/>
        <w:adjustRightInd w:val="0"/>
        <w:spacing w:after="0" w:line="240" w:lineRule="auto"/>
        <w:rPr>
          <w:rFonts w:ascii="Trebuchet MS" w:hAnsi="Trebuchet MS" w:cs="Arial"/>
          <w:sz w:val="20"/>
          <w:szCs w:val="20"/>
        </w:rPr>
      </w:pPr>
    </w:p>
    <w:p w14:paraId="61CF0EB6" w14:textId="31E2D85B" w:rsidR="00AD5CA8" w:rsidRDefault="00AD5CA8" w:rsidP="002936C4">
      <w:pPr>
        <w:pStyle w:val="Lijstalinea"/>
        <w:numPr>
          <w:ilvl w:val="0"/>
          <w:numId w:val="33"/>
        </w:numPr>
        <w:autoSpaceDE w:val="0"/>
        <w:autoSpaceDN w:val="0"/>
        <w:adjustRightInd w:val="0"/>
        <w:spacing w:after="0" w:line="240" w:lineRule="auto"/>
        <w:rPr>
          <w:rFonts w:ascii="Trebuchet MS" w:hAnsi="Trebuchet MS" w:cs="OpenSans-Semibold"/>
          <w:sz w:val="20"/>
          <w:szCs w:val="20"/>
        </w:rPr>
      </w:pPr>
      <w:r w:rsidRPr="00AA7DC1">
        <w:rPr>
          <w:rFonts w:ascii="Trebuchet MS" w:hAnsi="Trebuchet MS" w:cs="OpenSans-Semibold"/>
          <w:i/>
          <w:iCs/>
          <w:sz w:val="20"/>
          <w:szCs w:val="20"/>
        </w:rPr>
        <w:t>Emotional Security With Teachers and Children’s Stress Reactivity: A Comparison of Special-Education and Regular-Education Classrooms</w:t>
      </w:r>
      <w:r w:rsidR="00977404" w:rsidRPr="00AF47D7">
        <w:rPr>
          <w:rFonts w:ascii="Trebuchet MS" w:hAnsi="Trebuchet MS" w:cs="OpenSans-Semibold"/>
          <w:sz w:val="20"/>
          <w:szCs w:val="20"/>
        </w:rPr>
        <w:t>.</w:t>
      </w:r>
      <w:r w:rsidRPr="00AF47D7">
        <w:rPr>
          <w:rFonts w:ascii="Trebuchet MS" w:hAnsi="Trebuchet MS" w:cs="OpenSans-Semibold"/>
          <w:sz w:val="20"/>
          <w:szCs w:val="20"/>
        </w:rPr>
        <w:t xml:space="preserve"> Michelle Little</w:t>
      </w:r>
      <w:r w:rsidR="00977404" w:rsidRPr="00AF47D7">
        <w:rPr>
          <w:rFonts w:ascii="Trebuchet MS" w:hAnsi="Trebuchet MS" w:cs="OpenSans-Semibold"/>
          <w:sz w:val="20"/>
          <w:szCs w:val="20"/>
        </w:rPr>
        <w:t>,</w:t>
      </w:r>
      <w:r w:rsidRPr="00AF47D7">
        <w:rPr>
          <w:rFonts w:ascii="Trebuchet MS" w:hAnsi="Trebuchet MS" w:cs="OpenSans-Semibold"/>
          <w:sz w:val="20"/>
          <w:szCs w:val="20"/>
        </w:rPr>
        <w:t xml:space="preserve"> Department of </w:t>
      </w:r>
      <w:r w:rsidRPr="00AF47D7">
        <w:rPr>
          <w:rFonts w:ascii="Trebuchet MS" w:hAnsi="Trebuchet MS" w:cs="OpenSans-Semibold"/>
          <w:sz w:val="20"/>
          <w:szCs w:val="20"/>
        </w:rPr>
        <w:lastRenderedPageBreak/>
        <w:t>Psychology, Temple University</w:t>
      </w:r>
      <w:r w:rsidR="00977404" w:rsidRPr="00AF47D7">
        <w:rPr>
          <w:rFonts w:ascii="Trebuchet MS" w:hAnsi="Trebuchet MS" w:cs="OpenSans-Semibold"/>
          <w:sz w:val="20"/>
          <w:szCs w:val="20"/>
        </w:rPr>
        <w:t xml:space="preserve"> &amp;</w:t>
      </w:r>
      <w:r w:rsidRPr="00AF47D7">
        <w:rPr>
          <w:rFonts w:ascii="Trebuchet MS" w:hAnsi="Trebuchet MS" w:cs="OpenSans-Semibold"/>
          <w:sz w:val="20"/>
          <w:szCs w:val="20"/>
        </w:rPr>
        <w:t xml:space="preserve"> Roger Kobak</w:t>
      </w:r>
      <w:r w:rsidR="00977404" w:rsidRPr="00AF47D7">
        <w:rPr>
          <w:rFonts w:ascii="Trebuchet MS" w:hAnsi="Trebuchet MS" w:cs="OpenSans-Semibold"/>
          <w:sz w:val="20"/>
          <w:szCs w:val="20"/>
        </w:rPr>
        <w:t>,</w:t>
      </w:r>
      <w:r w:rsidRPr="00AF47D7">
        <w:rPr>
          <w:rFonts w:ascii="Trebuchet MS" w:hAnsi="Trebuchet MS" w:cs="OpenSans-Semibold"/>
          <w:sz w:val="20"/>
          <w:szCs w:val="20"/>
        </w:rPr>
        <w:t xml:space="preserve"> Department of Psychology, University of Delaware (2003)</w:t>
      </w:r>
    </w:p>
    <w:p w14:paraId="2C010D4D" w14:textId="77777777" w:rsidR="00AA7DC1" w:rsidRPr="00AA7DC1" w:rsidRDefault="00AA7DC1" w:rsidP="00AA7DC1">
      <w:pPr>
        <w:pStyle w:val="Lijstalinea"/>
        <w:rPr>
          <w:rFonts w:ascii="Trebuchet MS" w:hAnsi="Trebuchet MS" w:cs="OpenSans-Semibold"/>
          <w:sz w:val="20"/>
          <w:szCs w:val="20"/>
        </w:rPr>
      </w:pPr>
    </w:p>
    <w:p w14:paraId="51F99392" w14:textId="4AFB571A" w:rsidR="005C2B9A" w:rsidRPr="00EA4791" w:rsidRDefault="000C71C4" w:rsidP="00253418">
      <w:pPr>
        <w:pStyle w:val="Lijstalinea"/>
        <w:numPr>
          <w:ilvl w:val="0"/>
          <w:numId w:val="33"/>
        </w:numPr>
        <w:autoSpaceDE w:val="0"/>
        <w:autoSpaceDN w:val="0"/>
        <w:adjustRightInd w:val="0"/>
        <w:spacing w:after="0" w:line="240" w:lineRule="auto"/>
        <w:rPr>
          <w:rFonts w:ascii="Trebuchet MS" w:hAnsi="Trebuchet MS" w:cs="ArialUnicodeMS"/>
          <w:sz w:val="20"/>
          <w:szCs w:val="20"/>
        </w:rPr>
      </w:pPr>
      <w:r w:rsidRPr="00EA4791">
        <w:rPr>
          <w:rFonts w:ascii="Trebuchet MS" w:hAnsi="Trebuchet MS" w:cs="OpenSans-Semibold"/>
          <w:i/>
          <w:iCs/>
          <w:sz w:val="20"/>
          <w:szCs w:val="20"/>
        </w:rPr>
        <w:t>Development of the Inclusion Attitude Scale for High School Teachers</w:t>
      </w:r>
      <w:r w:rsidR="00977404" w:rsidRPr="00EA4791">
        <w:rPr>
          <w:rFonts w:ascii="Trebuchet MS" w:hAnsi="Trebuchet MS" w:cs="OpenSans-Semibold"/>
          <w:sz w:val="20"/>
          <w:szCs w:val="20"/>
        </w:rPr>
        <w:t>.</w:t>
      </w:r>
      <w:r w:rsidRPr="00EA4791">
        <w:rPr>
          <w:rFonts w:ascii="Trebuchet MS" w:hAnsi="Trebuchet MS" w:cs="OpenSans-Semibold"/>
          <w:sz w:val="20"/>
          <w:szCs w:val="20"/>
        </w:rPr>
        <w:t xml:space="preserve"> Catherine Ernst &amp; Margaret R. Rogers</w:t>
      </w:r>
      <w:r w:rsidR="0076134D">
        <w:rPr>
          <w:rFonts w:ascii="Trebuchet MS" w:hAnsi="Trebuchet MS" w:cs="OpenSans-Semibold"/>
          <w:sz w:val="20"/>
          <w:szCs w:val="20"/>
        </w:rPr>
        <w:t>,</w:t>
      </w:r>
      <w:r w:rsidR="0076134D" w:rsidRPr="0076134D">
        <w:rPr>
          <w:rFonts w:ascii="ArialUnicodeMS" w:hAnsi="ArialUnicodeMS" w:cs="ArialUnicodeMS"/>
          <w:sz w:val="20"/>
          <w:szCs w:val="20"/>
        </w:rPr>
        <w:t xml:space="preserve"> </w:t>
      </w:r>
      <w:r w:rsidR="0076134D" w:rsidRPr="0076134D">
        <w:rPr>
          <w:rFonts w:ascii="Trebuchet MS" w:hAnsi="Trebuchet MS" w:cs="OpenSans-Semibold"/>
          <w:sz w:val="20"/>
          <w:szCs w:val="20"/>
        </w:rPr>
        <w:t>Journal of Applied School Psychology</w:t>
      </w:r>
      <w:r w:rsidRPr="00EA4791">
        <w:rPr>
          <w:rFonts w:ascii="Trebuchet MS" w:hAnsi="Trebuchet MS" w:cs="ArialUnicodeMS"/>
          <w:sz w:val="20"/>
          <w:szCs w:val="20"/>
        </w:rPr>
        <w:t xml:space="preserve"> (2009)</w:t>
      </w:r>
    </w:p>
    <w:p w14:paraId="3DE04B40" w14:textId="7F4C8F1B" w:rsidR="008F48E9" w:rsidRPr="009A160A" w:rsidRDefault="008F48E9" w:rsidP="005C2B9A">
      <w:pPr>
        <w:autoSpaceDE w:val="0"/>
        <w:autoSpaceDN w:val="0"/>
        <w:adjustRightInd w:val="0"/>
        <w:spacing w:after="0" w:line="240" w:lineRule="auto"/>
        <w:rPr>
          <w:rFonts w:ascii="Trebuchet MS" w:hAnsi="Trebuchet MS"/>
          <w:sz w:val="20"/>
          <w:szCs w:val="20"/>
        </w:rPr>
      </w:pPr>
    </w:p>
    <w:p w14:paraId="371B0DB3" w14:textId="6ECC27A3" w:rsidR="005F0612" w:rsidRPr="000134D0" w:rsidRDefault="00EA4791" w:rsidP="002936C4">
      <w:pPr>
        <w:pStyle w:val="Lijstalinea"/>
        <w:numPr>
          <w:ilvl w:val="0"/>
          <w:numId w:val="33"/>
        </w:numPr>
        <w:autoSpaceDE w:val="0"/>
        <w:autoSpaceDN w:val="0"/>
        <w:adjustRightInd w:val="0"/>
        <w:spacing w:after="0" w:line="240" w:lineRule="auto"/>
        <w:rPr>
          <w:rFonts w:ascii="Trebuchet MS" w:hAnsi="Trebuchet MS"/>
          <w:sz w:val="20"/>
          <w:szCs w:val="20"/>
        </w:rPr>
      </w:pPr>
      <w:r>
        <w:rPr>
          <w:rFonts w:ascii="Trebuchet MS" w:hAnsi="Trebuchet MS"/>
          <w:i/>
          <w:iCs/>
          <w:sz w:val="20"/>
          <w:szCs w:val="20"/>
        </w:rPr>
        <w:t>‘</w:t>
      </w:r>
      <w:r w:rsidR="005F0612" w:rsidRPr="00AA7DC1">
        <w:rPr>
          <w:rFonts w:ascii="Trebuchet MS" w:hAnsi="Trebuchet MS"/>
          <w:i/>
          <w:iCs/>
          <w:sz w:val="20"/>
          <w:szCs w:val="20"/>
        </w:rPr>
        <w:t>Shape sorting</w:t>
      </w:r>
      <w:r>
        <w:rPr>
          <w:rFonts w:ascii="Trebuchet MS" w:hAnsi="Trebuchet MS"/>
          <w:i/>
          <w:iCs/>
          <w:sz w:val="20"/>
          <w:szCs w:val="20"/>
        </w:rPr>
        <w:t>’</w:t>
      </w:r>
      <w:r w:rsidR="005F0612" w:rsidRPr="00AA7DC1">
        <w:rPr>
          <w:rFonts w:ascii="Trebuchet MS" w:hAnsi="Trebuchet MS"/>
          <w:i/>
          <w:iCs/>
          <w:sz w:val="20"/>
          <w:szCs w:val="20"/>
        </w:rPr>
        <w:t xml:space="preserve"> students for special education services? A study on placement choices and social-emotional and academic functioning of students with SEBD in inclusive and exclusive </w:t>
      </w:r>
      <w:r w:rsidR="005F0612" w:rsidRPr="000134D0">
        <w:rPr>
          <w:rFonts w:ascii="Trebuchet MS" w:hAnsi="Trebuchet MS"/>
          <w:i/>
          <w:iCs/>
          <w:sz w:val="20"/>
          <w:szCs w:val="20"/>
        </w:rPr>
        <w:t>settings</w:t>
      </w:r>
      <w:r w:rsidR="005F0612" w:rsidRPr="000134D0">
        <w:rPr>
          <w:rFonts w:ascii="Trebuchet MS" w:hAnsi="Trebuchet MS"/>
          <w:sz w:val="20"/>
          <w:szCs w:val="20"/>
        </w:rPr>
        <w:t>. Inge Zweers</w:t>
      </w:r>
      <w:r w:rsidR="0019474B" w:rsidRPr="000134D0">
        <w:rPr>
          <w:rFonts w:ascii="Trebuchet MS" w:hAnsi="Trebuchet MS"/>
          <w:sz w:val="20"/>
          <w:szCs w:val="20"/>
        </w:rPr>
        <w:t xml:space="preserve">, </w:t>
      </w:r>
      <w:r w:rsidR="00A4144A" w:rsidRPr="000134D0">
        <w:rPr>
          <w:rFonts w:ascii="Trebuchet MS" w:hAnsi="Trebuchet MS"/>
          <w:sz w:val="20"/>
          <w:szCs w:val="20"/>
        </w:rPr>
        <w:t>p</w:t>
      </w:r>
      <w:r w:rsidR="0019474B" w:rsidRPr="000134D0">
        <w:rPr>
          <w:rFonts w:ascii="Trebuchet MS" w:hAnsi="Trebuchet MS"/>
          <w:sz w:val="20"/>
          <w:szCs w:val="20"/>
        </w:rPr>
        <w:t>roefschrift Universiteit Utrecht</w:t>
      </w:r>
      <w:r w:rsidR="00AE5562" w:rsidRPr="000134D0">
        <w:rPr>
          <w:rFonts w:ascii="Trebuchet MS" w:hAnsi="Trebuchet MS"/>
          <w:sz w:val="20"/>
          <w:szCs w:val="20"/>
        </w:rPr>
        <w:t xml:space="preserve"> (</w:t>
      </w:r>
      <w:r w:rsidR="0019474B" w:rsidRPr="000134D0">
        <w:rPr>
          <w:rFonts w:ascii="Trebuchet MS" w:hAnsi="Trebuchet MS"/>
          <w:sz w:val="20"/>
          <w:szCs w:val="20"/>
        </w:rPr>
        <w:t>2018</w:t>
      </w:r>
      <w:r w:rsidR="00AE5562" w:rsidRPr="000134D0">
        <w:rPr>
          <w:rFonts w:ascii="Trebuchet MS" w:hAnsi="Trebuchet MS"/>
          <w:sz w:val="20"/>
          <w:szCs w:val="20"/>
        </w:rPr>
        <w:t>)</w:t>
      </w:r>
      <w:r w:rsidR="00D76BF6" w:rsidRPr="000134D0">
        <w:rPr>
          <w:rFonts w:ascii="Trebuchet MS" w:hAnsi="Trebuchet MS"/>
          <w:sz w:val="20"/>
          <w:szCs w:val="20"/>
        </w:rPr>
        <w:br/>
      </w:r>
    </w:p>
    <w:p w14:paraId="0C3E93A7" w14:textId="37B42B40" w:rsidR="0019474B" w:rsidRPr="00E57E3D" w:rsidRDefault="00112953" w:rsidP="002936C4">
      <w:pPr>
        <w:pStyle w:val="Lijstalinea"/>
        <w:numPr>
          <w:ilvl w:val="0"/>
          <w:numId w:val="33"/>
        </w:numPr>
        <w:autoSpaceDE w:val="0"/>
        <w:autoSpaceDN w:val="0"/>
        <w:adjustRightInd w:val="0"/>
        <w:spacing w:after="0" w:line="240" w:lineRule="auto"/>
        <w:rPr>
          <w:rFonts w:ascii="Trebuchet MS" w:hAnsi="Trebuchet MS"/>
          <w:sz w:val="20"/>
          <w:szCs w:val="20"/>
        </w:rPr>
      </w:pPr>
      <w:r w:rsidRPr="00E57E3D">
        <w:rPr>
          <w:rFonts w:ascii="Trebuchet MS" w:hAnsi="Trebuchet MS"/>
          <w:sz w:val="20"/>
          <w:szCs w:val="20"/>
        </w:rPr>
        <w:t>R</w:t>
      </w:r>
      <w:r w:rsidRPr="00E57E3D">
        <w:rPr>
          <w:rFonts w:ascii="Trebuchet MS" w:hAnsi="Trebuchet MS"/>
          <w:i/>
          <w:iCs/>
          <w:sz w:val="20"/>
          <w:szCs w:val="20"/>
        </w:rPr>
        <w:t xml:space="preserve">apportage Onderzoek </w:t>
      </w:r>
      <w:r w:rsidR="000134D0" w:rsidRPr="00E57E3D">
        <w:rPr>
          <w:rFonts w:ascii="Trebuchet MS" w:hAnsi="Trebuchet MS"/>
          <w:i/>
          <w:iCs/>
          <w:sz w:val="20"/>
          <w:szCs w:val="20"/>
        </w:rPr>
        <w:t>Passend Onderwijs.</w:t>
      </w:r>
      <w:r w:rsidR="00E16E3D" w:rsidRPr="00E57E3D">
        <w:rPr>
          <w:rFonts w:ascii="Trebuchet MS" w:hAnsi="Trebuchet MS"/>
          <w:sz w:val="20"/>
          <w:szCs w:val="20"/>
        </w:rPr>
        <w:t xml:space="preserve"> </w:t>
      </w:r>
      <w:r w:rsidR="00D76BF6" w:rsidRPr="00E57E3D">
        <w:rPr>
          <w:rFonts w:ascii="Trebuchet MS" w:hAnsi="Trebuchet MS"/>
          <w:sz w:val="20"/>
          <w:szCs w:val="20"/>
        </w:rPr>
        <w:t>DUO Onderwijsonderzoek &amp; Advies</w:t>
      </w:r>
      <w:r w:rsidR="00E16E3D" w:rsidRPr="00E57E3D">
        <w:rPr>
          <w:rFonts w:ascii="Trebuchet MS" w:hAnsi="Trebuchet MS"/>
          <w:sz w:val="20"/>
          <w:szCs w:val="20"/>
        </w:rPr>
        <w:t xml:space="preserve">, </w:t>
      </w:r>
      <w:r w:rsidR="00D76BF6" w:rsidRPr="00E57E3D">
        <w:rPr>
          <w:rFonts w:ascii="Trebuchet MS" w:hAnsi="Trebuchet MS"/>
          <w:sz w:val="20"/>
          <w:szCs w:val="20"/>
        </w:rPr>
        <w:t>drs. Liesbeth van der Woud</w:t>
      </w:r>
      <w:r w:rsidR="00E16E3D" w:rsidRPr="00E57E3D">
        <w:rPr>
          <w:rFonts w:ascii="Trebuchet MS" w:hAnsi="Trebuchet MS"/>
          <w:sz w:val="20"/>
          <w:szCs w:val="20"/>
        </w:rPr>
        <w:t xml:space="preserve">, </w:t>
      </w:r>
      <w:r w:rsidR="00D76BF6" w:rsidRPr="00E57E3D">
        <w:rPr>
          <w:rFonts w:ascii="Trebuchet MS" w:hAnsi="Trebuchet MS"/>
          <w:sz w:val="20"/>
          <w:szCs w:val="20"/>
        </w:rPr>
        <w:t>drs. Vincent van Grinsven</w:t>
      </w:r>
      <w:r w:rsidR="00E16E3D" w:rsidRPr="00E57E3D">
        <w:rPr>
          <w:rFonts w:ascii="Trebuchet MS" w:hAnsi="Trebuchet MS"/>
          <w:sz w:val="20"/>
          <w:szCs w:val="20"/>
        </w:rPr>
        <w:t xml:space="preserve"> &amp; </w:t>
      </w:r>
      <w:r w:rsidR="00D76BF6" w:rsidRPr="00E57E3D">
        <w:rPr>
          <w:rFonts w:ascii="Trebuchet MS" w:hAnsi="Trebuchet MS"/>
          <w:sz w:val="20"/>
          <w:szCs w:val="20"/>
        </w:rPr>
        <w:t>Maaike Hootsen MSc</w:t>
      </w:r>
      <w:r w:rsidR="000134D0" w:rsidRPr="00E57E3D">
        <w:rPr>
          <w:rFonts w:ascii="Trebuchet MS" w:hAnsi="Trebuchet MS"/>
          <w:sz w:val="20"/>
          <w:szCs w:val="20"/>
        </w:rPr>
        <w:t>., Utrecht, 2017.</w:t>
      </w:r>
      <w:r w:rsidR="00D76BF6" w:rsidRPr="00E57E3D">
        <w:rPr>
          <w:rFonts w:ascii="Trebuchet MS" w:hAnsi="Trebuchet MS"/>
          <w:sz w:val="20"/>
          <w:szCs w:val="20"/>
        </w:rPr>
        <w:cr/>
      </w:r>
    </w:p>
    <w:p w14:paraId="0E28CC82" w14:textId="3FEF8E2B" w:rsidR="00574F9A" w:rsidRPr="008A2FD6" w:rsidRDefault="00574F9A" w:rsidP="005F0612">
      <w:pPr>
        <w:autoSpaceDE w:val="0"/>
        <w:autoSpaceDN w:val="0"/>
        <w:adjustRightInd w:val="0"/>
        <w:spacing w:after="0" w:line="240" w:lineRule="auto"/>
        <w:rPr>
          <w:rFonts w:ascii="Trebuchet MS" w:hAnsi="Trebuchet MS"/>
          <w:sz w:val="20"/>
          <w:szCs w:val="20"/>
          <w:u w:val="single"/>
        </w:rPr>
      </w:pPr>
      <w:r w:rsidRPr="008A2FD6">
        <w:rPr>
          <w:rFonts w:ascii="Trebuchet MS" w:hAnsi="Trebuchet MS"/>
          <w:sz w:val="20"/>
          <w:szCs w:val="20"/>
          <w:u w:val="single"/>
        </w:rPr>
        <w:t xml:space="preserve">En specifiek </w:t>
      </w:r>
      <w:r w:rsidR="001C5333" w:rsidRPr="008A2FD6">
        <w:rPr>
          <w:rFonts w:ascii="Trebuchet MS" w:hAnsi="Trebuchet MS"/>
          <w:sz w:val="20"/>
          <w:szCs w:val="20"/>
          <w:u w:val="single"/>
        </w:rPr>
        <w:t>t.a.v. tussenvoorzieningen de volgende publicaties:</w:t>
      </w:r>
    </w:p>
    <w:p w14:paraId="2BCC9E86" w14:textId="77777777" w:rsidR="00574F9A" w:rsidRPr="0019474B" w:rsidRDefault="00574F9A" w:rsidP="005F0612">
      <w:pPr>
        <w:autoSpaceDE w:val="0"/>
        <w:autoSpaceDN w:val="0"/>
        <w:adjustRightInd w:val="0"/>
        <w:spacing w:after="0" w:line="240" w:lineRule="auto"/>
        <w:rPr>
          <w:rFonts w:ascii="Trebuchet MS" w:hAnsi="Trebuchet MS"/>
          <w:sz w:val="20"/>
          <w:szCs w:val="20"/>
        </w:rPr>
      </w:pPr>
    </w:p>
    <w:p w14:paraId="3A279515" w14:textId="1F19FB87" w:rsidR="00791BB2" w:rsidRPr="00791BB2" w:rsidRDefault="00791BB2" w:rsidP="002936C4">
      <w:pPr>
        <w:pStyle w:val="Lijstalinea"/>
        <w:numPr>
          <w:ilvl w:val="0"/>
          <w:numId w:val="33"/>
        </w:numPr>
        <w:spacing w:after="0" w:line="240" w:lineRule="auto"/>
        <w:rPr>
          <w:rFonts w:ascii="Trebuchet MS" w:hAnsi="Trebuchet MS"/>
          <w:sz w:val="20"/>
          <w:szCs w:val="20"/>
        </w:rPr>
      </w:pPr>
      <w:r w:rsidRPr="00AA7DC1">
        <w:rPr>
          <w:rFonts w:ascii="Trebuchet MS" w:hAnsi="Trebuchet MS" w:cs="GillSansStd-Bold"/>
          <w:i/>
          <w:iCs/>
          <w:sz w:val="20"/>
          <w:szCs w:val="20"/>
        </w:rPr>
        <w:t>Exclusionary Practices in Secondary Schools in the Netherlands: A Comparison Between Students Sent to Out-of-School Facilities and Their Non-Referred Peers</w:t>
      </w:r>
      <w:r w:rsidRPr="00AA7DC1">
        <w:rPr>
          <w:rFonts w:ascii="Trebuchet MS" w:hAnsi="Trebuchet MS" w:cs="GillSansStd-Bold"/>
          <w:sz w:val="20"/>
          <w:szCs w:val="20"/>
        </w:rPr>
        <w:t>. Begüm Co</w:t>
      </w:r>
      <w:r w:rsidRPr="00AA7DC1">
        <w:rPr>
          <w:rFonts w:ascii="Trebuchet MS" w:hAnsi="Trebuchet MS" w:cs="GillSansMTPro-Bold"/>
          <w:sz w:val="20"/>
          <w:szCs w:val="20"/>
        </w:rPr>
        <w:t>ş</w:t>
      </w:r>
      <w:r w:rsidRPr="00AA7DC1">
        <w:rPr>
          <w:rFonts w:ascii="Trebuchet MS" w:hAnsi="Trebuchet MS" w:cs="GillSansStd-Bold"/>
          <w:sz w:val="20"/>
          <w:szCs w:val="20"/>
        </w:rPr>
        <w:t>kun, Mitch van Geel &amp; Paul Vedder</w:t>
      </w:r>
      <w:r>
        <w:rPr>
          <w:rFonts w:ascii="Trebuchet MS" w:hAnsi="Trebuchet MS" w:cs="GillSansStd-Bold"/>
          <w:sz w:val="20"/>
          <w:szCs w:val="20"/>
        </w:rPr>
        <w:t>, Universiteit Leiden</w:t>
      </w:r>
      <w:r w:rsidRPr="00AA7DC1">
        <w:rPr>
          <w:rFonts w:ascii="Trebuchet MS" w:hAnsi="Trebuchet MS" w:cs="GillSansStd-Bold"/>
          <w:sz w:val="20"/>
          <w:szCs w:val="20"/>
        </w:rPr>
        <w:t xml:space="preserve"> (2015)</w:t>
      </w:r>
      <w:r>
        <w:rPr>
          <w:rFonts w:ascii="Trebuchet MS" w:hAnsi="Trebuchet MS"/>
          <w:i/>
          <w:iCs/>
          <w:sz w:val="20"/>
          <w:szCs w:val="20"/>
        </w:rPr>
        <w:br/>
      </w:r>
    </w:p>
    <w:p w14:paraId="6485F1E9" w14:textId="0512B7F3" w:rsidR="000E1E95" w:rsidRPr="00AF47D7" w:rsidRDefault="000E1E95" w:rsidP="002936C4">
      <w:pPr>
        <w:pStyle w:val="Lijstalinea"/>
        <w:numPr>
          <w:ilvl w:val="0"/>
          <w:numId w:val="33"/>
        </w:numPr>
        <w:spacing w:after="0" w:line="240" w:lineRule="auto"/>
        <w:rPr>
          <w:rFonts w:ascii="Trebuchet MS" w:hAnsi="Trebuchet MS"/>
          <w:sz w:val="20"/>
          <w:szCs w:val="20"/>
        </w:rPr>
      </w:pPr>
      <w:r w:rsidRPr="00AA7DC1">
        <w:rPr>
          <w:rFonts w:ascii="Trebuchet MS" w:hAnsi="Trebuchet MS"/>
          <w:i/>
          <w:iCs/>
          <w:sz w:val="20"/>
          <w:szCs w:val="20"/>
        </w:rPr>
        <w:t>De Rebound als een tweede kans: Een kwalitatief onderzoek naar de ervaringen en impact van de Rebound van de stad Groningen, vanuit het perspectief van leerlingen en ouders</w:t>
      </w:r>
      <w:r w:rsidRPr="00AF47D7">
        <w:rPr>
          <w:rFonts w:ascii="Trebuchet MS" w:hAnsi="Trebuchet MS"/>
          <w:sz w:val="20"/>
          <w:szCs w:val="20"/>
        </w:rPr>
        <w:t>.</w:t>
      </w:r>
    </w:p>
    <w:p w14:paraId="4FDCFFF0" w14:textId="2B22B1E7" w:rsidR="000E1E95" w:rsidRPr="00AF47D7" w:rsidRDefault="000E1E95" w:rsidP="00AF47D7">
      <w:pPr>
        <w:pStyle w:val="Lijstalinea"/>
        <w:spacing w:after="0" w:line="240" w:lineRule="auto"/>
        <w:rPr>
          <w:rFonts w:ascii="Trebuchet MS" w:hAnsi="Trebuchet MS"/>
          <w:sz w:val="20"/>
          <w:szCs w:val="20"/>
        </w:rPr>
      </w:pPr>
      <w:r w:rsidRPr="00AF47D7">
        <w:rPr>
          <w:rFonts w:ascii="Trebuchet MS" w:hAnsi="Trebuchet MS"/>
          <w:sz w:val="20"/>
          <w:szCs w:val="20"/>
        </w:rPr>
        <w:t>M. Giesing, Rijksuniversiteit Groningen, Faculteit Gedrags- en Maatschappijwetenschappen</w:t>
      </w:r>
      <w:r w:rsidRPr="00AF47D7">
        <w:rPr>
          <w:rFonts w:ascii="Trebuchet MS" w:hAnsi="Trebuchet MS"/>
          <w:sz w:val="20"/>
          <w:szCs w:val="20"/>
        </w:rPr>
        <w:br/>
        <w:t xml:space="preserve">Afdeling Orthopedagogiek </w:t>
      </w:r>
      <w:r w:rsidR="00A4144A" w:rsidRPr="00AF47D7">
        <w:rPr>
          <w:rFonts w:ascii="Trebuchet MS" w:hAnsi="Trebuchet MS"/>
          <w:sz w:val="20"/>
          <w:szCs w:val="20"/>
        </w:rPr>
        <w:t>(</w:t>
      </w:r>
      <w:r w:rsidRPr="00AF47D7">
        <w:rPr>
          <w:rFonts w:ascii="Trebuchet MS" w:hAnsi="Trebuchet MS"/>
          <w:sz w:val="20"/>
          <w:szCs w:val="20"/>
        </w:rPr>
        <w:t>2018</w:t>
      </w:r>
      <w:r w:rsidR="00A4144A" w:rsidRPr="00AF47D7">
        <w:rPr>
          <w:rFonts w:ascii="Trebuchet MS" w:hAnsi="Trebuchet MS"/>
          <w:sz w:val="20"/>
          <w:szCs w:val="20"/>
        </w:rPr>
        <w:t>)</w:t>
      </w:r>
    </w:p>
    <w:p w14:paraId="0F9EA303" w14:textId="6C8CA603" w:rsidR="000E1E95" w:rsidRPr="00A4144A" w:rsidRDefault="000E1E95" w:rsidP="00022E01">
      <w:pPr>
        <w:spacing w:after="0" w:line="240" w:lineRule="auto"/>
        <w:rPr>
          <w:rFonts w:ascii="Trebuchet MS" w:hAnsi="Trebuchet MS"/>
          <w:sz w:val="20"/>
          <w:szCs w:val="20"/>
        </w:rPr>
      </w:pPr>
    </w:p>
    <w:p w14:paraId="0A467568" w14:textId="3993C922" w:rsidR="005E0B4A" w:rsidRPr="00AF47D7" w:rsidRDefault="000365E2" w:rsidP="002936C4">
      <w:pPr>
        <w:pStyle w:val="Lijstalinea"/>
        <w:numPr>
          <w:ilvl w:val="0"/>
          <w:numId w:val="33"/>
        </w:numPr>
        <w:spacing w:after="0" w:line="240" w:lineRule="auto"/>
        <w:rPr>
          <w:rFonts w:ascii="Trebuchet MS" w:hAnsi="Trebuchet MS"/>
          <w:sz w:val="20"/>
          <w:szCs w:val="20"/>
        </w:rPr>
      </w:pPr>
      <w:r w:rsidRPr="00AA7DC1">
        <w:rPr>
          <w:rFonts w:ascii="Trebuchet MS" w:hAnsi="Trebuchet MS"/>
          <w:i/>
          <w:iCs/>
          <w:sz w:val="20"/>
          <w:szCs w:val="20"/>
        </w:rPr>
        <w:t>Een tweede kans om te scoren in het onderwijs</w:t>
      </w:r>
      <w:r w:rsidR="00AE5562" w:rsidRPr="00AA7DC1">
        <w:rPr>
          <w:rFonts w:ascii="Trebuchet MS" w:hAnsi="Trebuchet MS"/>
          <w:i/>
          <w:iCs/>
          <w:sz w:val="20"/>
          <w:szCs w:val="20"/>
        </w:rPr>
        <w:t xml:space="preserve">: </w:t>
      </w:r>
      <w:r w:rsidRPr="00AA7DC1">
        <w:rPr>
          <w:rFonts w:ascii="Trebuchet MS" w:hAnsi="Trebuchet MS"/>
          <w:i/>
          <w:iCs/>
          <w:sz w:val="20"/>
          <w:szCs w:val="20"/>
        </w:rPr>
        <w:t>Een onderzoek naar de populatiekenmerken en de samenhang tussen de probleemgebieden en doelen van leerlingen van Rebound stad Groningen</w:t>
      </w:r>
      <w:r w:rsidR="00AE5562" w:rsidRPr="00AF47D7">
        <w:rPr>
          <w:rFonts w:ascii="Trebuchet MS" w:hAnsi="Trebuchet MS"/>
          <w:sz w:val="20"/>
          <w:szCs w:val="20"/>
        </w:rPr>
        <w:t>.</w:t>
      </w:r>
      <w:r w:rsidR="005E0B4A" w:rsidRPr="00AF47D7">
        <w:rPr>
          <w:rFonts w:ascii="Trebuchet MS" w:hAnsi="Trebuchet MS"/>
          <w:sz w:val="20"/>
          <w:szCs w:val="20"/>
        </w:rPr>
        <w:t xml:space="preserve"> BSc. L. Schipper, Onderwijskunde, Rijksuniversiteit Groningen (2018)</w:t>
      </w:r>
    </w:p>
    <w:p w14:paraId="46E38FD0" w14:textId="77777777" w:rsidR="000365E2" w:rsidRPr="0019474B" w:rsidRDefault="000365E2" w:rsidP="00022E01">
      <w:pPr>
        <w:spacing w:after="0" w:line="240" w:lineRule="auto"/>
        <w:rPr>
          <w:rFonts w:ascii="Trebuchet MS" w:hAnsi="Trebuchet MS"/>
          <w:sz w:val="20"/>
          <w:szCs w:val="20"/>
        </w:rPr>
      </w:pPr>
    </w:p>
    <w:p w14:paraId="6DC55F7D" w14:textId="3B493416" w:rsidR="00140496" w:rsidRPr="00AF47D7" w:rsidRDefault="00C16607" w:rsidP="002936C4">
      <w:pPr>
        <w:pStyle w:val="Lijstalinea"/>
        <w:numPr>
          <w:ilvl w:val="0"/>
          <w:numId w:val="33"/>
        </w:numPr>
        <w:spacing w:after="0" w:line="240" w:lineRule="auto"/>
        <w:rPr>
          <w:rFonts w:ascii="Trebuchet MS" w:hAnsi="Trebuchet MS"/>
          <w:sz w:val="20"/>
          <w:szCs w:val="20"/>
        </w:rPr>
      </w:pPr>
      <w:r w:rsidRPr="00AA7DC1">
        <w:rPr>
          <w:rFonts w:ascii="Trebuchet MS" w:hAnsi="Trebuchet MS"/>
          <w:i/>
          <w:iCs/>
          <w:sz w:val="20"/>
          <w:szCs w:val="20"/>
        </w:rPr>
        <w:t>Reboundvoorzieningen in het voortgezet onderwijs</w:t>
      </w:r>
      <w:r w:rsidRPr="00AF47D7">
        <w:rPr>
          <w:rFonts w:ascii="Trebuchet MS" w:hAnsi="Trebuchet MS"/>
          <w:sz w:val="20"/>
          <w:szCs w:val="20"/>
        </w:rPr>
        <w:t>. Nederlands Jeugdinstituut, 2014.</w:t>
      </w:r>
    </w:p>
    <w:p w14:paraId="026015AD" w14:textId="067D92DC" w:rsidR="00C16607" w:rsidRPr="0019474B" w:rsidRDefault="00C16607" w:rsidP="00C16607">
      <w:pPr>
        <w:spacing w:after="0" w:line="240" w:lineRule="auto"/>
        <w:rPr>
          <w:rFonts w:ascii="Trebuchet MS" w:hAnsi="Trebuchet MS"/>
          <w:sz w:val="20"/>
          <w:szCs w:val="20"/>
        </w:rPr>
      </w:pPr>
    </w:p>
    <w:p w14:paraId="1F4AEC2F" w14:textId="7597EE59" w:rsidR="000F312B" w:rsidRPr="00AF47D7" w:rsidRDefault="000F312B" w:rsidP="002936C4">
      <w:pPr>
        <w:pStyle w:val="Lijstalinea"/>
        <w:numPr>
          <w:ilvl w:val="0"/>
          <w:numId w:val="33"/>
        </w:numPr>
        <w:spacing w:after="0" w:line="240" w:lineRule="auto"/>
        <w:rPr>
          <w:rFonts w:ascii="Trebuchet MS" w:hAnsi="Trebuchet MS"/>
          <w:sz w:val="20"/>
          <w:szCs w:val="20"/>
        </w:rPr>
      </w:pPr>
      <w:r w:rsidRPr="00AA7DC1">
        <w:rPr>
          <w:rFonts w:ascii="Trebuchet MS" w:hAnsi="Trebuchet MS"/>
          <w:i/>
          <w:iCs/>
          <w:sz w:val="20"/>
          <w:szCs w:val="20"/>
        </w:rPr>
        <w:t>Na de Rebound. Schoolloopbanen na de Rebound; belemmerende en bevorderende factoren</w:t>
      </w:r>
      <w:r w:rsidR="00A375FD" w:rsidRPr="00AF47D7">
        <w:rPr>
          <w:rFonts w:ascii="Trebuchet MS" w:hAnsi="Trebuchet MS"/>
          <w:sz w:val="20"/>
          <w:szCs w:val="20"/>
        </w:rPr>
        <w:t>.</w:t>
      </w:r>
    </w:p>
    <w:p w14:paraId="1A77A750" w14:textId="7179B495" w:rsidR="000F312B" w:rsidRPr="00AF47D7" w:rsidRDefault="000F312B" w:rsidP="00AF47D7">
      <w:pPr>
        <w:pStyle w:val="Lijstalinea"/>
        <w:spacing w:after="0" w:line="240" w:lineRule="auto"/>
        <w:rPr>
          <w:rFonts w:ascii="Trebuchet MS" w:hAnsi="Trebuchet MS"/>
          <w:sz w:val="20"/>
          <w:szCs w:val="20"/>
        </w:rPr>
      </w:pPr>
      <w:r w:rsidRPr="00AF47D7">
        <w:rPr>
          <w:rFonts w:ascii="Trebuchet MS" w:hAnsi="Trebuchet MS"/>
          <w:sz w:val="20"/>
          <w:szCs w:val="20"/>
        </w:rPr>
        <w:t>A.M. de Vries</w:t>
      </w:r>
      <w:r w:rsidR="00B12F14" w:rsidRPr="00AF47D7">
        <w:rPr>
          <w:rFonts w:ascii="Trebuchet MS" w:hAnsi="Trebuchet MS"/>
          <w:sz w:val="20"/>
          <w:szCs w:val="20"/>
        </w:rPr>
        <w:t xml:space="preserve">. </w:t>
      </w:r>
      <w:r w:rsidRPr="00AF47D7">
        <w:rPr>
          <w:rFonts w:ascii="Trebuchet MS" w:hAnsi="Trebuchet MS"/>
          <w:sz w:val="20"/>
          <w:szCs w:val="20"/>
        </w:rPr>
        <w:t>GION, Gronings Instituut voor Onderzoek van het</w:t>
      </w:r>
      <w:r w:rsidR="00B12F14" w:rsidRPr="00AF47D7">
        <w:rPr>
          <w:rFonts w:ascii="Trebuchet MS" w:hAnsi="Trebuchet MS"/>
          <w:sz w:val="20"/>
          <w:szCs w:val="20"/>
        </w:rPr>
        <w:t xml:space="preserve"> </w:t>
      </w:r>
      <w:r w:rsidRPr="00AF47D7">
        <w:rPr>
          <w:rFonts w:ascii="Trebuchet MS" w:hAnsi="Trebuchet MS"/>
          <w:sz w:val="20"/>
          <w:szCs w:val="20"/>
        </w:rPr>
        <w:t>Onderwijs, Rijksuniversiteit Groningen</w:t>
      </w:r>
      <w:r w:rsidR="00B12F14" w:rsidRPr="00AF47D7">
        <w:rPr>
          <w:rFonts w:ascii="Trebuchet MS" w:hAnsi="Trebuchet MS"/>
          <w:sz w:val="20"/>
          <w:szCs w:val="20"/>
        </w:rPr>
        <w:t xml:space="preserve"> (2009)</w:t>
      </w:r>
    </w:p>
    <w:p w14:paraId="2933DD36" w14:textId="107A7522" w:rsidR="000E1E95" w:rsidRDefault="001E237C" w:rsidP="00022E01">
      <w:pPr>
        <w:spacing w:after="0" w:line="240" w:lineRule="auto"/>
        <w:rPr>
          <w:rFonts w:ascii="Trebuchet MS" w:hAnsi="Trebuchet MS"/>
          <w:sz w:val="20"/>
          <w:szCs w:val="20"/>
        </w:rPr>
      </w:pPr>
      <w:r>
        <w:rPr>
          <w:rFonts w:ascii="Trebuchet MS" w:hAnsi="Trebuchet MS"/>
          <w:sz w:val="20"/>
          <w:szCs w:val="20"/>
        </w:rPr>
        <w:br/>
      </w:r>
    </w:p>
    <w:p w14:paraId="3C4A1366" w14:textId="39B3C2F7" w:rsidR="00EE6180" w:rsidRPr="008875A1" w:rsidRDefault="008875A1" w:rsidP="00022E01">
      <w:pPr>
        <w:spacing w:after="0" w:line="240" w:lineRule="auto"/>
        <w:rPr>
          <w:rFonts w:ascii="Trebuchet MS" w:hAnsi="Trebuchet MS"/>
          <w:b/>
          <w:bCs/>
          <w:sz w:val="20"/>
          <w:szCs w:val="20"/>
        </w:rPr>
      </w:pPr>
      <w:r w:rsidRPr="008875A1">
        <w:rPr>
          <w:rFonts w:ascii="Trebuchet MS" w:hAnsi="Trebuchet MS"/>
          <w:b/>
          <w:bCs/>
          <w:sz w:val="20"/>
          <w:szCs w:val="20"/>
        </w:rPr>
        <w:t xml:space="preserve">Samenvatting onderzoeksliteratuur </w:t>
      </w:r>
    </w:p>
    <w:p w14:paraId="3B4C486A" w14:textId="75C57BC4" w:rsidR="00725B04" w:rsidRDefault="00B67AE6" w:rsidP="00022E01">
      <w:pPr>
        <w:spacing w:after="0" w:line="240" w:lineRule="auto"/>
        <w:rPr>
          <w:rFonts w:ascii="Trebuchet MS" w:hAnsi="Trebuchet MS"/>
          <w:sz w:val="20"/>
          <w:szCs w:val="20"/>
        </w:rPr>
      </w:pPr>
      <w:r>
        <w:rPr>
          <w:rFonts w:ascii="Trebuchet MS" w:hAnsi="Trebuchet MS"/>
          <w:sz w:val="20"/>
          <w:szCs w:val="20"/>
        </w:rPr>
        <w:t>Het is b</w:t>
      </w:r>
      <w:r w:rsidR="00103925">
        <w:rPr>
          <w:rFonts w:ascii="Trebuchet MS" w:hAnsi="Trebuchet MS"/>
          <w:sz w:val="20"/>
          <w:szCs w:val="20"/>
        </w:rPr>
        <w:t xml:space="preserve">ijna ondoenlijk om een rode draad te destilleren uit alle beschikbare </w:t>
      </w:r>
      <w:r w:rsidR="00672BF9">
        <w:rPr>
          <w:rFonts w:ascii="Trebuchet MS" w:hAnsi="Trebuchet MS"/>
          <w:sz w:val="20"/>
          <w:szCs w:val="20"/>
        </w:rPr>
        <w:t>onderzoeken</w:t>
      </w:r>
      <w:r w:rsidR="00D70CAB">
        <w:rPr>
          <w:rFonts w:ascii="Trebuchet MS" w:hAnsi="Trebuchet MS"/>
          <w:sz w:val="20"/>
          <w:szCs w:val="20"/>
        </w:rPr>
        <w:t xml:space="preserve">, temeer omdat de verschillende onderzoeken </w:t>
      </w:r>
      <w:r w:rsidR="000E7FC3">
        <w:rPr>
          <w:rFonts w:ascii="Trebuchet MS" w:hAnsi="Trebuchet MS"/>
          <w:sz w:val="20"/>
          <w:szCs w:val="20"/>
        </w:rPr>
        <w:t>niet altijd sec gericht zijn op het onderscheid tussen regulier en speciaal onderwijs.</w:t>
      </w:r>
      <w:r w:rsidR="00672BF9">
        <w:rPr>
          <w:rFonts w:ascii="Trebuchet MS" w:hAnsi="Trebuchet MS"/>
          <w:sz w:val="20"/>
          <w:szCs w:val="20"/>
        </w:rPr>
        <w:t xml:space="preserve"> </w:t>
      </w:r>
      <w:r w:rsidR="00725B04">
        <w:rPr>
          <w:rFonts w:ascii="Trebuchet MS" w:hAnsi="Trebuchet MS"/>
          <w:sz w:val="20"/>
          <w:szCs w:val="20"/>
        </w:rPr>
        <w:t xml:space="preserve">Hieronder doen we een </w:t>
      </w:r>
      <w:r w:rsidR="00672BF9">
        <w:rPr>
          <w:rFonts w:ascii="Trebuchet MS" w:hAnsi="Trebuchet MS"/>
          <w:sz w:val="20"/>
          <w:szCs w:val="20"/>
        </w:rPr>
        <w:t xml:space="preserve">poging </w:t>
      </w:r>
      <w:r w:rsidR="00725B04">
        <w:rPr>
          <w:rFonts w:ascii="Trebuchet MS" w:hAnsi="Trebuchet MS"/>
          <w:sz w:val="20"/>
          <w:szCs w:val="20"/>
        </w:rPr>
        <w:t>om toch enkele generieke uitspraken te doen op basis van de onderzoeken. Uit de onderzoeken komt naar voren dat:</w:t>
      </w:r>
    </w:p>
    <w:p w14:paraId="236B69E9" w14:textId="5C460559" w:rsidR="00134E99" w:rsidRPr="002E265D" w:rsidRDefault="000F337F" w:rsidP="002E265D">
      <w:pPr>
        <w:pStyle w:val="Lijstalinea"/>
        <w:numPr>
          <w:ilvl w:val="0"/>
          <w:numId w:val="34"/>
        </w:numPr>
        <w:spacing w:after="0" w:line="240" w:lineRule="auto"/>
        <w:rPr>
          <w:rFonts w:ascii="Trebuchet MS" w:hAnsi="Trebuchet MS"/>
          <w:sz w:val="20"/>
          <w:szCs w:val="20"/>
        </w:rPr>
      </w:pPr>
      <w:r w:rsidRPr="002E265D">
        <w:rPr>
          <w:rFonts w:ascii="Trebuchet MS" w:hAnsi="Trebuchet MS"/>
          <w:sz w:val="20"/>
          <w:szCs w:val="20"/>
        </w:rPr>
        <w:t>Docenten VO die</w:t>
      </w:r>
      <w:r w:rsidR="001642AF" w:rsidRPr="002E265D">
        <w:rPr>
          <w:rFonts w:ascii="Trebuchet MS" w:hAnsi="Trebuchet MS"/>
          <w:sz w:val="20"/>
          <w:szCs w:val="20"/>
        </w:rPr>
        <w:t xml:space="preserve"> </w:t>
      </w:r>
      <w:r w:rsidR="00725B04" w:rsidRPr="002E265D">
        <w:rPr>
          <w:rFonts w:ascii="Trebuchet MS" w:hAnsi="Trebuchet MS"/>
          <w:sz w:val="20"/>
          <w:szCs w:val="20"/>
        </w:rPr>
        <w:t xml:space="preserve">een </w:t>
      </w:r>
      <w:r w:rsidR="00742A0C" w:rsidRPr="002E265D">
        <w:rPr>
          <w:rFonts w:ascii="Trebuchet MS" w:hAnsi="Trebuchet MS"/>
          <w:sz w:val="20"/>
          <w:szCs w:val="20"/>
        </w:rPr>
        <w:t xml:space="preserve">scholing </w:t>
      </w:r>
      <w:r w:rsidR="00620095" w:rsidRPr="002E265D">
        <w:rPr>
          <w:rFonts w:ascii="Trebuchet MS" w:hAnsi="Trebuchet MS"/>
          <w:sz w:val="20"/>
          <w:szCs w:val="20"/>
        </w:rPr>
        <w:t>speciaal onderwijs hebben gevolgd</w:t>
      </w:r>
      <w:r w:rsidR="00171BCF" w:rsidRPr="002E265D">
        <w:rPr>
          <w:rFonts w:ascii="Trebuchet MS" w:hAnsi="Trebuchet MS"/>
          <w:sz w:val="20"/>
          <w:szCs w:val="20"/>
        </w:rPr>
        <w:t xml:space="preserve"> en kennis hebben van of ervaring hebben met inclusie </w:t>
      </w:r>
      <w:r w:rsidR="001A01B8" w:rsidRPr="002E265D">
        <w:rPr>
          <w:rFonts w:ascii="Trebuchet MS" w:hAnsi="Trebuchet MS"/>
          <w:sz w:val="20"/>
          <w:szCs w:val="20"/>
        </w:rPr>
        <w:t>zich</w:t>
      </w:r>
      <w:r w:rsidR="00630111" w:rsidRPr="002E265D">
        <w:rPr>
          <w:rFonts w:ascii="Trebuchet MS" w:hAnsi="Trebuchet MS"/>
          <w:sz w:val="20"/>
          <w:szCs w:val="20"/>
        </w:rPr>
        <w:t xml:space="preserve"> competenter</w:t>
      </w:r>
      <w:r w:rsidR="00646E84" w:rsidRPr="002E265D">
        <w:rPr>
          <w:rFonts w:ascii="Trebuchet MS" w:hAnsi="Trebuchet MS"/>
          <w:sz w:val="20"/>
          <w:szCs w:val="20"/>
        </w:rPr>
        <w:t xml:space="preserve"> </w:t>
      </w:r>
      <w:r w:rsidR="00725B04" w:rsidRPr="002E265D">
        <w:rPr>
          <w:rFonts w:ascii="Trebuchet MS" w:hAnsi="Trebuchet MS"/>
          <w:sz w:val="20"/>
          <w:szCs w:val="20"/>
        </w:rPr>
        <w:t xml:space="preserve">voelen </w:t>
      </w:r>
      <w:r w:rsidR="00646E84" w:rsidRPr="002E265D">
        <w:rPr>
          <w:rFonts w:ascii="Trebuchet MS" w:hAnsi="Trebuchet MS"/>
          <w:sz w:val="20"/>
          <w:szCs w:val="20"/>
        </w:rPr>
        <w:t>dan docenten die deze kennis/ervaring niet hebben.</w:t>
      </w:r>
    </w:p>
    <w:p w14:paraId="6BFB17FB" w14:textId="61119915" w:rsidR="001B7243" w:rsidRPr="002E265D" w:rsidRDefault="00134E99" w:rsidP="002E265D">
      <w:pPr>
        <w:pStyle w:val="Lijstalinea"/>
        <w:numPr>
          <w:ilvl w:val="0"/>
          <w:numId w:val="34"/>
        </w:numPr>
        <w:spacing w:after="0" w:line="240" w:lineRule="auto"/>
        <w:rPr>
          <w:rFonts w:ascii="Trebuchet MS" w:hAnsi="Trebuchet MS"/>
          <w:sz w:val="20"/>
          <w:szCs w:val="20"/>
        </w:rPr>
      </w:pPr>
      <w:r w:rsidRPr="002E265D">
        <w:rPr>
          <w:rFonts w:ascii="Trebuchet MS" w:hAnsi="Trebuchet MS"/>
          <w:sz w:val="20"/>
          <w:szCs w:val="20"/>
        </w:rPr>
        <w:t xml:space="preserve">Als deze docenten ook nog toegang hebben </w:t>
      </w:r>
      <w:r w:rsidR="008F2D86" w:rsidRPr="002E265D">
        <w:rPr>
          <w:rFonts w:ascii="Trebuchet MS" w:hAnsi="Trebuchet MS"/>
          <w:sz w:val="20"/>
          <w:szCs w:val="20"/>
        </w:rPr>
        <w:t xml:space="preserve">tot </w:t>
      </w:r>
      <w:r w:rsidR="006D56CC" w:rsidRPr="002E265D">
        <w:rPr>
          <w:rFonts w:ascii="Trebuchet MS" w:hAnsi="Trebuchet MS"/>
          <w:sz w:val="20"/>
          <w:szCs w:val="20"/>
        </w:rPr>
        <w:t xml:space="preserve">professionals met </w:t>
      </w:r>
      <w:r w:rsidR="002A3F15" w:rsidRPr="002E265D">
        <w:rPr>
          <w:rFonts w:ascii="Trebuchet MS" w:hAnsi="Trebuchet MS"/>
          <w:sz w:val="20"/>
          <w:szCs w:val="20"/>
        </w:rPr>
        <w:t xml:space="preserve">gespecialiseerde kennis neemt </w:t>
      </w:r>
      <w:r w:rsidR="001B7243" w:rsidRPr="002E265D">
        <w:rPr>
          <w:rFonts w:ascii="Trebuchet MS" w:hAnsi="Trebuchet MS"/>
          <w:sz w:val="20"/>
          <w:szCs w:val="20"/>
        </w:rPr>
        <w:t>d</w:t>
      </w:r>
      <w:r w:rsidR="00E747B8" w:rsidRPr="002E265D">
        <w:rPr>
          <w:rFonts w:ascii="Trebuchet MS" w:hAnsi="Trebuchet MS"/>
          <w:sz w:val="20"/>
          <w:szCs w:val="20"/>
        </w:rPr>
        <w:t>it gevoel van competentie nog verder</w:t>
      </w:r>
      <w:r w:rsidR="001B7243" w:rsidRPr="002E265D">
        <w:rPr>
          <w:rFonts w:ascii="Trebuchet MS" w:hAnsi="Trebuchet MS"/>
          <w:sz w:val="20"/>
          <w:szCs w:val="20"/>
        </w:rPr>
        <w:t xml:space="preserve"> toe.</w:t>
      </w:r>
    </w:p>
    <w:p w14:paraId="230FE193" w14:textId="19E0BDA0" w:rsidR="00C05F40" w:rsidRDefault="001D6F27" w:rsidP="002E265D">
      <w:pPr>
        <w:pStyle w:val="Lijstalinea"/>
        <w:numPr>
          <w:ilvl w:val="0"/>
          <w:numId w:val="34"/>
        </w:numPr>
        <w:spacing w:after="0" w:line="240" w:lineRule="auto"/>
        <w:rPr>
          <w:rFonts w:ascii="Trebuchet MS" w:hAnsi="Trebuchet MS"/>
          <w:sz w:val="20"/>
          <w:szCs w:val="20"/>
        </w:rPr>
      </w:pPr>
      <w:r w:rsidRPr="002E265D">
        <w:rPr>
          <w:rFonts w:ascii="Trebuchet MS" w:hAnsi="Trebuchet MS"/>
          <w:sz w:val="20"/>
          <w:szCs w:val="20"/>
        </w:rPr>
        <w:t xml:space="preserve">Het </w:t>
      </w:r>
      <w:r w:rsidR="006C2D14" w:rsidRPr="002E265D">
        <w:rPr>
          <w:rFonts w:ascii="Trebuchet MS" w:hAnsi="Trebuchet MS"/>
          <w:sz w:val="20"/>
          <w:szCs w:val="20"/>
        </w:rPr>
        <w:t xml:space="preserve">speciaal onderwijs </w:t>
      </w:r>
      <w:r w:rsidR="001625DD" w:rsidRPr="002E265D">
        <w:rPr>
          <w:rFonts w:ascii="Trebuchet MS" w:hAnsi="Trebuchet MS"/>
          <w:sz w:val="20"/>
          <w:szCs w:val="20"/>
        </w:rPr>
        <w:t xml:space="preserve">heeft </w:t>
      </w:r>
      <w:r w:rsidR="006C2D14" w:rsidRPr="002E265D">
        <w:rPr>
          <w:rFonts w:ascii="Trebuchet MS" w:hAnsi="Trebuchet MS"/>
          <w:sz w:val="20"/>
          <w:szCs w:val="20"/>
        </w:rPr>
        <w:t xml:space="preserve">over het algemeen </w:t>
      </w:r>
      <w:r w:rsidR="001625DD" w:rsidRPr="002E265D">
        <w:rPr>
          <w:rFonts w:ascii="Trebuchet MS" w:hAnsi="Trebuchet MS"/>
          <w:sz w:val="20"/>
          <w:szCs w:val="20"/>
        </w:rPr>
        <w:t>meer effectieve praktijken ontwikkeld om</w:t>
      </w:r>
      <w:r w:rsidR="00385B81" w:rsidRPr="002E265D">
        <w:rPr>
          <w:rFonts w:ascii="Trebuchet MS" w:hAnsi="Trebuchet MS"/>
          <w:sz w:val="20"/>
          <w:szCs w:val="20"/>
        </w:rPr>
        <w:t xml:space="preserve"> de resultaten van leerlingen met een beperking naar een hoger plan te tillen</w:t>
      </w:r>
      <w:r w:rsidR="00466C5B" w:rsidRPr="002E265D">
        <w:rPr>
          <w:rFonts w:ascii="Trebuchet MS" w:hAnsi="Trebuchet MS"/>
          <w:sz w:val="20"/>
          <w:szCs w:val="20"/>
        </w:rPr>
        <w:t xml:space="preserve">. En het speciaal onderwijs maakt </w:t>
      </w:r>
      <w:r w:rsidR="00BA3F36" w:rsidRPr="002E265D">
        <w:rPr>
          <w:rFonts w:ascii="Trebuchet MS" w:hAnsi="Trebuchet MS"/>
          <w:sz w:val="20"/>
          <w:szCs w:val="20"/>
        </w:rPr>
        <w:t xml:space="preserve">in vergelijking met het regulier onderwijs </w:t>
      </w:r>
      <w:r w:rsidR="00466C5B" w:rsidRPr="002E265D">
        <w:rPr>
          <w:rFonts w:ascii="Trebuchet MS" w:hAnsi="Trebuchet MS"/>
          <w:sz w:val="20"/>
          <w:szCs w:val="20"/>
        </w:rPr>
        <w:t>vaker gebruik van empirisch gevalideerde instructiemodellen.</w:t>
      </w:r>
    </w:p>
    <w:p w14:paraId="2647B660" w14:textId="77777777" w:rsidR="003D6805" w:rsidRDefault="001D2659" w:rsidP="002A0609">
      <w:pPr>
        <w:pStyle w:val="Lijstalinea"/>
        <w:numPr>
          <w:ilvl w:val="0"/>
          <w:numId w:val="34"/>
        </w:numPr>
        <w:spacing w:after="0" w:line="240" w:lineRule="auto"/>
        <w:rPr>
          <w:rFonts w:ascii="Trebuchet MS" w:hAnsi="Trebuchet MS"/>
          <w:sz w:val="20"/>
          <w:szCs w:val="20"/>
        </w:rPr>
      </w:pPr>
      <w:r w:rsidRPr="009C30DB">
        <w:rPr>
          <w:rFonts w:ascii="Trebuchet MS" w:hAnsi="Trebuchet MS"/>
          <w:sz w:val="20"/>
          <w:szCs w:val="20"/>
        </w:rPr>
        <w:t>Voor le</w:t>
      </w:r>
      <w:r w:rsidR="00822E66" w:rsidRPr="009C30DB">
        <w:rPr>
          <w:rFonts w:ascii="Trebuchet MS" w:hAnsi="Trebuchet MS"/>
          <w:sz w:val="20"/>
          <w:szCs w:val="20"/>
        </w:rPr>
        <w:t xml:space="preserve">erlingen met sociaal-emotionele en gedragsproblemen </w:t>
      </w:r>
      <w:r w:rsidR="00E2777A" w:rsidRPr="009C30DB">
        <w:rPr>
          <w:rFonts w:ascii="Trebuchet MS" w:hAnsi="Trebuchet MS"/>
          <w:sz w:val="20"/>
          <w:szCs w:val="20"/>
        </w:rPr>
        <w:t xml:space="preserve">zijn er onderzoeken die aantonen dat </w:t>
      </w:r>
      <w:r w:rsidR="00EA3A14" w:rsidRPr="009C30DB">
        <w:rPr>
          <w:rFonts w:ascii="Trebuchet MS" w:hAnsi="Trebuchet MS"/>
          <w:sz w:val="20"/>
          <w:szCs w:val="20"/>
        </w:rPr>
        <w:t xml:space="preserve">het </w:t>
      </w:r>
      <w:r w:rsidR="00E2777A" w:rsidRPr="009C30DB">
        <w:rPr>
          <w:rFonts w:ascii="Trebuchet MS" w:hAnsi="Trebuchet MS"/>
          <w:sz w:val="20"/>
          <w:szCs w:val="20"/>
        </w:rPr>
        <w:t xml:space="preserve">volgen </w:t>
      </w:r>
      <w:r w:rsidR="00822E66" w:rsidRPr="009C30DB">
        <w:rPr>
          <w:rFonts w:ascii="Trebuchet MS" w:hAnsi="Trebuchet MS"/>
          <w:sz w:val="20"/>
          <w:szCs w:val="20"/>
        </w:rPr>
        <w:t>van het reguliere curriculum de schoolprestaties</w:t>
      </w:r>
      <w:r w:rsidR="00E2777A" w:rsidRPr="009C30DB">
        <w:rPr>
          <w:rFonts w:ascii="Trebuchet MS" w:hAnsi="Trebuchet MS"/>
          <w:sz w:val="20"/>
          <w:szCs w:val="20"/>
        </w:rPr>
        <w:t xml:space="preserve"> </w:t>
      </w:r>
      <w:r w:rsidR="00822E66" w:rsidRPr="009C30DB">
        <w:rPr>
          <w:rFonts w:ascii="Trebuchet MS" w:hAnsi="Trebuchet MS"/>
          <w:sz w:val="20"/>
          <w:szCs w:val="20"/>
        </w:rPr>
        <w:t xml:space="preserve">van </w:t>
      </w:r>
      <w:r w:rsidR="00E2777A" w:rsidRPr="009C30DB">
        <w:rPr>
          <w:rFonts w:ascii="Trebuchet MS" w:hAnsi="Trebuchet MS"/>
          <w:sz w:val="20"/>
          <w:szCs w:val="20"/>
        </w:rPr>
        <w:t xml:space="preserve">deze </w:t>
      </w:r>
      <w:r w:rsidR="00822E66" w:rsidRPr="009C30DB">
        <w:rPr>
          <w:rFonts w:ascii="Trebuchet MS" w:hAnsi="Trebuchet MS"/>
          <w:sz w:val="20"/>
          <w:szCs w:val="20"/>
        </w:rPr>
        <w:t>leerlingen verhogen</w:t>
      </w:r>
      <w:r w:rsidR="009C30DB" w:rsidRPr="009C30DB">
        <w:rPr>
          <w:rFonts w:ascii="Trebuchet MS" w:hAnsi="Trebuchet MS"/>
          <w:sz w:val="20"/>
          <w:szCs w:val="20"/>
        </w:rPr>
        <w:t xml:space="preserve">. En </w:t>
      </w:r>
      <w:r w:rsidR="00822E66" w:rsidRPr="009C30DB">
        <w:rPr>
          <w:rFonts w:ascii="Trebuchet MS" w:hAnsi="Trebuchet MS"/>
          <w:sz w:val="20"/>
          <w:szCs w:val="20"/>
        </w:rPr>
        <w:t>daarnaast zou de interactie met</w:t>
      </w:r>
      <w:r w:rsidR="009C30DB" w:rsidRPr="009C30DB">
        <w:rPr>
          <w:rFonts w:ascii="Trebuchet MS" w:hAnsi="Trebuchet MS"/>
          <w:sz w:val="20"/>
          <w:szCs w:val="20"/>
        </w:rPr>
        <w:t xml:space="preserve"> </w:t>
      </w:r>
      <w:r w:rsidR="00822E66" w:rsidRPr="009C30DB">
        <w:rPr>
          <w:rFonts w:ascii="Trebuchet MS" w:hAnsi="Trebuchet MS"/>
          <w:sz w:val="20"/>
          <w:szCs w:val="20"/>
        </w:rPr>
        <w:t>reguliere leerlingen veel mogelijkheden bieden voor de ontwikkeling van sociale</w:t>
      </w:r>
      <w:r w:rsidR="009C30DB" w:rsidRPr="009C30DB">
        <w:rPr>
          <w:rFonts w:ascii="Trebuchet MS" w:hAnsi="Trebuchet MS"/>
          <w:sz w:val="20"/>
          <w:szCs w:val="20"/>
        </w:rPr>
        <w:t xml:space="preserve"> </w:t>
      </w:r>
      <w:r w:rsidR="00822E66" w:rsidRPr="009C30DB">
        <w:rPr>
          <w:rFonts w:ascii="Trebuchet MS" w:hAnsi="Trebuchet MS"/>
          <w:sz w:val="20"/>
          <w:szCs w:val="20"/>
        </w:rPr>
        <w:t>vaardigheden, terwijl de interactie met andere leerlingen met gedragsproblemen</w:t>
      </w:r>
      <w:r w:rsidR="009C30DB" w:rsidRPr="009C30DB">
        <w:rPr>
          <w:rFonts w:ascii="Trebuchet MS" w:hAnsi="Trebuchet MS"/>
          <w:sz w:val="20"/>
          <w:szCs w:val="20"/>
        </w:rPr>
        <w:t xml:space="preserve"> </w:t>
      </w:r>
      <w:r w:rsidR="00822E66" w:rsidRPr="009C30DB">
        <w:rPr>
          <w:rFonts w:ascii="Trebuchet MS" w:hAnsi="Trebuchet MS"/>
          <w:sz w:val="20"/>
          <w:szCs w:val="20"/>
        </w:rPr>
        <w:t>zou leiden tot verergering van die gedragsproblemen (Dishion, Spracklen, Andrews, &amp;</w:t>
      </w:r>
      <w:r w:rsidR="009C30DB" w:rsidRPr="009C30DB">
        <w:rPr>
          <w:rFonts w:ascii="Trebuchet MS" w:hAnsi="Trebuchet MS"/>
          <w:sz w:val="20"/>
          <w:szCs w:val="20"/>
        </w:rPr>
        <w:t xml:space="preserve"> </w:t>
      </w:r>
      <w:r w:rsidR="00822E66" w:rsidRPr="009C30DB">
        <w:rPr>
          <w:rFonts w:ascii="Trebuchet MS" w:hAnsi="Trebuchet MS"/>
          <w:sz w:val="20"/>
          <w:szCs w:val="20"/>
        </w:rPr>
        <w:t>Patterson, 1996; Snyder et al., 2010).</w:t>
      </w:r>
    </w:p>
    <w:p w14:paraId="0A2A79C3" w14:textId="6FCE0FAC" w:rsidR="002A0609" w:rsidRDefault="003D6805" w:rsidP="00EE77AB">
      <w:pPr>
        <w:pStyle w:val="Lijstalinea"/>
        <w:numPr>
          <w:ilvl w:val="0"/>
          <w:numId w:val="34"/>
        </w:numPr>
        <w:spacing w:after="0" w:line="240" w:lineRule="auto"/>
        <w:rPr>
          <w:rFonts w:ascii="Trebuchet MS" w:hAnsi="Trebuchet MS"/>
          <w:sz w:val="20"/>
          <w:szCs w:val="20"/>
        </w:rPr>
      </w:pPr>
      <w:r w:rsidRPr="00C35665">
        <w:rPr>
          <w:rFonts w:ascii="Trebuchet MS" w:hAnsi="Trebuchet MS"/>
          <w:sz w:val="20"/>
          <w:szCs w:val="20"/>
        </w:rPr>
        <w:t xml:space="preserve">Daarnaast zijn er onderzoeken waarvan </w:t>
      </w:r>
      <w:r w:rsidR="007C0008" w:rsidRPr="00C35665">
        <w:rPr>
          <w:rFonts w:ascii="Trebuchet MS" w:hAnsi="Trebuchet MS"/>
          <w:sz w:val="20"/>
          <w:szCs w:val="20"/>
        </w:rPr>
        <w:t xml:space="preserve">de resultaten </w:t>
      </w:r>
      <w:r w:rsidRPr="00C35665">
        <w:rPr>
          <w:rFonts w:ascii="Trebuchet MS" w:hAnsi="Trebuchet MS"/>
          <w:sz w:val="20"/>
          <w:szCs w:val="20"/>
        </w:rPr>
        <w:t xml:space="preserve">laten zien dat </w:t>
      </w:r>
      <w:r w:rsidR="007C0008" w:rsidRPr="00C35665">
        <w:rPr>
          <w:rFonts w:ascii="Trebuchet MS" w:hAnsi="Trebuchet MS"/>
          <w:sz w:val="20"/>
          <w:szCs w:val="20"/>
        </w:rPr>
        <w:t>de ontwikkeling van leerling</w:t>
      </w:r>
      <w:r w:rsidR="00800346" w:rsidRPr="00C35665">
        <w:rPr>
          <w:rFonts w:ascii="Trebuchet MS" w:hAnsi="Trebuchet MS"/>
          <w:sz w:val="20"/>
          <w:szCs w:val="20"/>
        </w:rPr>
        <w:t>-</w:t>
      </w:r>
      <w:r w:rsidR="007C0008" w:rsidRPr="00C35665">
        <w:rPr>
          <w:rFonts w:ascii="Trebuchet MS" w:hAnsi="Trebuchet MS"/>
          <w:sz w:val="20"/>
          <w:szCs w:val="20"/>
        </w:rPr>
        <w:t>leerkrachtrelaties,</w:t>
      </w:r>
      <w:r w:rsidR="00800346" w:rsidRPr="00C35665">
        <w:rPr>
          <w:rFonts w:ascii="Trebuchet MS" w:hAnsi="Trebuchet MS"/>
          <w:sz w:val="20"/>
          <w:szCs w:val="20"/>
        </w:rPr>
        <w:t xml:space="preserve"> </w:t>
      </w:r>
      <w:r w:rsidR="007C0008" w:rsidRPr="00C35665">
        <w:rPr>
          <w:rFonts w:ascii="Trebuchet MS" w:hAnsi="Trebuchet MS"/>
          <w:sz w:val="20"/>
          <w:szCs w:val="20"/>
        </w:rPr>
        <w:t xml:space="preserve">relaties met klasgenoten en zelfvertrouwen </w:t>
      </w:r>
      <w:r w:rsidR="00B963FC">
        <w:rPr>
          <w:rFonts w:ascii="Trebuchet MS" w:hAnsi="Trebuchet MS"/>
          <w:sz w:val="20"/>
          <w:szCs w:val="20"/>
        </w:rPr>
        <w:t xml:space="preserve">beter tot </w:t>
      </w:r>
      <w:r w:rsidR="00AE54B3">
        <w:rPr>
          <w:rFonts w:ascii="Trebuchet MS" w:hAnsi="Trebuchet MS"/>
          <w:sz w:val="20"/>
          <w:szCs w:val="20"/>
        </w:rPr>
        <w:t xml:space="preserve">uiting komen </w:t>
      </w:r>
      <w:r w:rsidR="007C0008" w:rsidRPr="00C35665">
        <w:rPr>
          <w:rFonts w:ascii="Trebuchet MS" w:hAnsi="Trebuchet MS"/>
          <w:sz w:val="20"/>
          <w:szCs w:val="20"/>
        </w:rPr>
        <w:t>in het speciaal onderwijs</w:t>
      </w:r>
      <w:r w:rsidR="00521FF8">
        <w:rPr>
          <w:rFonts w:ascii="Trebuchet MS" w:hAnsi="Trebuchet MS"/>
          <w:sz w:val="20"/>
          <w:szCs w:val="20"/>
        </w:rPr>
        <w:t xml:space="preserve">. </w:t>
      </w:r>
      <w:r w:rsidR="007C0008" w:rsidRPr="00C35665">
        <w:rPr>
          <w:rFonts w:ascii="Trebuchet MS" w:hAnsi="Trebuchet MS"/>
          <w:sz w:val="20"/>
          <w:szCs w:val="20"/>
        </w:rPr>
        <w:t>De vergelijking van het didactisch functioneren en sociaal-</w:t>
      </w:r>
      <w:r w:rsidR="007C0008" w:rsidRPr="00C35665">
        <w:rPr>
          <w:rFonts w:ascii="Trebuchet MS" w:hAnsi="Trebuchet MS"/>
          <w:sz w:val="20"/>
          <w:szCs w:val="20"/>
        </w:rPr>
        <w:lastRenderedPageBreak/>
        <w:t>emotioneel</w:t>
      </w:r>
      <w:r w:rsidR="0024722B" w:rsidRPr="00C35665">
        <w:rPr>
          <w:rFonts w:ascii="Trebuchet MS" w:hAnsi="Trebuchet MS"/>
          <w:sz w:val="20"/>
          <w:szCs w:val="20"/>
        </w:rPr>
        <w:t xml:space="preserve"> </w:t>
      </w:r>
      <w:r w:rsidR="007C0008" w:rsidRPr="00C35665">
        <w:rPr>
          <w:rFonts w:ascii="Trebuchet MS" w:hAnsi="Trebuchet MS"/>
          <w:sz w:val="20"/>
          <w:szCs w:val="20"/>
        </w:rPr>
        <w:t>functioneren van leerlingen met gedragsproblemen in het regulier en speciaal</w:t>
      </w:r>
      <w:r w:rsidR="0024722B" w:rsidRPr="00C35665">
        <w:rPr>
          <w:rFonts w:ascii="Trebuchet MS" w:hAnsi="Trebuchet MS"/>
          <w:sz w:val="20"/>
          <w:szCs w:val="20"/>
        </w:rPr>
        <w:t xml:space="preserve"> </w:t>
      </w:r>
      <w:r w:rsidR="007C0008" w:rsidRPr="00C35665">
        <w:rPr>
          <w:rFonts w:ascii="Trebuchet MS" w:hAnsi="Trebuchet MS"/>
          <w:sz w:val="20"/>
          <w:szCs w:val="20"/>
        </w:rPr>
        <w:t xml:space="preserve">onderwijs na anderhalf jaar ondersteuning wijst in diezelfde richting. </w:t>
      </w:r>
      <w:r w:rsidR="0024722B" w:rsidRPr="00C35665">
        <w:rPr>
          <w:rFonts w:ascii="Trebuchet MS" w:hAnsi="Trebuchet MS"/>
          <w:sz w:val="20"/>
          <w:szCs w:val="20"/>
        </w:rPr>
        <w:br/>
      </w:r>
      <w:r w:rsidR="007C0008" w:rsidRPr="00C35665">
        <w:rPr>
          <w:rFonts w:ascii="Trebuchet MS" w:hAnsi="Trebuchet MS"/>
          <w:sz w:val="20"/>
          <w:szCs w:val="20"/>
        </w:rPr>
        <w:t>Dit roept de vraag</w:t>
      </w:r>
      <w:r w:rsidR="0024722B" w:rsidRPr="00C35665">
        <w:rPr>
          <w:rFonts w:ascii="Trebuchet MS" w:hAnsi="Trebuchet MS"/>
          <w:sz w:val="20"/>
          <w:szCs w:val="20"/>
        </w:rPr>
        <w:t xml:space="preserve"> </w:t>
      </w:r>
      <w:r w:rsidR="007C0008" w:rsidRPr="00C35665">
        <w:rPr>
          <w:rFonts w:ascii="Trebuchet MS" w:hAnsi="Trebuchet MS"/>
          <w:sz w:val="20"/>
          <w:szCs w:val="20"/>
        </w:rPr>
        <w:t>op of leerlingen met gedragsproblemen in elk geval wat betreft hun sociaal-emotionele</w:t>
      </w:r>
      <w:r w:rsidR="0024722B" w:rsidRPr="00C35665">
        <w:rPr>
          <w:rFonts w:ascii="Trebuchet MS" w:hAnsi="Trebuchet MS"/>
          <w:sz w:val="20"/>
          <w:szCs w:val="20"/>
        </w:rPr>
        <w:t xml:space="preserve"> </w:t>
      </w:r>
      <w:r w:rsidR="007C0008" w:rsidRPr="00C35665">
        <w:rPr>
          <w:rFonts w:ascii="Trebuchet MS" w:hAnsi="Trebuchet MS"/>
          <w:sz w:val="20"/>
          <w:szCs w:val="20"/>
        </w:rPr>
        <w:t>ontwikkeling, maar wellicht ook wat betreft hun didactische ontwikkeling, wellicht</w:t>
      </w:r>
      <w:r w:rsidR="0024722B" w:rsidRPr="00C35665">
        <w:rPr>
          <w:rFonts w:ascii="Trebuchet MS" w:hAnsi="Trebuchet MS"/>
          <w:sz w:val="20"/>
          <w:szCs w:val="20"/>
        </w:rPr>
        <w:t xml:space="preserve"> </w:t>
      </w:r>
      <w:r w:rsidR="007C0008" w:rsidRPr="00C35665">
        <w:rPr>
          <w:rFonts w:ascii="Trebuchet MS" w:hAnsi="Trebuchet MS"/>
          <w:sz w:val="20"/>
          <w:szCs w:val="20"/>
        </w:rPr>
        <w:t>beter af zijn in het speciaal onderwijs</w:t>
      </w:r>
      <w:r w:rsidR="00C35665" w:rsidRPr="00C35665">
        <w:rPr>
          <w:rFonts w:ascii="Trebuchet MS" w:hAnsi="Trebuchet MS"/>
          <w:sz w:val="20"/>
          <w:szCs w:val="20"/>
        </w:rPr>
        <w:t xml:space="preserve">. </w:t>
      </w:r>
      <w:r w:rsidR="00694198">
        <w:rPr>
          <w:rFonts w:ascii="Trebuchet MS" w:hAnsi="Trebuchet MS"/>
          <w:sz w:val="20"/>
          <w:szCs w:val="20"/>
        </w:rPr>
        <w:br/>
        <w:t>Echter, h</w:t>
      </w:r>
      <w:r w:rsidR="002A0609" w:rsidRPr="002A0609">
        <w:rPr>
          <w:rFonts w:ascii="Trebuchet MS" w:hAnsi="Trebuchet MS"/>
          <w:sz w:val="20"/>
          <w:szCs w:val="20"/>
        </w:rPr>
        <w:t>et beperkte aantal wetenschappelijke studies dat leerlingen met</w:t>
      </w:r>
      <w:r w:rsidR="00C35665" w:rsidRPr="00C35665">
        <w:rPr>
          <w:rFonts w:ascii="Trebuchet MS" w:hAnsi="Trebuchet MS"/>
          <w:sz w:val="20"/>
          <w:szCs w:val="20"/>
        </w:rPr>
        <w:t xml:space="preserve"> </w:t>
      </w:r>
      <w:r w:rsidR="002A0609" w:rsidRPr="002A0609">
        <w:rPr>
          <w:rFonts w:ascii="Trebuchet MS" w:hAnsi="Trebuchet MS"/>
          <w:sz w:val="20"/>
          <w:szCs w:val="20"/>
        </w:rPr>
        <w:t>gedragsproblemen in het regulier en speciaal onderwijs cross-sectioneel vergeleken</w:t>
      </w:r>
      <w:r w:rsidR="00C35665" w:rsidRPr="00C35665">
        <w:rPr>
          <w:rFonts w:ascii="Trebuchet MS" w:hAnsi="Trebuchet MS"/>
          <w:sz w:val="20"/>
          <w:szCs w:val="20"/>
        </w:rPr>
        <w:t xml:space="preserve"> </w:t>
      </w:r>
      <w:r w:rsidR="002A0609" w:rsidRPr="002A0609">
        <w:rPr>
          <w:rFonts w:ascii="Trebuchet MS" w:hAnsi="Trebuchet MS"/>
          <w:sz w:val="20"/>
          <w:szCs w:val="20"/>
        </w:rPr>
        <w:t xml:space="preserve">heeft </w:t>
      </w:r>
      <w:r w:rsidR="00077878">
        <w:rPr>
          <w:rFonts w:ascii="Trebuchet MS" w:hAnsi="Trebuchet MS"/>
          <w:sz w:val="20"/>
          <w:szCs w:val="20"/>
        </w:rPr>
        <w:t xml:space="preserve">biedt geen definitief </w:t>
      </w:r>
      <w:r w:rsidR="002A0609" w:rsidRPr="002A0609">
        <w:rPr>
          <w:rFonts w:ascii="Trebuchet MS" w:hAnsi="Trebuchet MS"/>
          <w:sz w:val="20"/>
          <w:szCs w:val="20"/>
        </w:rPr>
        <w:t>uitsluitsel</w:t>
      </w:r>
      <w:r w:rsidR="00077878">
        <w:rPr>
          <w:rFonts w:ascii="Trebuchet MS" w:hAnsi="Trebuchet MS"/>
          <w:sz w:val="20"/>
          <w:szCs w:val="20"/>
        </w:rPr>
        <w:t>.</w:t>
      </w:r>
    </w:p>
    <w:p w14:paraId="54893CC6" w14:textId="09E8DECD" w:rsidR="00CD7BA8" w:rsidRDefault="0042571A" w:rsidP="00FC3E68">
      <w:pPr>
        <w:pStyle w:val="Lijstalinea"/>
        <w:numPr>
          <w:ilvl w:val="0"/>
          <w:numId w:val="34"/>
        </w:numPr>
        <w:spacing w:after="0" w:line="240" w:lineRule="auto"/>
        <w:rPr>
          <w:rFonts w:ascii="Trebuchet MS" w:hAnsi="Trebuchet MS"/>
          <w:sz w:val="20"/>
          <w:szCs w:val="20"/>
        </w:rPr>
      </w:pPr>
      <w:r w:rsidRPr="001678E1">
        <w:rPr>
          <w:rFonts w:ascii="Trebuchet MS" w:hAnsi="Trebuchet MS"/>
          <w:sz w:val="20"/>
          <w:szCs w:val="20"/>
        </w:rPr>
        <w:t>De kleinere klassen</w:t>
      </w:r>
      <w:r w:rsidR="00077878" w:rsidRPr="001678E1">
        <w:rPr>
          <w:rFonts w:ascii="Trebuchet MS" w:hAnsi="Trebuchet MS"/>
          <w:sz w:val="20"/>
          <w:szCs w:val="20"/>
        </w:rPr>
        <w:t xml:space="preserve"> </w:t>
      </w:r>
      <w:r w:rsidRPr="001678E1">
        <w:rPr>
          <w:rFonts w:ascii="Trebuchet MS" w:hAnsi="Trebuchet MS"/>
          <w:sz w:val="20"/>
          <w:szCs w:val="20"/>
        </w:rPr>
        <w:t>in het speciaal onderwijs bieden leraren meer mogelijkheden om leerlingen met</w:t>
      </w:r>
      <w:r w:rsidR="00077878" w:rsidRPr="001678E1">
        <w:rPr>
          <w:rFonts w:ascii="Trebuchet MS" w:hAnsi="Trebuchet MS"/>
          <w:sz w:val="20"/>
          <w:szCs w:val="20"/>
        </w:rPr>
        <w:t xml:space="preserve"> </w:t>
      </w:r>
      <w:r w:rsidRPr="001678E1">
        <w:rPr>
          <w:rFonts w:ascii="Trebuchet MS" w:hAnsi="Trebuchet MS"/>
          <w:sz w:val="20"/>
          <w:szCs w:val="20"/>
        </w:rPr>
        <w:t>gedragsproblemen individuele aandacht te geven.</w:t>
      </w:r>
      <w:r w:rsidR="00A74228" w:rsidRPr="001678E1">
        <w:rPr>
          <w:rFonts w:ascii="Trebuchet MS" w:hAnsi="Trebuchet MS"/>
          <w:sz w:val="20"/>
          <w:szCs w:val="20"/>
        </w:rPr>
        <w:t xml:space="preserve"> </w:t>
      </w:r>
      <w:r w:rsidR="00CD7BA8" w:rsidRPr="001678E1">
        <w:rPr>
          <w:rFonts w:ascii="Trebuchet MS" w:hAnsi="Trebuchet MS"/>
          <w:sz w:val="20"/>
          <w:szCs w:val="20"/>
        </w:rPr>
        <w:t>Daarnaast wordt het storende en</w:t>
      </w:r>
      <w:r w:rsidR="00A74228" w:rsidRPr="001678E1">
        <w:rPr>
          <w:rFonts w:ascii="Trebuchet MS" w:hAnsi="Trebuchet MS"/>
          <w:sz w:val="20"/>
          <w:szCs w:val="20"/>
        </w:rPr>
        <w:t xml:space="preserve"> </w:t>
      </w:r>
      <w:r w:rsidR="00CD7BA8" w:rsidRPr="001678E1">
        <w:rPr>
          <w:rFonts w:ascii="Trebuchet MS" w:hAnsi="Trebuchet MS"/>
          <w:sz w:val="20"/>
          <w:szCs w:val="20"/>
        </w:rPr>
        <w:t>grensoverschrijdende gedrag van leerlingen met gedragsproblemen in het regulier</w:t>
      </w:r>
      <w:r w:rsidR="00A74228" w:rsidRPr="001678E1">
        <w:rPr>
          <w:rFonts w:ascii="Trebuchet MS" w:hAnsi="Trebuchet MS"/>
          <w:sz w:val="20"/>
          <w:szCs w:val="20"/>
        </w:rPr>
        <w:t xml:space="preserve"> </w:t>
      </w:r>
      <w:r w:rsidR="00CD7BA8" w:rsidRPr="001678E1">
        <w:rPr>
          <w:rFonts w:ascii="Trebuchet MS" w:hAnsi="Trebuchet MS"/>
          <w:sz w:val="20"/>
          <w:szCs w:val="20"/>
        </w:rPr>
        <w:t>onderwijs vaker als afwijkend ervaren door zowel leraren als klasgenoten, terwijl ditzelfde</w:t>
      </w:r>
      <w:r w:rsidR="00A74228" w:rsidRPr="001678E1">
        <w:rPr>
          <w:rFonts w:ascii="Trebuchet MS" w:hAnsi="Trebuchet MS"/>
          <w:sz w:val="20"/>
          <w:szCs w:val="20"/>
        </w:rPr>
        <w:t xml:space="preserve"> </w:t>
      </w:r>
      <w:r w:rsidR="00CD7BA8" w:rsidRPr="001678E1">
        <w:rPr>
          <w:rFonts w:ascii="Trebuchet MS" w:hAnsi="Trebuchet MS"/>
          <w:sz w:val="20"/>
          <w:szCs w:val="20"/>
        </w:rPr>
        <w:t>gedrag in het speciaal onderwijs vaker voorkomt en daardoor minder als afwijkend</w:t>
      </w:r>
      <w:r w:rsidR="006E0A29" w:rsidRPr="001678E1">
        <w:rPr>
          <w:rFonts w:ascii="Trebuchet MS" w:hAnsi="Trebuchet MS"/>
          <w:sz w:val="20"/>
          <w:szCs w:val="20"/>
        </w:rPr>
        <w:t xml:space="preserve"> </w:t>
      </w:r>
      <w:r w:rsidR="00CD7BA8" w:rsidRPr="001678E1">
        <w:rPr>
          <w:rFonts w:ascii="Trebuchet MS" w:hAnsi="Trebuchet MS"/>
          <w:sz w:val="20"/>
          <w:szCs w:val="20"/>
        </w:rPr>
        <w:t>gezien wordt. Hetzelfde storende gedrag van leerlingen met gedragsproblemen leidt</w:t>
      </w:r>
      <w:r w:rsidR="006E0A29" w:rsidRPr="001678E1">
        <w:rPr>
          <w:rFonts w:ascii="Trebuchet MS" w:hAnsi="Trebuchet MS"/>
          <w:sz w:val="20"/>
          <w:szCs w:val="20"/>
        </w:rPr>
        <w:t xml:space="preserve"> </w:t>
      </w:r>
      <w:r w:rsidR="00CD7BA8" w:rsidRPr="001678E1">
        <w:rPr>
          <w:rFonts w:ascii="Trebuchet MS" w:hAnsi="Trebuchet MS"/>
          <w:sz w:val="20"/>
          <w:szCs w:val="20"/>
        </w:rPr>
        <w:t>hierdoor in het speciaal onderwijs mogelijk tot minder afwijzing door leeftijdsgenoten</w:t>
      </w:r>
      <w:r w:rsidR="006E0A29" w:rsidRPr="001678E1">
        <w:rPr>
          <w:rFonts w:ascii="Trebuchet MS" w:hAnsi="Trebuchet MS"/>
          <w:sz w:val="20"/>
          <w:szCs w:val="20"/>
        </w:rPr>
        <w:t xml:space="preserve"> </w:t>
      </w:r>
      <w:r w:rsidR="00CD7BA8" w:rsidRPr="001678E1">
        <w:rPr>
          <w:rFonts w:ascii="Trebuchet MS" w:hAnsi="Trebuchet MS"/>
          <w:sz w:val="20"/>
          <w:szCs w:val="20"/>
        </w:rPr>
        <w:t xml:space="preserve">en </w:t>
      </w:r>
      <w:r w:rsidR="001678E1" w:rsidRPr="001678E1">
        <w:rPr>
          <w:rFonts w:ascii="Trebuchet MS" w:hAnsi="Trebuchet MS"/>
          <w:sz w:val="20"/>
          <w:szCs w:val="20"/>
        </w:rPr>
        <w:t>m</w:t>
      </w:r>
      <w:r w:rsidR="00CD7BA8" w:rsidRPr="001678E1">
        <w:rPr>
          <w:rFonts w:ascii="Trebuchet MS" w:hAnsi="Trebuchet MS"/>
          <w:sz w:val="20"/>
          <w:szCs w:val="20"/>
        </w:rPr>
        <w:t>inder conflicten in de leerling-leerkrachtrelatie (Mikami, Griggs, Reuland, &amp;</w:t>
      </w:r>
      <w:r w:rsidR="001678E1" w:rsidRPr="001678E1">
        <w:rPr>
          <w:rFonts w:ascii="Trebuchet MS" w:hAnsi="Trebuchet MS"/>
          <w:sz w:val="20"/>
          <w:szCs w:val="20"/>
        </w:rPr>
        <w:t xml:space="preserve"> </w:t>
      </w:r>
      <w:r w:rsidR="00CD7BA8" w:rsidRPr="001678E1">
        <w:rPr>
          <w:rFonts w:ascii="Trebuchet MS" w:hAnsi="Trebuchet MS"/>
          <w:sz w:val="20"/>
          <w:szCs w:val="20"/>
        </w:rPr>
        <w:t>Gregory, 2012; Useche, Sullivan, Merk, &amp; Orobio de Castro, 2014).</w:t>
      </w:r>
    </w:p>
    <w:p w14:paraId="583F7369" w14:textId="2C6D5D57" w:rsidR="00E66A99" w:rsidRDefault="00836AC3" w:rsidP="009865B3">
      <w:pPr>
        <w:pStyle w:val="Lijstalinea"/>
        <w:numPr>
          <w:ilvl w:val="0"/>
          <w:numId w:val="34"/>
        </w:numPr>
        <w:spacing w:after="0" w:line="240" w:lineRule="auto"/>
        <w:rPr>
          <w:rFonts w:ascii="Trebuchet MS" w:hAnsi="Trebuchet MS"/>
          <w:sz w:val="20"/>
          <w:szCs w:val="20"/>
        </w:rPr>
      </w:pPr>
      <w:r w:rsidRPr="00937A20">
        <w:rPr>
          <w:rFonts w:ascii="Trebuchet MS" w:hAnsi="Trebuchet MS"/>
          <w:sz w:val="20"/>
          <w:szCs w:val="20"/>
        </w:rPr>
        <w:t xml:space="preserve">Het proefschrift van Zweers </w:t>
      </w:r>
      <w:r w:rsidR="00E66A99" w:rsidRPr="00937A20">
        <w:rPr>
          <w:rFonts w:ascii="Trebuchet MS" w:hAnsi="Trebuchet MS"/>
          <w:sz w:val="20"/>
          <w:szCs w:val="20"/>
        </w:rPr>
        <w:t>laat zien dat leerlingen met gedragsproblemen op verschillende</w:t>
      </w:r>
      <w:r w:rsidR="00937A20" w:rsidRPr="00937A20">
        <w:rPr>
          <w:rFonts w:ascii="Trebuchet MS" w:hAnsi="Trebuchet MS"/>
          <w:sz w:val="20"/>
          <w:szCs w:val="20"/>
        </w:rPr>
        <w:t xml:space="preserve"> </w:t>
      </w:r>
      <w:r w:rsidR="00E66A99" w:rsidRPr="00937A20">
        <w:rPr>
          <w:rFonts w:ascii="Trebuchet MS" w:hAnsi="Trebuchet MS"/>
          <w:sz w:val="20"/>
          <w:szCs w:val="20"/>
        </w:rPr>
        <w:t>ontwikkelingsgebieden in het speciaal onderwijs gemiddeld genomen beter presteren</w:t>
      </w:r>
      <w:r w:rsidR="00937A20" w:rsidRPr="00937A20">
        <w:rPr>
          <w:rFonts w:ascii="Trebuchet MS" w:hAnsi="Trebuchet MS"/>
          <w:sz w:val="20"/>
          <w:szCs w:val="20"/>
        </w:rPr>
        <w:t xml:space="preserve"> </w:t>
      </w:r>
      <w:r w:rsidR="00E66A99" w:rsidRPr="00937A20">
        <w:rPr>
          <w:rFonts w:ascii="Trebuchet MS" w:hAnsi="Trebuchet MS"/>
          <w:sz w:val="20"/>
          <w:szCs w:val="20"/>
        </w:rPr>
        <w:t>dan in het regulier onderwijs, hoewel ze niet in functioneren verschilden voor plaatsing</w:t>
      </w:r>
      <w:r w:rsidR="00937A20" w:rsidRPr="00937A20">
        <w:rPr>
          <w:rFonts w:ascii="Trebuchet MS" w:hAnsi="Trebuchet MS"/>
          <w:sz w:val="20"/>
          <w:szCs w:val="20"/>
        </w:rPr>
        <w:t xml:space="preserve"> </w:t>
      </w:r>
      <w:r w:rsidR="00E66A99" w:rsidRPr="00937A20">
        <w:rPr>
          <w:rFonts w:ascii="Trebuchet MS" w:hAnsi="Trebuchet MS"/>
          <w:sz w:val="20"/>
          <w:szCs w:val="20"/>
        </w:rPr>
        <w:t>in deze twee onderwijscontexten. Deze bevinding is verrassend en van belang omdat</w:t>
      </w:r>
      <w:r w:rsidR="00937A20" w:rsidRPr="00937A20">
        <w:rPr>
          <w:rFonts w:ascii="Trebuchet MS" w:hAnsi="Trebuchet MS"/>
          <w:sz w:val="20"/>
          <w:szCs w:val="20"/>
        </w:rPr>
        <w:t xml:space="preserve"> </w:t>
      </w:r>
      <w:r w:rsidR="00E66A99" w:rsidRPr="00937A20">
        <w:rPr>
          <w:rFonts w:ascii="Trebuchet MS" w:hAnsi="Trebuchet MS"/>
          <w:sz w:val="20"/>
          <w:szCs w:val="20"/>
        </w:rPr>
        <w:t>hij niet strookt met de huidige trend richting steeds meer inclusief onderwijs (Ministerie</w:t>
      </w:r>
      <w:r w:rsidR="00937A20" w:rsidRPr="00937A20">
        <w:rPr>
          <w:rFonts w:ascii="Trebuchet MS" w:hAnsi="Trebuchet MS"/>
          <w:sz w:val="20"/>
          <w:szCs w:val="20"/>
        </w:rPr>
        <w:t xml:space="preserve"> </w:t>
      </w:r>
      <w:r w:rsidR="00E66A99" w:rsidRPr="00937A20">
        <w:rPr>
          <w:rFonts w:ascii="Trebuchet MS" w:hAnsi="Trebuchet MS"/>
          <w:sz w:val="20"/>
          <w:szCs w:val="20"/>
        </w:rPr>
        <w:t>van Onderwijs, Cultuur en Wetenschap, 2014; Oh-Young &amp; Filler, 2015; Verenigde Naties,</w:t>
      </w:r>
      <w:r w:rsidR="00937A20" w:rsidRPr="00937A20">
        <w:rPr>
          <w:rFonts w:ascii="Trebuchet MS" w:hAnsi="Trebuchet MS"/>
          <w:sz w:val="20"/>
          <w:szCs w:val="20"/>
        </w:rPr>
        <w:t xml:space="preserve"> </w:t>
      </w:r>
      <w:r w:rsidR="00E66A99" w:rsidRPr="00937A20">
        <w:rPr>
          <w:rFonts w:ascii="Trebuchet MS" w:hAnsi="Trebuchet MS"/>
          <w:sz w:val="20"/>
          <w:szCs w:val="20"/>
        </w:rPr>
        <w:t xml:space="preserve">2006). </w:t>
      </w:r>
      <w:r w:rsidR="00937A20" w:rsidRPr="00937A20">
        <w:rPr>
          <w:rFonts w:ascii="Trebuchet MS" w:hAnsi="Trebuchet MS"/>
          <w:sz w:val="20"/>
          <w:szCs w:val="20"/>
        </w:rPr>
        <w:t>E</w:t>
      </w:r>
      <w:r w:rsidR="00E66A99" w:rsidRPr="00937A20">
        <w:rPr>
          <w:rFonts w:ascii="Trebuchet MS" w:hAnsi="Trebuchet MS"/>
          <w:sz w:val="20"/>
          <w:szCs w:val="20"/>
        </w:rPr>
        <w:t>envoudigweg alle leerlingen met gedragsproblemen in het regulier onderwijs</w:t>
      </w:r>
      <w:r w:rsidR="00937A20" w:rsidRPr="00937A20">
        <w:rPr>
          <w:rFonts w:ascii="Trebuchet MS" w:hAnsi="Trebuchet MS"/>
          <w:sz w:val="20"/>
          <w:szCs w:val="20"/>
        </w:rPr>
        <w:t xml:space="preserve"> </w:t>
      </w:r>
      <w:r w:rsidR="00E66A99" w:rsidRPr="00937A20">
        <w:rPr>
          <w:rFonts w:ascii="Trebuchet MS" w:hAnsi="Trebuchet MS"/>
          <w:sz w:val="20"/>
          <w:szCs w:val="20"/>
        </w:rPr>
        <w:t>handhaven lijkt niet nastrevenswaardig, omdat plaatsing in het speciaal onderwijs het</w:t>
      </w:r>
      <w:r w:rsidR="00937A20" w:rsidRPr="00937A20">
        <w:rPr>
          <w:rFonts w:ascii="Trebuchet MS" w:hAnsi="Trebuchet MS"/>
          <w:sz w:val="20"/>
          <w:szCs w:val="20"/>
        </w:rPr>
        <w:t xml:space="preserve"> </w:t>
      </w:r>
      <w:r w:rsidR="00E66A99" w:rsidRPr="00937A20">
        <w:rPr>
          <w:rFonts w:ascii="Trebuchet MS" w:hAnsi="Trebuchet MS"/>
          <w:sz w:val="20"/>
          <w:szCs w:val="20"/>
        </w:rPr>
        <w:t>sociaal-emotioneel en didactisch functioneren van leerlingen met gedragsproblemen</w:t>
      </w:r>
      <w:r w:rsidR="00937A20" w:rsidRPr="00937A20">
        <w:rPr>
          <w:rFonts w:ascii="Trebuchet MS" w:hAnsi="Trebuchet MS"/>
          <w:sz w:val="20"/>
          <w:szCs w:val="20"/>
        </w:rPr>
        <w:t xml:space="preserve"> </w:t>
      </w:r>
      <w:r w:rsidR="00E66A99" w:rsidRPr="00937A20">
        <w:rPr>
          <w:rFonts w:ascii="Trebuchet MS" w:hAnsi="Trebuchet MS"/>
          <w:sz w:val="20"/>
          <w:szCs w:val="20"/>
        </w:rPr>
        <w:t>duidelijk kan bevorderen.</w:t>
      </w:r>
    </w:p>
    <w:p w14:paraId="02E4B8A4" w14:textId="77777777" w:rsidR="008B302D" w:rsidRDefault="006B6782" w:rsidP="00F96650">
      <w:pPr>
        <w:pStyle w:val="Lijstalinea"/>
        <w:numPr>
          <w:ilvl w:val="0"/>
          <w:numId w:val="28"/>
        </w:numPr>
        <w:spacing w:after="0" w:line="240" w:lineRule="auto"/>
        <w:rPr>
          <w:rFonts w:ascii="Trebuchet MS" w:hAnsi="Trebuchet MS"/>
          <w:sz w:val="20"/>
          <w:szCs w:val="20"/>
        </w:rPr>
      </w:pPr>
      <w:r w:rsidRPr="003F4B31">
        <w:rPr>
          <w:rFonts w:ascii="Trebuchet MS" w:hAnsi="Trebuchet MS"/>
          <w:sz w:val="20"/>
          <w:szCs w:val="20"/>
        </w:rPr>
        <w:t>Docenten die vinden dat Passend Onderwijs op hun reguliere school relatief goed verloopt</w:t>
      </w:r>
      <w:r w:rsidR="000B6352" w:rsidRPr="003F4B31">
        <w:rPr>
          <w:rFonts w:ascii="Trebuchet MS" w:hAnsi="Trebuchet MS"/>
          <w:sz w:val="20"/>
          <w:szCs w:val="20"/>
        </w:rPr>
        <w:t xml:space="preserve"> onderkennen de volgende </w:t>
      </w:r>
      <w:r w:rsidR="000A5E24" w:rsidRPr="003F4B31">
        <w:rPr>
          <w:rFonts w:ascii="Trebuchet MS" w:hAnsi="Trebuchet MS"/>
          <w:sz w:val="20"/>
          <w:szCs w:val="20"/>
        </w:rPr>
        <w:t xml:space="preserve">kritische succesfactoren </w:t>
      </w:r>
      <w:r w:rsidR="003F4B31" w:rsidRPr="003F4B31">
        <w:rPr>
          <w:rFonts w:ascii="Trebuchet MS" w:hAnsi="Trebuchet MS"/>
          <w:sz w:val="20"/>
          <w:szCs w:val="20"/>
        </w:rPr>
        <w:t>op h</w:t>
      </w:r>
      <w:r w:rsidR="000A5E24" w:rsidRPr="003F4B31">
        <w:rPr>
          <w:rFonts w:ascii="Trebuchet MS" w:hAnsi="Trebuchet MS"/>
          <w:sz w:val="20"/>
          <w:szCs w:val="20"/>
        </w:rPr>
        <w:t>un school</w:t>
      </w:r>
      <w:r w:rsidR="003F4B31" w:rsidRPr="003F4B31">
        <w:rPr>
          <w:rFonts w:ascii="Trebuchet MS" w:hAnsi="Trebuchet MS"/>
          <w:sz w:val="20"/>
          <w:szCs w:val="20"/>
        </w:rPr>
        <w:t xml:space="preserve">: </w:t>
      </w:r>
    </w:p>
    <w:p w14:paraId="1F755339" w14:textId="68A4785D" w:rsidR="000A5E24" w:rsidRPr="003F4B31" w:rsidRDefault="00C04EA6" w:rsidP="008B302D">
      <w:pPr>
        <w:pStyle w:val="Lijstalinea"/>
        <w:numPr>
          <w:ilvl w:val="1"/>
          <w:numId w:val="28"/>
        </w:numPr>
        <w:spacing w:after="0" w:line="240" w:lineRule="auto"/>
        <w:rPr>
          <w:rFonts w:ascii="Trebuchet MS" w:hAnsi="Trebuchet MS"/>
          <w:sz w:val="20"/>
          <w:szCs w:val="20"/>
        </w:rPr>
      </w:pPr>
      <w:r>
        <w:rPr>
          <w:rFonts w:ascii="Trebuchet MS" w:hAnsi="Trebuchet MS"/>
          <w:sz w:val="20"/>
          <w:szCs w:val="20"/>
        </w:rPr>
        <w:t xml:space="preserve">Medewerkers van het ondersteuningsteam </w:t>
      </w:r>
      <w:r w:rsidR="000A5E24" w:rsidRPr="003F4B31">
        <w:rPr>
          <w:rFonts w:ascii="Trebuchet MS" w:hAnsi="Trebuchet MS"/>
          <w:sz w:val="20"/>
          <w:szCs w:val="20"/>
        </w:rPr>
        <w:t>zijn professioneel en hebben veel kennis</w:t>
      </w:r>
      <w:r w:rsidR="008B302D">
        <w:rPr>
          <w:rFonts w:ascii="Trebuchet MS" w:hAnsi="Trebuchet MS"/>
          <w:sz w:val="20"/>
          <w:szCs w:val="20"/>
        </w:rPr>
        <w:t>.</w:t>
      </w:r>
      <w:r w:rsidR="000A5E24" w:rsidRPr="003F4B31">
        <w:rPr>
          <w:rFonts w:ascii="Trebuchet MS" w:hAnsi="Trebuchet MS"/>
          <w:sz w:val="20"/>
          <w:szCs w:val="20"/>
        </w:rPr>
        <w:t xml:space="preserve"> </w:t>
      </w:r>
    </w:p>
    <w:p w14:paraId="59477805" w14:textId="1439FFF4" w:rsidR="000A5E24" w:rsidRPr="00405FC8" w:rsidRDefault="008B302D" w:rsidP="008B302D">
      <w:pPr>
        <w:pStyle w:val="Lijstalinea"/>
        <w:numPr>
          <w:ilvl w:val="1"/>
          <w:numId w:val="28"/>
        </w:numPr>
        <w:spacing w:after="0" w:line="240" w:lineRule="auto"/>
        <w:rPr>
          <w:rFonts w:ascii="Trebuchet MS" w:hAnsi="Trebuchet MS"/>
          <w:sz w:val="20"/>
          <w:szCs w:val="20"/>
        </w:rPr>
      </w:pPr>
      <w:r>
        <w:rPr>
          <w:rFonts w:ascii="Trebuchet MS" w:hAnsi="Trebuchet MS"/>
          <w:sz w:val="20"/>
          <w:szCs w:val="20"/>
        </w:rPr>
        <w:t>Er is een g</w:t>
      </w:r>
      <w:r w:rsidR="000A5E24" w:rsidRPr="00405FC8">
        <w:rPr>
          <w:rFonts w:ascii="Trebuchet MS" w:hAnsi="Trebuchet MS"/>
          <w:sz w:val="20"/>
          <w:szCs w:val="20"/>
        </w:rPr>
        <w:t xml:space="preserve">oede samenwerking tussen </w:t>
      </w:r>
      <w:r>
        <w:rPr>
          <w:rFonts w:ascii="Trebuchet MS" w:hAnsi="Trebuchet MS"/>
          <w:sz w:val="20"/>
          <w:szCs w:val="20"/>
        </w:rPr>
        <w:t>docenten</w:t>
      </w:r>
      <w:r w:rsidR="000A5E24" w:rsidRPr="00405FC8">
        <w:rPr>
          <w:rFonts w:ascii="Trebuchet MS" w:hAnsi="Trebuchet MS"/>
          <w:sz w:val="20"/>
          <w:szCs w:val="20"/>
        </w:rPr>
        <w:t>, ouders en deskundigen</w:t>
      </w:r>
      <w:r>
        <w:rPr>
          <w:rFonts w:ascii="Trebuchet MS" w:hAnsi="Trebuchet MS"/>
          <w:sz w:val="20"/>
          <w:szCs w:val="20"/>
        </w:rPr>
        <w:t>.</w:t>
      </w:r>
      <w:r w:rsidR="000A5E24" w:rsidRPr="00405FC8">
        <w:rPr>
          <w:rFonts w:ascii="Trebuchet MS" w:hAnsi="Trebuchet MS"/>
          <w:sz w:val="20"/>
          <w:szCs w:val="20"/>
        </w:rPr>
        <w:t xml:space="preserve"> </w:t>
      </w:r>
    </w:p>
    <w:p w14:paraId="58314F53" w14:textId="14DA5838" w:rsidR="000A5E24" w:rsidRPr="00405FC8" w:rsidRDefault="00985D08" w:rsidP="008B302D">
      <w:pPr>
        <w:pStyle w:val="Lijstalinea"/>
        <w:numPr>
          <w:ilvl w:val="1"/>
          <w:numId w:val="28"/>
        </w:numPr>
        <w:spacing w:after="0" w:line="240" w:lineRule="auto"/>
        <w:rPr>
          <w:rFonts w:ascii="Trebuchet MS" w:hAnsi="Trebuchet MS"/>
          <w:sz w:val="20"/>
          <w:szCs w:val="20"/>
        </w:rPr>
      </w:pPr>
      <w:r>
        <w:rPr>
          <w:rFonts w:ascii="Trebuchet MS" w:hAnsi="Trebuchet MS"/>
          <w:sz w:val="20"/>
          <w:szCs w:val="20"/>
        </w:rPr>
        <w:t xml:space="preserve">In het </w:t>
      </w:r>
      <w:r w:rsidR="000A5E24" w:rsidRPr="00405FC8">
        <w:rPr>
          <w:rFonts w:ascii="Trebuchet MS" w:hAnsi="Trebuchet MS"/>
          <w:sz w:val="20"/>
          <w:szCs w:val="20"/>
        </w:rPr>
        <w:t xml:space="preserve">team </w:t>
      </w:r>
      <w:r>
        <w:rPr>
          <w:rFonts w:ascii="Trebuchet MS" w:hAnsi="Trebuchet MS"/>
          <w:sz w:val="20"/>
          <w:szCs w:val="20"/>
        </w:rPr>
        <w:t>wordt een hoge inzet getoond.</w:t>
      </w:r>
      <w:r w:rsidR="000A5E24" w:rsidRPr="00405FC8">
        <w:rPr>
          <w:rFonts w:ascii="Trebuchet MS" w:hAnsi="Trebuchet MS"/>
          <w:sz w:val="20"/>
          <w:szCs w:val="20"/>
        </w:rPr>
        <w:t xml:space="preserve"> </w:t>
      </w:r>
    </w:p>
    <w:p w14:paraId="4F3CF805" w14:textId="2EFAC6EB" w:rsidR="00523D9B" w:rsidRDefault="00985D08" w:rsidP="008B302D">
      <w:pPr>
        <w:pStyle w:val="Lijstalinea"/>
        <w:numPr>
          <w:ilvl w:val="1"/>
          <w:numId w:val="28"/>
        </w:numPr>
        <w:spacing w:after="0" w:line="240" w:lineRule="auto"/>
        <w:rPr>
          <w:rFonts w:ascii="Trebuchet MS" w:hAnsi="Trebuchet MS"/>
          <w:sz w:val="20"/>
          <w:szCs w:val="20"/>
        </w:rPr>
      </w:pPr>
      <w:r>
        <w:rPr>
          <w:rFonts w:ascii="Trebuchet MS" w:hAnsi="Trebuchet MS"/>
          <w:sz w:val="20"/>
          <w:szCs w:val="20"/>
        </w:rPr>
        <w:t>Er zijn g</w:t>
      </w:r>
      <w:r w:rsidR="000A5E24" w:rsidRPr="00405FC8">
        <w:rPr>
          <w:rFonts w:ascii="Trebuchet MS" w:hAnsi="Trebuchet MS"/>
          <w:sz w:val="20"/>
          <w:szCs w:val="20"/>
        </w:rPr>
        <w:t xml:space="preserve">oede experts aanwezig die begeleiding bieden aan </w:t>
      </w:r>
      <w:r w:rsidR="00C1675E">
        <w:rPr>
          <w:rFonts w:ascii="Trebuchet MS" w:hAnsi="Trebuchet MS"/>
          <w:sz w:val="20"/>
          <w:szCs w:val="20"/>
        </w:rPr>
        <w:t xml:space="preserve">leerlingen </w:t>
      </w:r>
      <w:r w:rsidR="000A5E24" w:rsidRPr="00405FC8">
        <w:rPr>
          <w:rFonts w:ascii="Trebuchet MS" w:hAnsi="Trebuchet MS"/>
          <w:sz w:val="20"/>
          <w:szCs w:val="20"/>
        </w:rPr>
        <w:t>die dat nodig hebben</w:t>
      </w:r>
      <w:r w:rsidR="00C1675E">
        <w:rPr>
          <w:rFonts w:ascii="Trebuchet MS" w:hAnsi="Trebuchet MS"/>
          <w:sz w:val="20"/>
          <w:szCs w:val="20"/>
        </w:rPr>
        <w:t>.</w:t>
      </w:r>
    </w:p>
    <w:p w14:paraId="6419B448" w14:textId="598F4B4D" w:rsidR="001B0A2F" w:rsidRDefault="001B0A2F" w:rsidP="00C1675E">
      <w:pPr>
        <w:spacing w:after="0" w:line="240" w:lineRule="auto"/>
        <w:ind w:left="708"/>
        <w:rPr>
          <w:rFonts w:ascii="Trebuchet MS" w:hAnsi="Trebuchet MS"/>
          <w:sz w:val="20"/>
          <w:szCs w:val="20"/>
        </w:rPr>
      </w:pPr>
      <w:r w:rsidRPr="001B0A2F">
        <w:rPr>
          <w:rFonts w:ascii="Trebuchet MS" w:hAnsi="Trebuchet MS"/>
          <w:sz w:val="20"/>
          <w:szCs w:val="20"/>
        </w:rPr>
        <w:t xml:space="preserve">De meest genoemde </w:t>
      </w:r>
      <w:r w:rsidR="00C1675E">
        <w:rPr>
          <w:rFonts w:ascii="Trebuchet MS" w:hAnsi="Trebuchet MS"/>
          <w:sz w:val="20"/>
          <w:szCs w:val="20"/>
        </w:rPr>
        <w:t xml:space="preserve">zaken </w:t>
      </w:r>
      <w:r w:rsidRPr="001B0A2F">
        <w:rPr>
          <w:rFonts w:ascii="Trebuchet MS" w:hAnsi="Trebuchet MS"/>
          <w:sz w:val="20"/>
          <w:szCs w:val="20"/>
        </w:rPr>
        <w:t xml:space="preserve">die volgens </w:t>
      </w:r>
      <w:r w:rsidR="00C1675E">
        <w:rPr>
          <w:rFonts w:ascii="Trebuchet MS" w:hAnsi="Trebuchet MS"/>
          <w:sz w:val="20"/>
          <w:szCs w:val="20"/>
        </w:rPr>
        <w:t xml:space="preserve">docenten </w:t>
      </w:r>
      <w:r w:rsidRPr="001B0A2F">
        <w:rPr>
          <w:rFonts w:ascii="Trebuchet MS" w:hAnsi="Trebuchet MS"/>
          <w:sz w:val="20"/>
          <w:szCs w:val="20"/>
        </w:rPr>
        <w:t xml:space="preserve">moeten gebeuren om van passend onderwijs een succes te maken zijn: </w:t>
      </w:r>
    </w:p>
    <w:p w14:paraId="67FC0594" w14:textId="25C9B37E" w:rsidR="001B0A2F" w:rsidRPr="00AA7508" w:rsidRDefault="001B0A2F" w:rsidP="00AA7508">
      <w:pPr>
        <w:pStyle w:val="Lijstalinea"/>
        <w:numPr>
          <w:ilvl w:val="0"/>
          <w:numId w:val="30"/>
        </w:numPr>
        <w:spacing w:after="0" w:line="240" w:lineRule="auto"/>
        <w:rPr>
          <w:rFonts w:ascii="Trebuchet MS" w:hAnsi="Trebuchet MS"/>
          <w:sz w:val="20"/>
          <w:szCs w:val="20"/>
        </w:rPr>
      </w:pPr>
      <w:r w:rsidRPr="00AA7508">
        <w:rPr>
          <w:rFonts w:ascii="Trebuchet MS" w:hAnsi="Trebuchet MS"/>
          <w:sz w:val="20"/>
          <w:szCs w:val="20"/>
        </w:rPr>
        <w:t>Extra begeleiding van buitenaf en meer expertise binnen de klas</w:t>
      </w:r>
      <w:r w:rsidR="003E46BB">
        <w:rPr>
          <w:rFonts w:ascii="Trebuchet MS" w:hAnsi="Trebuchet MS"/>
          <w:sz w:val="20"/>
          <w:szCs w:val="20"/>
        </w:rPr>
        <w:t>.</w:t>
      </w:r>
      <w:r w:rsidRPr="00AA7508">
        <w:rPr>
          <w:rFonts w:ascii="Trebuchet MS" w:hAnsi="Trebuchet MS"/>
          <w:sz w:val="20"/>
          <w:szCs w:val="20"/>
        </w:rPr>
        <w:t xml:space="preserve"> </w:t>
      </w:r>
    </w:p>
    <w:p w14:paraId="1E0D4F38" w14:textId="45F7A4A4" w:rsidR="001B0A2F" w:rsidRPr="00AA7508" w:rsidRDefault="001B0A2F" w:rsidP="00AA7508">
      <w:pPr>
        <w:pStyle w:val="Lijstalinea"/>
        <w:numPr>
          <w:ilvl w:val="0"/>
          <w:numId w:val="30"/>
        </w:numPr>
        <w:spacing w:after="0" w:line="240" w:lineRule="auto"/>
        <w:rPr>
          <w:rFonts w:ascii="Trebuchet MS" w:hAnsi="Trebuchet MS"/>
          <w:sz w:val="20"/>
          <w:szCs w:val="20"/>
        </w:rPr>
      </w:pPr>
      <w:r w:rsidRPr="00AA7508">
        <w:rPr>
          <w:rFonts w:ascii="Trebuchet MS" w:hAnsi="Trebuchet MS"/>
          <w:sz w:val="20"/>
          <w:szCs w:val="20"/>
        </w:rPr>
        <w:t>Bijscholing van de leerkrachten met betrekking tot leer- en gedragsproblematiek</w:t>
      </w:r>
      <w:r w:rsidR="003E46BB">
        <w:rPr>
          <w:rFonts w:ascii="Trebuchet MS" w:hAnsi="Trebuchet MS"/>
          <w:sz w:val="20"/>
          <w:szCs w:val="20"/>
        </w:rPr>
        <w:t>.</w:t>
      </w:r>
      <w:r w:rsidRPr="00AA7508">
        <w:rPr>
          <w:rFonts w:ascii="Trebuchet MS" w:hAnsi="Trebuchet MS"/>
          <w:sz w:val="20"/>
          <w:szCs w:val="20"/>
        </w:rPr>
        <w:t xml:space="preserve"> </w:t>
      </w:r>
    </w:p>
    <w:p w14:paraId="70F1615B" w14:textId="48740670" w:rsidR="001B0A2F" w:rsidRPr="00AA7508" w:rsidRDefault="001B0A2F" w:rsidP="00AA7508">
      <w:pPr>
        <w:pStyle w:val="Lijstalinea"/>
        <w:numPr>
          <w:ilvl w:val="0"/>
          <w:numId w:val="30"/>
        </w:numPr>
        <w:spacing w:after="0" w:line="240" w:lineRule="auto"/>
        <w:rPr>
          <w:rFonts w:ascii="Trebuchet MS" w:hAnsi="Trebuchet MS"/>
          <w:sz w:val="20"/>
          <w:szCs w:val="20"/>
        </w:rPr>
      </w:pPr>
      <w:r w:rsidRPr="00AA7508">
        <w:rPr>
          <w:rFonts w:ascii="Trebuchet MS" w:hAnsi="Trebuchet MS"/>
          <w:sz w:val="20"/>
          <w:szCs w:val="20"/>
        </w:rPr>
        <w:t>Extra handen in de klas (onderwijsassistenten)</w:t>
      </w:r>
      <w:r w:rsidR="003E46BB">
        <w:rPr>
          <w:rFonts w:ascii="Trebuchet MS" w:hAnsi="Trebuchet MS"/>
          <w:sz w:val="20"/>
          <w:szCs w:val="20"/>
        </w:rPr>
        <w:t>.</w:t>
      </w:r>
      <w:r w:rsidRPr="00AA7508">
        <w:rPr>
          <w:rFonts w:ascii="Trebuchet MS" w:hAnsi="Trebuchet MS"/>
          <w:sz w:val="20"/>
          <w:szCs w:val="20"/>
        </w:rPr>
        <w:t xml:space="preserve"> </w:t>
      </w:r>
    </w:p>
    <w:p w14:paraId="2B6D54C7" w14:textId="2627CEE1" w:rsidR="001B0A2F" w:rsidRPr="00AA7508" w:rsidRDefault="001B0A2F" w:rsidP="00AA7508">
      <w:pPr>
        <w:pStyle w:val="Lijstalinea"/>
        <w:numPr>
          <w:ilvl w:val="0"/>
          <w:numId w:val="30"/>
        </w:numPr>
        <w:spacing w:after="0" w:line="240" w:lineRule="auto"/>
        <w:rPr>
          <w:rFonts w:ascii="Trebuchet MS" w:hAnsi="Trebuchet MS"/>
          <w:sz w:val="20"/>
          <w:szCs w:val="20"/>
        </w:rPr>
      </w:pPr>
      <w:r w:rsidRPr="00AA7508">
        <w:rPr>
          <w:rFonts w:ascii="Trebuchet MS" w:hAnsi="Trebuchet MS"/>
          <w:sz w:val="20"/>
          <w:szCs w:val="20"/>
        </w:rPr>
        <w:t>Kleinere klassen waardoor er meer aandacht is voor leerling met een extra ondersteuningsbehoefte</w:t>
      </w:r>
      <w:r w:rsidR="003E46BB">
        <w:rPr>
          <w:rFonts w:ascii="Trebuchet MS" w:hAnsi="Trebuchet MS"/>
          <w:sz w:val="20"/>
          <w:szCs w:val="20"/>
        </w:rPr>
        <w:t>.</w:t>
      </w:r>
      <w:r w:rsidRPr="00AA7508">
        <w:rPr>
          <w:rFonts w:ascii="Trebuchet MS" w:hAnsi="Trebuchet MS"/>
          <w:sz w:val="20"/>
          <w:szCs w:val="20"/>
        </w:rPr>
        <w:t xml:space="preserve"> </w:t>
      </w:r>
    </w:p>
    <w:p w14:paraId="7B5830F3" w14:textId="20A0CD68" w:rsidR="002F1C7C" w:rsidRPr="00AA7508" w:rsidRDefault="001B0A2F" w:rsidP="00AA7508">
      <w:pPr>
        <w:pStyle w:val="Lijstalinea"/>
        <w:numPr>
          <w:ilvl w:val="0"/>
          <w:numId w:val="30"/>
        </w:numPr>
        <w:spacing w:after="0" w:line="240" w:lineRule="auto"/>
        <w:rPr>
          <w:rFonts w:ascii="Trebuchet MS" w:hAnsi="Trebuchet MS"/>
          <w:sz w:val="20"/>
          <w:szCs w:val="20"/>
        </w:rPr>
      </w:pPr>
      <w:r w:rsidRPr="00AA7508">
        <w:rPr>
          <w:rFonts w:ascii="Trebuchet MS" w:hAnsi="Trebuchet MS"/>
          <w:sz w:val="20"/>
          <w:szCs w:val="20"/>
        </w:rPr>
        <w:t>Meer financiering voor passend onderwijs of het geld moet op een andere manier besteed worden</w:t>
      </w:r>
      <w:r w:rsidR="006D01A8">
        <w:rPr>
          <w:rFonts w:ascii="Trebuchet MS" w:hAnsi="Trebuchet MS"/>
          <w:sz w:val="20"/>
          <w:szCs w:val="20"/>
        </w:rPr>
        <w:t>.</w:t>
      </w:r>
      <w:r w:rsidRPr="00AA7508">
        <w:rPr>
          <w:rFonts w:ascii="Trebuchet MS" w:hAnsi="Trebuchet MS"/>
          <w:sz w:val="20"/>
          <w:szCs w:val="20"/>
        </w:rPr>
        <w:t xml:space="preserve"> </w:t>
      </w:r>
    </w:p>
    <w:p w14:paraId="0294E1C9" w14:textId="5C19A79E" w:rsidR="004475F5" w:rsidRPr="004475F5" w:rsidRDefault="00D3609B" w:rsidP="004475F5">
      <w:pPr>
        <w:spacing w:after="0" w:line="240" w:lineRule="auto"/>
        <w:rPr>
          <w:rFonts w:ascii="Trebuchet MS" w:hAnsi="Trebuchet MS"/>
          <w:sz w:val="20"/>
          <w:szCs w:val="20"/>
        </w:rPr>
      </w:pPr>
      <w:r>
        <w:rPr>
          <w:rFonts w:ascii="Trebuchet MS" w:hAnsi="Trebuchet MS"/>
          <w:sz w:val="20"/>
          <w:szCs w:val="20"/>
        </w:rPr>
        <w:br/>
      </w:r>
    </w:p>
    <w:p w14:paraId="7EE3B420" w14:textId="32F40843" w:rsidR="007B5C01" w:rsidRDefault="007B5C01" w:rsidP="000E25AA">
      <w:pPr>
        <w:pStyle w:val="Lijstalinea"/>
        <w:numPr>
          <w:ilvl w:val="0"/>
          <w:numId w:val="26"/>
        </w:numPr>
        <w:spacing w:after="0" w:line="240" w:lineRule="auto"/>
        <w:rPr>
          <w:rFonts w:ascii="Trebuchet MS" w:hAnsi="Trebuchet MS"/>
          <w:b/>
          <w:bCs/>
          <w:sz w:val="20"/>
          <w:szCs w:val="20"/>
        </w:rPr>
      </w:pPr>
      <w:r w:rsidRPr="00AA7508">
        <w:rPr>
          <w:rFonts w:ascii="Trebuchet MS" w:hAnsi="Trebuchet MS"/>
          <w:b/>
          <w:bCs/>
          <w:sz w:val="20"/>
          <w:szCs w:val="20"/>
        </w:rPr>
        <w:t>Navraag bij huidige tussenvoorzieningen en vso binnen het swv omtrent eigen onderzoek naar kritische succesfactoren</w:t>
      </w:r>
    </w:p>
    <w:p w14:paraId="56EDB4BA" w14:textId="6AB2021B" w:rsidR="00B83585" w:rsidRDefault="00B83585" w:rsidP="00B83585">
      <w:pPr>
        <w:spacing w:after="0" w:line="240" w:lineRule="auto"/>
        <w:rPr>
          <w:rFonts w:ascii="Trebuchet MS" w:hAnsi="Trebuchet MS"/>
          <w:b/>
          <w:bCs/>
          <w:sz w:val="20"/>
          <w:szCs w:val="20"/>
        </w:rPr>
      </w:pPr>
    </w:p>
    <w:p w14:paraId="4A07B24E" w14:textId="652182DF" w:rsidR="00D7693C" w:rsidRPr="00EB55ED" w:rsidRDefault="00D7693C" w:rsidP="00EB55ED">
      <w:pPr>
        <w:pStyle w:val="Lijstalinea"/>
        <w:numPr>
          <w:ilvl w:val="0"/>
          <w:numId w:val="35"/>
        </w:numPr>
        <w:spacing w:after="0" w:line="240" w:lineRule="auto"/>
        <w:rPr>
          <w:rFonts w:ascii="Trebuchet MS" w:hAnsi="Trebuchet MS"/>
          <w:sz w:val="20"/>
          <w:szCs w:val="20"/>
        </w:rPr>
      </w:pPr>
      <w:r w:rsidRPr="00EB55ED">
        <w:rPr>
          <w:rFonts w:ascii="Trebuchet MS" w:hAnsi="Trebuchet MS"/>
          <w:sz w:val="20"/>
          <w:szCs w:val="20"/>
        </w:rPr>
        <w:t>Uit verschillende onderzoeken naar Reboundvoorzieningen blijkt dat</w:t>
      </w:r>
      <w:r w:rsidR="003C2B75" w:rsidRPr="00EB55ED">
        <w:rPr>
          <w:rFonts w:ascii="Trebuchet MS" w:hAnsi="Trebuchet MS"/>
          <w:sz w:val="20"/>
          <w:szCs w:val="20"/>
        </w:rPr>
        <w:t xml:space="preserve"> het verblijf op een Rebound </w:t>
      </w:r>
      <w:r w:rsidR="0025790C" w:rsidRPr="00EB55ED">
        <w:rPr>
          <w:rFonts w:ascii="Trebuchet MS" w:hAnsi="Trebuchet MS"/>
          <w:sz w:val="20"/>
          <w:szCs w:val="20"/>
        </w:rPr>
        <w:t>voor veel leerlingen een positieve</w:t>
      </w:r>
      <w:r w:rsidR="00206302" w:rsidRPr="00EB55ED">
        <w:rPr>
          <w:rFonts w:ascii="Trebuchet MS" w:hAnsi="Trebuchet MS"/>
          <w:sz w:val="20"/>
          <w:szCs w:val="20"/>
        </w:rPr>
        <w:t xml:space="preserve"> ervaring is, los van de impact van het verblijf.</w:t>
      </w:r>
      <w:r w:rsidR="00320E60" w:rsidRPr="00EB55ED">
        <w:rPr>
          <w:rFonts w:ascii="Trebuchet MS" w:hAnsi="Trebuchet MS"/>
          <w:sz w:val="20"/>
          <w:szCs w:val="20"/>
        </w:rPr>
        <w:t xml:space="preserve"> Een meerderheid van leerlingen en ouders rapporteert een </w:t>
      </w:r>
      <w:r w:rsidR="00CE6535" w:rsidRPr="00EB55ED">
        <w:rPr>
          <w:rFonts w:ascii="Trebuchet MS" w:hAnsi="Trebuchet MS"/>
          <w:sz w:val="20"/>
          <w:szCs w:val="20"/>
        </w:rPr>
        <w:t>kleine positieve invloed.</w:t>
      </w:r>
      <w:r w:rsidR="00FB436B" w:rsidRPr="00EB55ED">
        <w:rPr>
          <w:rFonts w:ascii="Trebuchet MS" w:hAnsi="Trebuchet MS"/>
          <w:sz w:val="20"/>
          <w:szCs w:val="20"/>
        </w:rPr>
        <w:t xml:space="preserve"> Aan de andere kant zijn er onderzoeken die laten zien dat </w:t>
      </w:r>
      <w:r w:rsidR="003C7F4C" w:rsidRPr="00EB55ED">
        <w:rPr>
          <w:rFonts w:ascii="Trebuchet MS" w:hAnsi="Trebuchet MS"/>
          <w:sz w:val="20"/>
          <w:szCs w:val="20"/>
        </w:rPr>
        <w:t>toch een relatief grote groep leerlingen niet terugkeert naar de eigen school.</w:t>
      </w:r>
    </w:p>
    <w:p w14:paraId="4E45E382" w14:textId="77777777" w:rsidR="00EB55ED" w:rsidRDefault="004B7D08" w:rsidP="00EB55ED">
      <w:pPr>
        <w:pStyle w:val="Lijstalinea"/>
        <w:numPr>
          <w:ilvl w:val="0"/>
          <w:numId w:val="35"/>
        </w:numPr>
        <w:spacing w:after="0" w:line="240" w:lineRule="auto"/>
        <w:rPr>
          <w:rFonts w:ascii="Trebuchet MS" w:hAnsi="Trebuchet MS"/>
          <w:sz w:val="20"/>
          <w:szCs w:val="20"/>
        </w:rPr>
      </w:pPr>
      <w:r w:rsidRPr="00EB55ED">
        <w:rPr>
          <w:rFonts w:ascii="Trebuchet MS" w:hAnsi="Trebuchet MS"/>
          <w:sz w:val="20"/>
          <w:szCs w:val="20"/>
        </w:rPr>
        <w:t>Als b</w:t>
      </w:r>
      <w:r w:rsidR="00C20871" w:rsidRPr="00EB55ED">
        <w:rPr>
          <w:rFonts w:ascii="Trebuchet MS" w:hAnsi="Trebuchet MS"/>
          <w:sz w:val="20"/>
          <w:szCs w:val="20"/>
        </w:rPr>
        <w:t xml:space="preserve">elangrijkste opbrengst </w:t>
      </w:r>
      <w:r w:rsidRPr="00EB55ED">
        <w:rPr>
          <w:rFonts w:ascii="Trebuchet MS" w:hAnsi="Trebuchet MS"/>
          <w:sz w:val="20"/>
          <w:szCs w:val="20"/>
        </w:rPr>
        <w:t xml:space="preserve">wordt verschillende keren het </w:t>
      </w:r>
      <w:r w:rsidR="00C20871" w:rsidRPr="00EB55ED">
        <w:rPr>
          <w:rFonts w:ascii="Trebuchet MS" w:hAnsi="Trebuchet MS"/>
          <w:sz w:val="20"/>
          <w:szCs w:val="20"/>
        </w:rPr>
        <w:t>inzicht in het eigen</w:t>
      </w:r>
      <w:r w:rsidRPr="00EB55ED">
        <w:rPr>
          <w:rFonts w:ascii="Trebuchet MS" w:hAnsi="Trebuchet MS"/>
          <w:sz w:val="20"/>
          <w:szCs w:val="20"/>
        </w:rPr>
        <w:t xml:space="preserve"> </w:t>
      </w:r>
      <w:r w:rsidR="00C20871" w:rsidRPr="00EB55ED">
        <w:rPr>
          <w:rFonts w:ascii="Trebuchet MS" w:hAnsi="Trebuchet MS"/>
          <w:sz w:val="20"/>
          <w:szCs w:val="20"/>
        </w:rPr>
        <w:t xml:space="preserve">aandeel in de problematiek </w:t>
      </w:r>
      <w:r w:rsidRPr="00EB55ED">
        <w:rPr>
          <w:rFonts w:ascii="Trebuchet MS" w:hAnsi="Trebuchet MS"/>
          <w:sz w:val="20"/>
          <w:szCs w:val="20"/>
        </w:rPr>
        <w:t xml:space="preserve">genoemd </w:t>
      </w:r>
      <w:r w:rsidR="00C20871" w:rsidRPr="00EB55ED">
        <w:rPr>
          <w:rFonts w:ascii="Trebuchet MS" w:hAnsi="Trebuchet MS"/>
          <w:sz w:val="20"/>
          <w:szCs w:val="20"/>
        </w:rPr>
        <w:t>en op het eigen gedrag kunnen reflecteren. Daarnaast is het</w:t>
      </w:r>
      <w:r w:rsidR="00680D07" w:rsidRPr="00EB55ED">
        <w:rPr>
          <w:rFonts w:ascii="Trebuchet MS" w:hAnsi="Trebuchet MS"/>
          <w:sz w:val="20"/>
          <w:szCs w:val="20"/>
        </w:rPr>
        <w:t xml:space="preserve"> </w:t>
      </w:r>
      <w:r w:rsidR="00C20871" w:rsidRPr="00EB55ED">
        <w:rPr>
          <w:rFonts w:ascii="Trebuchet MS" w:hAnsi="Trebuchet MS"/>
          <w:sz w:val="20"/>
          <w:szCs w:val="20"/>
        </w:rPr>
        <w:t>hanteren van conflicten, bijvoorbeeld door een time-out te nemen of door niet altijd in</w:t>
      </w:r>
      <w:r w:rsidR="00680D07" w:rsidRPr="00EB55ED">
        <w:rPr>
          <w:rFonts w:ascii="Trebuchet MS" w:hAnsi="Trebuchet MS"/>
          <w:sz w:val="20"/>
          <w:szCs w:val="20"/>
        </w:rPr>
        <w:t xml:space="preserve"> </w:t>
      </w:r>
      <w:r w:rsidR="00C20871" w:rsidRPr="00EB55ED">
        <w:rPr>
          <w:rFonts w:ascii="Trebuchet MS" w:hAnsi="Trebuchet MS"/>
          <w:sz w:val="20"/>
          <w:szCs w:val="20"/>
        </w:rPr>
        <w:t>discussie te gaan, een opbrengst die door veel deelnemers wordt genoemd. Deze positieve</w:t>
      </w:r>
      <w:r w:rsidR="00682EDE" w:rsidRPr="00EB55ED">
        <w:rPr>
          <w:rFonts w:ascii="Trebuchet MS" w:hAnsi="Trebuchet MS"/>
          <w:sz w:val="20"/>
          <w:szCs w:val="20"/>
        </w:rPr>
        <w:t xml:space="preserve"> </w:t>
      </w:r>
      <w:r w:rsidR="00C20871" w:rsidRPr="00EB55ED">
        <w:rPr>
          <w:rFonts w:ascii="Trebuchet MS" w:hAnsi="Trebuchet MS"/>
          <w:sz w:val="20"/>
          <w:szCs w:val="20"/>
        </w:rPr>
        <w:t xml:space="preserve">opbrengsten van </w:t>
      </w:r>
      <w:r w:rsidR="00091E8D" w:rsidRPr="00EB55ED">
        <w:rPr>
          <w:rFonts w:ascii="Trebuchet MS" w:hAnsi="Trebuchet MS"/>
          <w:sz w:val="20"/>
          <w:szCs w:val="20"/>
        </w:rPr>
        <w:t>R</w:t>
      </w:r>
      <w:r w:rsidR="00C20871" w:rsidRPr="00EB55ED">
        <w:rPr>
          <w:rFonts w:ascii="Trebuchet MS" w:hAnsi="Trebuchet MS"/>
          <w:sz w:val="20"/>
          <w:szCs w:val="20"/>
        </w:rPr>
        <w:t>ebound op sociaal-emotioneel gebied werden ook gerapporteerd door De</w:t>
      </w:r>
      <w:r w:rsidR="00091E8D" w:rsidRPr="00EB55ED">
        <w:rPr>
          <w:rFonts w:ascii="Trebuchet MS" w:hAnsi="Trebuchet MS"/>
          <w:sz w:val="20"/>
          <w:szCs w:val="20"/>
        </w:rPr>
        <w:t xml:space="preserve"> </w:t>
      </w:r>
      <w:r w:rsidR="00C20871" w:rsidRPr="00EB55ED">
        <w:rPr>
          <w:rFonts w:ascii="Trebuchet MS" w:hAnsi="Trebuchet MS"/>
          <w:sz w:val="20"/>
          <w:szCs w:val="20"/>
        </w:rPr>
        <w:t xml:space="preserve">Vries (2009) en door de Onderwijsinspectie (2007). </w:t>
      </w:r>
    </w:p>
    <w:p w14:paraId="53295059" w14:textId="0D16008A" w:rsidR="00F70D9D" w:rsidRPr="00EB55ED" w:rsidRDefault="00C20871" w:rsidP="007A52B0">
      <w:pPr>
        <w:pStyle w:val="Lijstalinea"/>
        <w:numPr>
          <w:ilvl w:val="0"/>
          <w:numId w:val="35"/>
        </w:numPr>
        <w:spacing w:after="0" w:line="240" w:lineRule="auto"/>
        <w:rPr>
          <w:rFonts w:ascii="Trebuchet MS" w:hAnsi="Trebuchet MS"/>
          <w:sz w:val="20"/>
          <w:szCs w:val="20"/>
        </w:rPr>
      </w:pPr>
      <w:r w:rsidRPr="00EB55ED">
        <w:rPr>
          <w:rFonts w:ascii="Trebuchet MS" w:hAnsi="Trebuchet MS"/>
          <w:sz w:val="20"/>
          <w:szCs w:val="20"/>
        </w:rPr>
        <w:lastRenderedPageBreak/>
        <w:t>Op gebied van schoolprestaties waren de</w:t>
      </w:r>
      <w:r w:rsidR="00091E8D" w:rsidRPr="00EB55ED">
        <w:rPr>
          <w:rFonts w:ascii="Trebuchet MS" w:hAnsi="Trebuchet MS"/>
          <w:sz w:val="20"/>
          <w:szCs w:val="20"/>
        </w:rPr>
        <w:t xml:space="preserve"> </w:t>
      </w:r>
      <w:r w:rsidRPr="00EB55ED">
        <w:rPr>
          <w:rFonts w:ascii="Trebuchet MS" w:hAnsi="Trebuchet MS"/>
          <w:sz w:val="20"/>
          <w:szCs w:val="20"/>
        </w:rPr>
        <w:t>uitkomsten duidelijk verdeeld. Een groot deel van de Zwolse reboundleerlingen had geen</w:t>
      </w:r>
      <w:r w:rsidR="00EE31D3" w:rsidRPr="00EB55ED">
        <w:rPr>
          <w:rFonts w:ascii="Trebuchet MS" w:hAnsi="Trebuchet MS"/>
          <w:sz w:val="20"/>
          <w:szCs w:val="20"/>
        </w:rPr>
        <w:t xml:space="preserve"> </w:t>
      </w:r>
      <w:r w:rsidRPr="00EB55ED">
        <w:rPr>
          <w:rFonts w:ascii="Trebuchet MS" w:hAnsi="Trebuchet MS"/>
          <w:sz w:val="20"/>
          <w:szCs w:val="20"/>
        </w:rPr>
        <w:t>schoolachterstanden of heeft ze tijdens rebound kunnen inhalen terwijl de leerlingen in Utrecht</w:t>
      </w:r>
      <w:r w:rsidR="00302718" w:rsidRPr="00EB55ED">
        <w:rPr>
          <w:rFonts w:ascii="Trebuchet MS" w:hAnsi="Trebuchet MS"/>
          <w:sz w:val="20"/>
          <w:szCs w:val="20"/>
        </w:rPr>
        <w:t xml:space="preserve"> </w:t>
      </w:r>
      <w:r w:rsidRPr="00EB55ED">
        <w:rPr>
          <w:rFonts w:ascii="Trebuchet MS" w:hAnsi="Trebuchet MS"/>
          <w:sz w:val="20"/>
          <w:szCs w:val="20"/>
        </w:rPr>
        <w:t>meer negatieve gevolgen voor hun schoolprestaties hadden ondervonden tijdens de</w:t>
      </w:r>
      <w:r w:rsidR="00302718" w:rsidRPr="00EB55ED">
        <w:rPr>
          <w:rFonts w:ascii="Trebuchet MS" w:hAnsi="Trebuchet MS"/>
          <w:sz w:val="20"/>
          <w:szCs w:val="20"/>
        </w:rPr>
        <w:t xml:space="preserve"> </w:t>
      </w:r>
      <w:r w:rsidRPr="00EB55ED">
        <w:rPr>
          <w:rFonts w:ascii="Trebuchet MS" w:hAnsi="Trebuchet MS"/>
          <w:sz w:val="20"/>
          <w:szCs w:val="20"/>
        </w:rPr>
        <w:t>reboundperiode. Ook deze kritiek op rebound is in andere publicaties gerapporteerd (De Vries,</w:t>
      </w:r>
      <w:r w:rsidR="00302718" w:rsidRPr="00EB55ED">
        <w:rPr>
          <w:rFonts w:ascii="Trebuchet MS" w:hAnsi="Trebuchet MS"/>
          <w:sz w:val="20"/>
          <w:szCs w:val="20"/>
        </w:rPr>
        <w:t xml:space="preserve"> </w:t>
      </w:r>
      <w:r w:rsidRPr="00EB55ED">
        <w:rPr>
          <w:rFonts w:ascii="Trebuchet MS" w:hAnsi="Trebuchet MS"/>
          <w:sz w:val="20"/>
          <w:szCs w:val="20"/>
        </w:rPr>
        <w:t>2009; Onderwijsinspectie, 2007; Messing &amp; Wienke, 2011).</w:t>
      </w:r>
    </w:p>
    <w:p w14:paraId="12B5EE8F" w14:textId="39C0EFAD" w:rsidR="001E1D22" w:rsidRDefault="000A2213" w:rsidP="00D86B06">
      <w:pPr>
        <w:pStyle w:val="Lijstalinea"/>
        <w:numPr>
          <w:ilvl w:val="0"/>
          <w:numId w:val="35"/>
        </w:numPr>
        <w:spacing w:after="0" w:line="240" w:lineRule="auto"/>
        <w:rPr>
          <w:rFonts w:ascii="Trebuchet MS" w:hAnsi="Trebuchet MS"/>
          <w:sz w:val="20"/>
          <w:szCs w:val="20"/>
        </w:rPr>
      </w:pPr>
      <w:r w:rsidRPr="0053683B">
        <w:rPr>
          <w:rFonts w:ascii="Trebuchet MS" w:hAnsi="Trebuchet MS"/>
          <w:sz w:val="20"/>
          <w:szCs w:val="20"/>
        </w:rPr>
        <w:t>In een ander onderzoek stromen o</w:t>
      </w:r>
      <w:r w:rsidR="00F70D9D" w:rsidRPr="0053683B">
        <w:rPr>
          <w:rFonts w:ascii="Trebuchet MS" w:hAnsi="Trebuchet MS"/>
          <w:sz w:val="20"/>
          <w:szCs w:val="20"/>
        </w:rPr>
        <w:t xml:space="preserve">p korte termijn de meeste leerlingen </w:t>
      </w:r>
      <w:r w:rsidR="00BF2B82" w:rsidRPr="0053683B">
        <w:rPr>
          <w:rFonts w:ascii="Trebuchet MS" w:hAnsi="Trebuchet MS"/>
          <w:sz w:val="20"/>
          <w:szCs w:val="20"/>
        </w:rPr>
        <w:t>(</w:t>
      </w:r>
      <w:r w:rsidR="00FC7163" w:rsidRPr="0053683B">
        <w:rPr>
          <w:rFonts w:ascii="Trebuchet MS" w:hAnsi="Trebuchet MS"/>
          <w:sz w:val="20"/>
          <w:szCs w:val="20"/>
        </w:rPr>
        <w:t xml:space="preserve">80%) </w:t>
      </w:r>
      <w:r w:rsidR="00F70D9D" w:rsidRPr="0053683B">
        <w:rPr>
          <w:rFonts w:ascii="Trebuchet MS" w:hAnsi="Trebuchet MS"/>
          <w:sz w:val="20"/>
          <w:szCs w:val="20"/>
        </w:rPr>
        <w:t>terug naar de school van herkomst. Dit is</w:t>
      </w:r>
      <w:r w:rsidRPr="0053683B">
        <w:rPr>
          <w:rFonts w:ascii="Trebuchet MS" w:hAnsi="Trebuchet MS"/>
          <w:sz w:val="20"/>
          <w:szCs w:val="20"/>
        </w:rPr>
        <w:t xml:space="preserve"> </w:t>
      </w:r>
      <w:r w:rsidR="00F70D9D" w:rsidRPr="0053683B">
        <w:rPr>
          <w:rFonts w:ascii="Trebuchet MS" w:hAnsi="Trebuchet MS"/>
          <w:sz w:val="20"/>
          <w:szCs w:val="20"/>
        </w:rPr>
        <w:t xml:space="preserve">overeenkomstig met de cijfers van de </w:t>
      </w:r>
      <w:r w:rsidR="007E08F9" w:rsidRPr="0053683B">
        <w:rPr>
          <w:rFonts w:ascii="Trebuchet MS" w:hAnsi="Trebuchet MS"/>
          <w:sz w:val="20"/>
          <w:szCs w:val="20"/>
        </w:rPr>
        <w:t xml:space="preserve">eerdere </w:t>
      </w:r>
      <w:r w:rsidR="00F70D9D" w:rsidRPr="0053683B">
        <w:rPr>
          <w:rFonts w:ascii="Trebuchet MS" w:hAnsi="Trebuchet MS"/>
          <w:sz w:val="20"/>
          <w:szCs w:val="20"/>
        </w:rPr>
        <w:t>reboundmonitor van het NJi, die registreerde dat</w:t>
      </w:r>
      <w:r w:rsidR="007D051D" w:rsidRPr="0053683B">
        <w:rPr>
          <w:rFonts w:ascii="Trebuchet MS" w:hAnsi="Trebuchet MS"/>
          <w:sz w:val="20"/>
          <w:szCs w:val="20"/>
        </w:rPr>
        <w:t xml:space="preserve"> </w:t>
      </w:r>
      <w:r w:rsidR="00F70D9D" w:rsidRPr="0053683B">
        <w:rPr>
          <w:rFonts w:ascii="Trebuchet MS" w:hAnsi="Trebuchet MS"/>
          <w:sz w:val="20"/>
          <w:szCs w:val="20"/>
        </w:rPr>
        <w:t>ongeveer driekwart terugkeert naar de school van herkomst</w:t>
      </w:r>
      <w:r w:rsidR="007E08F9" w:rsidRPr="0053683B">
        <w:rPr>
          <w:rFonts w:ascii="Trebuchet MS" w:hAnsi="Trebuchet MS"/>
          <w:sz w:val="20"/>
          <w:szCs w:val="20"/>
        </w:rPr>
        <w:t xml:space="preserve">. </w:t>
      </w:r>
      <w:r w:rsidR="00E547E5" w:rsidRPr="0053683B">
        <w:rPr>
          <w:rFonts w:ascii="Trebuchet MS" w:hAnsi="Trebuchet MS"/>
          <w:sz w:val="20"/>
          <w:szCs w:val="20"/>
        </w:rPr>
        <w:t xml:space="preserve">Echter, een </w:t>
      </w:r>
      <w:r w:rsidR="00F70D9D" w:rsidRPr="0053683B">
        <w:rPr>
          <w:rFonts w:ascii="Trebuchet MS" w:hAnsi="Trebuchet MS"/>
          <w:sz w:val="20"/>
          <w:szCs w:val="20"/>
        </w:rPr>
        <w:t xml:space="preserve">jaar na het verlaten van de rebound </w:t>
      </w:r>
      <w:r w:rsidR="00B61E13" w:rsidRPr="0053683B">
        <w:rPr>
          <w:rFonts w:ascii="Trebuchet MS" w:hAnsi="Trebuchet MS"/>
          <w:sz w:val="20"/>
          <w:szCs w:val="20"/>
        </w:rPr>
        <w:t xml:space="preserve">is dit percentage nog maar 27%. </w:t>
      </w:r>
      <w:r w:rsidR="00F70D9D" w:rsidRPr="0053683B">
        <w:rPr>
          <w:rFonts w:ascii="Trebuchet MS" w:hAnsi="Trebuchet MS"/>
          <w:sz w:val="20"/>
          <w:szCs w:val="20"/>
        </w:rPr>
        <w:t xml:space="preserve"> </w:t>
      </w:r>
      <w:r w:rsidR="000002CA">
        <w:rPr>
          <w:rFonts w:ascii="Trebuchet MS" w:hAnsi="Trebuchet MS"/>
          <w:sz w:val="20"/>
          <w:szCs w:val="20"/>
        </w:rPr>
        <w:t>Een v</w:t>
      </w:r>
      <w:r w:rsidR="00F70D9D" w:rsidRPr="0053683B">
        <w:rPr>
          <w:rFonts w:ascii="Trebuchet MS" w:hAnsi="Trebuchet MS"/>
          <w:sz w:val="20"/>
          <w:szCs w:val="20"/>
        </w:rPr>
        <w:t>erklaring</w:t>
      </w:r>
      <w:r w:rsidR="00B61E13" w:rsidRPr="0053683B">
        <w:rPr>
          <w:rFonts w:ascii="Trebuchet MS" w:hAnsi="Trebuchet MS"/>
          <w:sz w:val="20"/>
          <w:szCs w:val="20"/>
        </w:rPr>
        <w:t xml:space="preserve"> </w:t>
      </w:r>
      <w:r w:rsidR="000002CA">
        <w:rPr>
          <w:rFonts w:ascii="Trebuchet MS" w:hAnsi="Trebuchet MS"/>
          <w:sz w:val="20"/>
          <w:szCs w:val="20"/>
        </w:rPr>
        <w:t>hier</w:t>
      </w:r>
      <w:r w:rsidR="00F70D9D" w:rsidRPr="0053683B">
        <w:rPr>
          <w:rFonts w:ascii="Trebuchet MS" w:hAnsi="Trebuchet MS"/>
          <w:sz w:val="20"/>
          <w:szCs w:val="20"/>
        </w:rPr>
        <w:t xml:space="preserve">voor </w:t>
      </w:r>
      <w:r w:rsidR="000547F5">
        <w:rPr>
          <w:rFonts w:ascii="Trebuchet MS" w:hAnsi="Trebuchet MS"/>
          <w:sz w:val="20"/>
          <w:szCs w:val="20"/>
        </w:rPr>
        <w:t xml:space="preserve">is </w:t>
      </w:r>
      <w:r w:rsidR="00F70D9D" w:rsidRPr="0053683B">
        <w:rPr>
          <w:rFonts w:ascii="Trebuchet MS" w:hAnsi="Trebuchet MS"/>
          <w:sz w:val="20"/>
          <w:szCs w:val="20"/>
        </w:rPr>
        <w:t>het niet opvolgen van handelingsadviezen die de rebound had opgesteld. Helaas</w:t>
      </w:r>
      <w:r w:rsidR="00B61E13" w:rsidRPr="0053683B">
        <w:rPr>
          <w:rFonts w:ascii="Trebuchet MS" w:hAnsi="Trebuchet MS"/>
          <w:sz w:val="20"/>
          <w:szCs w:val="20"/>
        </w:rPr>
        <w:t xml:space="preserve"> </w:t>
      </w:r>
      <w:r w:rsidR="00F70D9D" w:rsidRPr="0053683B">
        <w:rPr>
          <w:rFonts w:ascii="Trebuchet MS" w:hAnsi="Trebuchet MS"/>
          <w:sz w:val="20"/>
          <w:szCs w:val="20"/>
        </w:rPr>
        <w:t>komt het voor dat docenten helemaal niet op de hoogte zijn van deze adviezen en ze dus ook</w:t>
      </w:r>
      <w:r w:rsidR="00B61E13" w:rsidRPr="0053683B">
        <w:rPr>
          <w:rFonts w:ascii="Trebuchet MS" w:hAnsi="Trebuchet MS"/>
          <w:sz w:val="20"/>
          <w:szCs w:val="20"/>
        </w:rPr>
        <w:t xml:space="preserve"> </w:t>
      </w:r>
      <w:r w:rsidR="00F70D9D" w:rsidRPr="0053683B">
        <w:rPr>
          <w:rFonts w:ascii="Trebuchet MS" w:hAnsi="Trebuchet MS"/>
          <w:sz w:val="20"/>
          <w:szCs w:val="20"/>
        </w:rPr>
        <w:t>niet naleven. De leerling komt terug op een school waar niets veranderd is en sommige</w:t>
      </w:r>
      <w:r w:rsidR="00B61E13" w:rsidRPr="0053683B">
        <w:rPr>
          <w:rFonts w:ascii="Trebuchet MS" w:hAnsi="Trebuchet MS"/>
          <w:sz w:val="20"/>
          <w:szCs w:val="20"/>
        </w:rPr>
        <w:t xml:space="preserve"> </w:t>
      </w:r>
      <w:r w:rsidR="00F70D9D" w:rsidRPr="0053683B">
        <w:rPr>
          <w:rFonts w:ascii="Trebuchet MS" w:hAnsi="Trebuchet MS"/>
          <w:sz w:val="20"/>
          <w:szCs w:val="20"/>
        </w:rPr>
        <w:t>docenten wantrouwig staan tegenover het gedrag van de leerling die uit de rebound komt</w:t>
      </w:r>
      <w:r w:rsidR="00B61E13" w:rsidRPr="0053683B">
        <w:rPr>
          <w:rFonts w:ascii="Trebuchet MS" w:hAnsi="Trebuchet MS"/>
          <w:sz w:val="20"/>
          <w:szCs w:val="20"/>
        </w:rPr>
        <w:t xml:space="preserve">. </w:t>
      </w:r>
      <w:r w:rsidR="0053683B" w:rsidRPr="0053683B">
        <w:rPr>
          <w:rFonts w:ascii="Trebuchet MS" w:hAnsi="Trebuchet MS"/>
          <w:sz w:val="20"/>
          <w:szCs w:val="20"/>
        </w:rPr>
        <w:t xml:space="preserve">Een andere verklaring betreft </w:t>
      </w:r>
      <w:r w:rsidR="0053683B">
        <w:rPr>
          <w:rFonts w:ascii="Trebuchet MS" w:hAnsi="Trebuchet MS"/>
          <w:sz w:val="20"/>
          <w:szCs w:val="20"/>
        </w:rPr>
        <w:t>de a</w:t>
      </w:r>
      <w:r w:rsidR="00A9525E" w:rsidRPr="0053683B">
        <w:rPr>
          <w:rFonts w:ascii="Trebuchet MS" w:hAnsi="Trebuchet MS"/>
          <w:sz w:val="20"/>
          <w:szCs w:val="20"/>
        </w:rPr>
        <w:t xml:space="preserve">chterstanden die de leerling heeft opgelopen, al dan niet te wijten aan de </w:t>
      </w:r>
      <w:r w:rsidR="0053683B">
        <w:rPr>
          <w:rFonts w:ascii="Trebuchet MS" w:hAnsi="Trebuchet MS"/>
          <w:sz w:val="20"/>
          <w:szCs w:val="20"/>
        </w:rPr>
        <w:t xml:space="preserve">periode op </w:t>
      </w:r>
      <w:r w:rsidR="00A9525E" w:rsidRPr="0053683B">
        <w:rPr>
          <w:rFonts w:ascii="Trebuchet MS" w:hAnsi="Trebuchet MS"/>
          <w:sz w:val="20"/>
          <w:szCs w:val="20"/>
        </w:rPr>
        <w:t>rebound</w:t>
      </w:r>
      <w:r w:rsidR="0053683B">
        <w:rPr>
          <w:rFonts w:ascii="Trebuchet MS" w:hAnsi="Trebuchet MS"/>
          <w:sz w:val="20"/>
          <w:szCs w:val="20"/>
        </w:rPr>
        <w:t>.</w:t>
      </w:r>
    </w:p>
    <w:p w14:paraId="1B27E013" w14:textId="6322E9DC" w:rsidR="001E1D22" w:rsidRPr="00910AAA" w:rsidRDefault="001E1D22" w:rsidP="003B66BA">
      <w:pPr>
        <w:pStyle w:val="Lijstalinea"/>
        <w:numPr>
          <w:ilvl w:val="0"/>
          <w:numId w:val="35"/>
        </w:numPr>
        <w:spacing w:after="0" w:line="240" w:lineRule="auto"/>
        <w:rPr>
          <w:rFonts w:ascii="Trebuchet MS" w:hAnsi="Trebuchet MS"/>
          <w:sz w:val="20"/>
          <w:szCs w:val="20"/>
        </w:rPr>
      </w:pPr>
      <w:r w:rsidRPr="00910AAA">
        <w:rPr>
          <w:rFonts w:ascii="Trebuchet MS" w:hAnsi="Trebuchet MS"/>
          <w:sz w:val="20"/>
          <w:szCs w:val="20"/>
        </w:rPr>
        <w:t xml:space="preserve">Belemmeringen op leerlingniveau </w:t>
      </w:r>
      <w:r w:rsidR="00713105" w:rsidRPr="00910AAA">
        <w:rPr>
          <w:rFonts w:ascii="Trebuchet MS" w:hAnsi="Trebuchet MS"/>
          <w:sz w:val="20"/>
          <w:szCs w:val="20"/>
        </w:rPr>
        <w:t>zijn</w:t>
      </w:r>
      <w:r w:rsidRPr="00910AAA">
        <w:rPr>
          <w:rFonts w:ascii="Trebuchet MS" w:hAnsi="Trebuchet MS"/>
          <w:sz w:val="20"/>
          <w:szCs w:val="20"/>
        </w:rPr>
        <w:t>, samengevat</w:t>
      </w:r>
      <w:r w:rsidR="00D87B01">
        <w:rPr>
          <w:rFonts w:ascii="Trebuchet MS" w:hAnsi="Trebuchet MS"/>
          <w:sz w:val="20"/>
          <w:szCs w:val="20"/>
        </w:rPr>
        <w:t xml:space="preserve">: </w:t>
      </w:r>
      <w:r w:rsidRPr="00910AAA">
        <w:rPr>
          <w:rFonts w:ascii="Trebuchet MS" w:hAnsi="Trebuchet MS"/>
          <w:sz w:val="20"/>
          <w:szCs w:val="20"/>
        </w:rPr>
        <w:t>het psychosociaal</w:t>
      </w:r>
      <w:r w:rsidR="00713105" w:rsidRPr="00910AAA">
        <w:rPr>
          <w:rFonts w:ascii="Trebuchet MS" w:hAnsi="Trebuchet MS"/>
          <w:sz w:val="20"/>
          <w:szCs w:val="20"/>
        </w:rPr>
        <w:t xml:space="preserve"> </w:t>
      </w:r>
      <w:r w:rsidRPr="00910AAA">
        <w:rPr>
          <w:rFonts w:ascii="Trebuchet MS" w:hAnsi="Trebuchet MS"/>
          <w:sz w:val="20"/>
          <w:szCs w:val="20"/>
        </w:rPr>
        <w:t>functioneren van de leerling, een zorgelijke thuissituatie en deels een ongunstige</w:t>
      </w:r>
      <w:r w:rsidR="00713105" w:rsidRPr="00910AAA">
        <w:rPr>
          <w:rFonts w:ascii="Trebuchet MS" w:hAnsi="Trebuchet MS"/>
          <w:sz w:val="20"/>
          <w:szCs w:val="20"/>
        </w:rPr>
        <w:t xml:space="preserve"> </w:t>
      </w:r>
      <w:r w:rsidRPr="00910AAA">
        <w:rPr>
          <w:rFonts w:ascii="Trebuchet MS" w:hAnsi="Trebuchet MS"/>
          <w:sz w:val="20"/>
          <w:szCs w:val="20"/>
        </w:rPr>
        <w:t>peergroup.</w:t>
      </w:r>
      <w:r w:rsidR="00713105" w:rsidRPr="00910AAA">
        <w:rPr>
          <w:rFonts w:ascii="Trebuchet MS" w:hAnsi="Trebuchet MS"/>
          <w:sz w:val="20"/>
          <w:szCs w:val="20"/>
        </w:rPr>
        <w:t xml:space="preserve"> </w:t>
      </w:r>
      <w:r w:rsidRPr="00910AAA">
        <w:rPr>
          <w:rFonts w:ascii="Trebuchet MS" w:hAnsi="Trebuchet MS"/>
          <w:sz w:val="20"/>
          <w:szCs w:val="20"/>
        </w:rPr>
        <w:t>Bevorderend werken</w:t>
      </w:r>
      <w:r w:rsidR="00910AAA" w:rsidRPr="00910AAA">
        <w:rPr>
          <w:rFonts w:ascii="Trebuchet MS" w:hAnsi="Trebuchet MS"/>
          <w:sz w:val="20"/>
          <w:szCs w:val="20"/>
        </w:rPr>
        <w:t>:</w:t>
      </w:r>
      <w:r w:rsidRPr="00910AAA">
        <w:rPr>
          <w:rFonts w:ascii="Trebuchet MS" w:hAnsi="Trebuchet MS"/>
          <w:sz w:val="20"/>
          <w:szCs w:val="20"/>
        </w:rPr>
        <w:t xml:space="preserve"> reflectievermogen bij de leerling en een goede </w:t>
      </w:r>
      <w:r w:rsidR="00910AAA">
        <w:rPr>
          <w:rFonts w:ascii="Trebuchet MS" w:hAnsi="Trebuchet MS"/>
          <w:sz w:val="20"/>
          <w:szCs w:val="20"/>
        </w:rPr>
        <w:t>vervolg</w:t>
      </w:r>
      <w:r w:rsidRPr="00910AAA">
        <w:rPr>
          <w:rFonts w:ascii="Trebuchet MS" w:hAnsi="Trebuchet MS"/>
          <w:sz w:val="20"/>
          <w:szCs w:val="20"/>
        </w:rPr>
        <w:t>plek met een goede begeleiding</w:t>
      </w:r>
      <w:r w:rsidR="00910AAA">
        <w:rPr>
          <w:rFonts w:ascii="Trebuchet MS" w:hAnsi="Trebuchet MS"/>
          <w:sz w:val="20"/>
          <w:szCs w:val="20"/>
        </w:rPr>
        <w:t>.</w:t>
      </w:r>
    </w:p>
    <w:p w14:paraId="3C7DE109" w14:textId="688D98B2" w:rsidR="000E25AA" w:rsidRPr="00B83585" w:rsidRDefault="00B83585" w:rsidP="00A9525E">
      <w:pPr>
        <w:spacing w:after="0" w:line="240" w:lineRule="auto"/>
        <w:rPr>
          <w:rFonts w:ascii="Trebuchet MS" w:hAnsi="Trebuchet MS"/>
          <w:sz w:val="20"/>
          <w:szCs w:val="20"/>
        </w:rPr>
      </w:pPr>
      <w:r>
        <w:rPr>
          <w:rFonts w:ascii="Trebuchet MS" w:hAnsi="Trebuchet MS"/>
          <w:sz w:val="20"/>
          <w:szCs w:val="20"/>
          <w:lang w:val="en-US"/>
        </w:rPr>
        <w:br/>
      </w:r>
    </w:p>
    <w:p w14:paraId="010177A4" w14:textId="77777777" w:rsidR="007D398F" w:rsidRDefault="007B5C01" w:rsidP="000E25AA">
      <w:pPr>
        <w:pStyle w:val="Lijstalinea"/>
        <w:numPr>
          <w:ilvl w:val="0"/>
          <w:numId w:val="26"/>
        </w:numPr>
        <w:spacing w:after="0" w:line="240" w:lineRule="auto"/>
        <w:rPr>
          <w:rFonts w:ascii="Trebuchet MS" w:hAnsi="Trebuchet MS"/>
          <w:b/>
          <w:bCs/>
          <w:sz w:val="20"/>
          <w:szCs w:val="20"/>
        </w:rPr>
      </w:pPr>
      <w:r w:rsidRPr="00AA7508">
        <w:rPr>
          <w:rFonts w:ascii="Trebuchet MS" w:hAnsi="Trebuchet MS"/>
          <w:b/>
          <w:bCs/>
          <w:sz w:val="20"/>
          <w:szCs w:val="20"/>
        </w:rPr>
        <w:t>In trajecten met betrokkenheid ECT o.b.v. casuïstiek navraag doen naar wat in die specifieke situatie maakt dat een leerling met extra ondersteuning het wel of niet redt in het regulier voortgezet onderwijs</w:t>
      </w:r>
    </w:p>
    <w:p w14:paraId="6A116111" w14:textId="77777777" w:rsidR="0017628E" w:rsidRDefault="0017628E" w:rsidP="007D398F">
      <w:pPr>
        <w:spacing w:after="0" w:line="240" w:lineRule="auto"/>
        <w:rPr>
          <w:rFonts w:ascii="Trebuchet MS" w:hAnsi="Trebuchet MS"/>
          <w:sz w:val="20"/>
          <w:szCs w:val="20"/>
        </w:rPr>
      </w:pPr>
    </w:p>
    <w:p w14:paraId="008231EE" w14:textId="0CFD42AD" w:rsidR="007B5C01" w:rsidRPr="007D398F" w:rsidRDefault="007D398F" w:rsidP="007D398F">
      <w:pPr>
        <w:spacing w:after="0" w:line="240" w:lineRule="auto"/>
        <w:rPr>
          <w:rFonts w:ascii="Trebuchet MS" w:hAnsi="Trebuchet MS"/>
          <w:b/>
          <w:bCs/>
          <w:sz w:val="20"/>
          <w:szCs w:val="20"/>
        </w:rPr>
      </w:pPr>
      <w:r>
        <w:rPr>
          <w:rFonts w:ascii="Trebuchet MS" w:hAnsi="Trebuchet MS"/>
          <w:sz w:val="20"/>
          <w:szCs w:val="20"/>
        </w:rPr>
        <w:t xml:space="preserve">In de nadere uitwerking van het onderzoek is ervoor gekozen om ook </w:t>
      </w:r>
      <w:r w:rsidR="006E7577">
        <w:rPr>
          <w:rFonts w:ascii="Trebuchet MS" w:hAnsi="Trebuchet MS"/>
          <w:sz w:val="20"/>
          <w:szCs w:val="20"/>
        </w:rPr>
        <w:t>het Expertise- &amp; Consultatieteam te bevragen via het</w:t>
      </w:r>
      <w:r w:rsidR="00CF0FD6">
        <w:rPr>
          <w:rFonts w:ascii="Trebuchet MS" w:hAnsi="Trebuchet MS"/>
          <w:sz w:val="20"/>
          <w:szCs w:val="20"/>
        </w:rPr>
        <w:t xml:space="preserve"> beknopte onderzoek middels MS Forms.</w:t>
      </w:r>
      <w:r w:rsidR="0017628E">
        <w:rPr>
          <w:rFonts w:ascii="Trebuchet MS" w:hAnsi="Trebuchet MS"/>
          <w:sz w:val="20"/>
          <w:szCs w:val="20"/>
        </w:rPr>
        <w:t xml:space="preserve"> In een mondelinge bespreking </w:t>
      </w:r>
      <w:r w:rsidR="00253151">
        <w:rPr>
          <w:rFonts w:ascii="Trebuchet MS" w:hAnsi="Trebuchet MS"/>
          <w:sz w:val="20"/>
          <w:szCs w:val="20"/>
        </w:rPr>
        <w:t>zijn de resultaten verder uitgediept.</w:t>
      </w:r>
      <w:r w:rsidR="00AF577B">
        <w:rPr>
          <w:rFonts w:ascii="Trebuchet MS" w:hAnsi="Trebuchet MS"/>
          <w:sz w:val="20"/>
          <w:szCs w:val="20"/>
        </w:rPr>
        <w:t xml:space="preserve"> De uitwerking hiervan is meegenomen bij punt d hieronder.</w:t>
      </w:r>
    </w:p>
    <w:p w14:paraId="2958EB28" w14:textId="77777777" w:rsidR="000E25AA" w:rsidRPr="000E25AA" w:rsidRDefault="000E25AA" w:rsidP="000E25AA">
      <w:pPr>
        <w:pStyle w:val="Lijstalinea"/>
        <w:rPr>
          <w:rFonts w:ascii="Trebuchet MS" w:hAnsi="Trebuchet MS"/>
          <w:sz w:val="20"/>
          <w:szCs w:val="20"/>
        </w:rPr>
      </w:pPr>
    </w:p>
    <w:p w14:paraId="22BA5A3E" w14:textId="13A732E7" w:rsidR="000E25AA" w:rsidRPr="00AA7508" w:rsidRDefault="007B5C01" w:rsidP="00606C14">
      <w:pPr>
        <w:pStyle w:val="Lijstalinea"/>
        <w:numPr>
          <w:ilvl w:val="0"/>
          <w:numId w:val="26"/>
        </w:numPr>
        <w:spacing w:after="0" w:line="240" w:lineRule="auto"/>
        <w:rPr>
          <w:rFonts w:ascii="Trebuchet MS" w:hAnsi="Trebuchet MS"/>
          <w:b/>
          <w:bCs/>
          <w:sz w:val="20"/>
          <w:szCs w:val="20"/>
        </w:rPr>
      </w:pPr>
      <w:r w:rsidRPr="00AA7508">
        <w:rPr>
          <w:rFonts w:ascii="Trebuchet MS" w:hAnsi="Trebuchet MS"/>
          <w:b/>
          <w:bCs/>
          <w:sz w:val="20"/>
          <w:szCs w:val="20"/>
        </w:rPr>
        <w:t xml:space="preserve">Een beknopt onderzoek met enkele gerichte open vragen middels </w:t>
      </w:r>
      <w:r w:rsidR="00C023E7">
        <w:rPr>
          <w:rFonts w:ascii="Trebuchet MS" w:hAnsi="Trebuchet MS"/>
          <w:b/>
          <w:bCs/>
          <w:sz w:val="20"/>
          <w:szCs w:val="20"/>
        </w:rPr>
        <w:t>M</w:t>
      </w:r>
      <w:r w:rsidR="009A48B7">
        <w:rPr>
          <w:rFonts w:ascii="Trebuchet MS" w:hAnsi="Trebuchet MS"/>
          <w:b/>
          <w:bCs/>
          <w:sz w:val="20"/>
          <w:szCs w:val="20"/>
        </w:rPr>
        <w:t>S</w:t>
      </w:r>
      <w:r w:rsidR="00C023E7">
        <w:rPr>
          <w:rFonts w:ascii="Trebuchet MS" w:hAnsi="Trebuchet MS"/>
          <w:b/>
          <w:bCs/>
          <w:sz w:val="20"/>
          <w:szCs w:val="20"/>
        </w:rPr>
        <w:t xml:space="preserve"> </w:t>
      </w:r>
      <w:r w:rsidRPr="00AA7508">
        <w:rPr>
          <w:rFonts w:ascii="Trebuchet MS" w:hAnsi="Trebuchet MS"/>
          <w:b/>
          <w:bCs/>
          <w:sz w:val="20"/>
          <w:szCs w:val="20"/>
        </w:rPr>
        <w:t xml:space="preserve">Forms, doelgroep: </w:t>
      </w:r>
      <w:bookmarkStart w:id="1" w:name="_Hlk33774272"/>
      <w:r w:rsidRPr="00AA7508">
        <w:rPr>
          <w:rFonts w:ascii="Trebuchet MS" w:hAnsi="Trebuchet MS"/>
          <w:b/>
          <w:bCs/>
          <w:sz w:val="20"/>
          <w:szCs w:val="20"/>
        </w:rPr>
        <w:t>ondersteuningscoördinatoren/orthopedagogen</w:t>
      </w:r>
      <w:r w:rsidR="004C06B4">
        <w:rPr>
          <w:rFonts w:ascii="Trebuchet MS" w:hAnsi="Trebuchet MS"/>
          <w:b/>
          <w:bCs/>
          <w:sz w:val="20"/>
          <w:szCs w:val="20"/>
        </w:rPr>
        <w:t xml:space="preserve"> en andere leden van de </w:t>
      </w:r>
      <w:r w:rsidR="00D15FCF">
        <w:rPr>
          <w:rFonts w:ascii="Trebuchet MS" w:hAnsi="Trebuchet MS"/>
          <w:b/>
          <w:bCs/>
          <w:sz w:val="20"/>
          <w:szCs w:val="20"/>
        </w:rPr>
        <w:t xml:space="preserve"> ondersteuningsteam</w:t>
      </w:r>
      <w:r w:rsidR="004C06B4">
        <w:rPr>
          <w:rFonts w:ascii="Trebuchet MS" w:hAnsi="Trebuchet MS"/>
          <w:b/>
          <w:bCs/>
          <w:sz w:val="20"/>
          <w:szCs w:val="20"/>
        </w:rPr>
        <w:t>s op de scholen</w:t>
      </w:r>
      <w:r w:rsidR="00BE3A8B">
        <w:rPr>
          <w:rFonts w:ascii="Trebuchet MS" w:hAnsi="Trebuchet MS"/>
          <w:b/>
          <w:bCs/>
          <w:sz w:val="20"/>
          <w:szCs w:val="20"/>
        </w:rPr>
        <w:t xml:space="preserve"> </w:t>
      </w:r>
      <w:bookmarkEnd w:id="1"/>
    </w:p>
    <w:p w14:paraId="36A8E404" w14:textId="4626317B" w:rsidR="003D7F2F" w:rsidRPr="003D7F2F" w:rsidRDefault="00775C98" w:rsidP="00606C14">
      <w:pPr>
        <w:spacing w:line="240" w:lineRule="auto"/>
        <w:rPr>
          <w:rFonts w:ascii="Trebuchet MS" w:hAnsi="Trebuchet MS"/>
          <w:sz w:val="18"/>
          <w:szCs w:val="18"/>
        </w:rPr>
      </w:pPr>
      <w:r>
        <w:rPr>
          <w:rFonts w:ascii="Trebuchet MS" w:hAnsi="Trebuchet MS"/>
          <w:sz w:val="20"/>
          <w:szCs w:val="20"/>
        </w:rPr>
        <w:br/>
        <w:t xml:space="preserve">Om dit aspect </w:t>
      </w:r>
      <w:r w:rsidR="007A68EF">
        <w:rPr>
          <w:rFonts w:ascii="Trebuchet MS" w:hAnsi="Trebuchet MS"/>
          <w:sz w:val="20"/>
          <w:szCs w:val="20"/>
        </w:rPr>
        <w:t>nader te onderzoeken is een kort</w:t>
      </w:r>
      <w:r w:rsidR="00A02248">
        <w:rPr>
          <w:rFonts w:ascii="Trebuchet MS" w:hAnsi="Trebuchet MS"/>
          <w:sz w:val="20"/>
          <w:szCs w:val="20"/>
        </w:rPr>
        <w:t xml:space="preserve">e </w:t>
      </w:r>
      <w:r w:rsidR="003C5F58">
        <w:rPr>
          <w:rFonts w:ascii="Trebuchet MS" w:hAnsi="Trebuchet MS"/>
          <w:sz w:val="20"/>
          <w:szCs w:val="20"/>
        </w:rPr>
        <w:t>enquête</w:t>
      </w:r>
      <w:r w:rsidR="00A02248">
        <w:rPr>
          <w:rFonts w:ascii="Trebuchet MS" w:hAnsi="Trebuchet MS"/>
          <w:sz w:val="20"/>
          <w:szCs w:val="20"/>
        </w:rPr>
        <w:t xml:space="preserve"> uitgezet onder</w:t>
      </w:r>
      <w:r w:rsidR="001C7E91">
        <w:rPr>
          <w:rFonts w:ascii="Trebuchet MS" w:hAnsi="Trebuchet MS"/>
          <w:sz w:val="20"/>
          <w:szCs w:val="20"/>
        </w:rPr>
        <w:t xml:space="preserve"> bovenstaande doelgroep in </w:t>
      </w:r>
      <w:r w:rsidR="00223E45">
        <w:rPr>
          <w:rFonts w:ascii="Trebuchet MS" w:hAnsi="Trebuchet MS"/>
          <w:sz w:val="20"/>
          <w:szCs w:val="20"/>
        </w:rPr>
        <w:t>het regul</w:t>
      </w:r>
      <w:r w:rsidR="00A62E9D">
        <w:rPr>
          <w:rFonts w:ascii="Trebuchet MS" w:hAnsi="Trebuchet MS"/>
          <w:sz w:val="20"/>
          <w:szCs w:val="20"/>
        </w:rPr>
        <w:t>ier</w:t>
      </w:r>
      <w:r w:rsidR="00223E45">
        <w:rPr>
          <w:rFonts w:ascii="Trebuchet MS" w:hAnsi="Trebuchet MS"/>
          <w:sz w:val="20"/>
          <w:szCs w:val="20"/>
        </w:rPr>
        <w:t xml:space="preserve"> </w:t>
      </w:r>
      <w:r w:rsidR="001C7E91">
        <w:rPr>
          <w:rFonts w:ascii="Trebuchet MS" w:hAnsi="Trebuchet MS"/>
          <w:sz w:val="20"/>
          <w:szCs w:val="20"/>
        </w:rPr>
        <w:t xml:space="preserve">en speciaal </w:t>
      </w:r>
      <w:r w:rsidR="00223E45">
        <w:rPr>
          <w:rFonts w:ascii="Trebuchet MS" w:hAnsi="Trebuchet MS"/>
          <w:sz w:val="20"/>
          <w:szCs w:val="20"/>
        </w:rPr>
        <w:t>voortgezet onderwijs</w:t>
      </w:r>
      <w:r w:rsidR="00A62E9D">
        <w:rPr>
          <w:rFonts w:ascii="Trebuchet MS" w:hAnsi="Trebuchet MS"/>
          <w:sz w:val="20"/>
          <w:szCs w:val="20"/>
        </w:rPr>
        <w:t xml:space="preserve"> (en incl. ECT, zie punt c)</w:t>
      </w:r>
      <w:r w:rsidR="00223E45">
        <w:rPr>
          <w:rFonts w:ascii="Trebuchet MS" w:hAnsi="Trebuchet MS"/>
          <w:sz w:val="20"/>
          <w:szCs w:val="20"/>
        </w:rPr>
        <w:t xml:space="preserve">. </w:t>
      </w:r>
      <w:r w:rsidR="00A62E9D">
        <w:rPr>
          <w:rFonts w:ascii="Trebuchet MS" w:hAnsi="Trebuchet MS"/>
          <w:sz w:val="20"/>
          <w:szCs w:val="20"/>
        </w:rPr>
        <w:br/>
      </w:r>
      <w:r w:rsidR="00F878E6">
        <w:rPr>
          <w:rFonts w:ascii="Trebuchet MS" w:hAnsi="Trebuchet MS"/>
          <w:sz w:val="20"/>
          <w:szCs w:val="20"/>
        </w:rPr>
        <w:t xml:space="preserve">In totaal is de vragenlijst onder </w:t>
      </w:r>
      <w:r w:rsidR="00C21050">
        <w:rPr>
          <w:rFonts w:ascii="Trebuchet MS" w:hAnsi="Trebuchet MS"/>
          <w:sz w:val="20"/>
          <w:szCs w:val="20"/>
        </w:rPr>
        <w:t xml:space="preserve">100 respondenten uitgezet. </w:t>
      </w:r>
      <w:r w:rsidR="00606C14">
        <w:rPr>
          <w:rFonts w:ascii="Trebuchet MS" w:hAnsi="Trebuchet MS"/>
          <w:sz w:val="20"/>
          <w:szCs w:val="20"/>
        </w:rPr>
        <w:t xml:space="preserve">De enquête is opengesteld vanaf 28 februari tot 1 april 2020. </w:t>
      </w:r>
      <w:r w:rsidR="00223E45">
        <w:rPr>
          <w:rFonts w:ascii="Trebuchet MS" w:hAnsi="Trebuchet MS"/>
          <w:sz w:val="20"/>
          <w:szCs w:val="20"/>
        </w:rPr>
        <w:t>De v</w:t>
      </w:r>
      <w:r w:rsidR="000B2D62" w:rsidRPr="000B2D62">
        <w:rPr>
          <w:rFonts w:ascii="Trebuchet MS" w:hAnsi="Trebuchet MS"/>
          <w:sz w:val="20"/>
          <w:szCs w:val="20"/>
        </w:rPr>
        <w:t xml:space="preserve">ragen </w:t>
      </w:r>
      <w:r w:rsidR="00223E45">
        <w:rPr>
          <w:rFonts w:ascii="Trebuchet MS" w:hAnsi="Trebuchet MS"/>
          <w:sz w:val="20"/>
          <w:szCs w:val="20"/>
        </w:rPr>
        <w:t xml:space="preserve">in MS </w:t>
      </w:r>
      <w:r w:rsidR="000B2D62" w:rsidRPr="000B2D62">
        <w:rPr>
          <w:rFonts w:ascii="Trebuchet MS" w:hAnsi="Trebuchet MS"/>
          <w:sz w:val="20"/>
          <w:szCs w:val="20"/>
        </w:rPr>
        <w:t>Forms</w:t>
      </w:r>
      <w:r w:rsidR="00223E45">
        <w:rPr>
          <w:rFonts w:ascii="Trebuchet MS" w:hAnsi="Trebuchet MS"/>
          <w:sz w:val="20"/>
          <w:szCs w:val="20"/>
        </w:rPr>
        <w:t xml:space="preserve"> betreffen:</w:t>
      </w:r>
    </w:p>
    <w:p w14:paraId="507EA7BF" w14:textId="768DDD0C" w:rsidR="000B2D62" w:rsidRPr="003D7F2F" w:rsidRDefault="000B2D62" w:rsidP="001C7E91">
      <w:pPr>
        <w:pStyle w:val="Lijstalinea"/>
        <w:numPr>
          <w:ilvl w:val="0"/>
          <w:numId w:val="23"/>
        </w:numPr>
        <w:spacing w:after="0" w:line="240" w:lineRule="auto"/>
        <w:rPr>
          <w:rFonts w:ascii="Trebuchet MS" w:hAnsi="Trebuchet MS"/>
          <w:i/>
          <w:iCs/>
          <w:sz w:val="18"/>
          <w:szCs w:val="18"/>
        </w:rPr>
      </w:pPr>
      <w:r w:rsidRPr="003D7F2F">
        <w:rPr>
          <w:rFonts w:ascii="Trebuchet MS" w:hAnsi="Trebuchet MS"/>
          <w:i/>
          <w:iCs/>
          <w:sz w:val="18"/>
          <w:szCs w:val="18"/>
        </w:rPr>
        <w:t xml:space="preserve">Naam school: </w:t>
      </w:r>
      <w:r w:rsidR="00BB2922" w:rsidRPr="003D7F2F">
        <w:rPr>
          <w:rFonts w:ascii="Trebuchet MS" w:hAnsi="Trebuchet MS"/>
          <w:i/>
          <w:iCs/>
          <w:sz w:val="18"/>
          <w:szCs w:val="18"/>
        </w:rPr>
        <w:t>(</w:t>
      </w:r>
      <w:r w:rsidR="00123C14" w:rsidRPr="003D7F2F">
        <w:rPr>
          <w:rFonts w:ascii="Trebuchet MS" w:hAnsi="Trebuchet MS"/>
          <w:i/>
          <w:iCs/>
          <w:sz w:val="18"/>
          <w:szCs w:val="18"/>
        </w:rPr>
        <w:t>vrij veld</w:t>
      </w:r>
      <w:r w:rsidR="00BB2922" w:rsidRPr="003D7F2F">
        <w:rPr>
          <w:rFonts w:ascii="Trebuchet MS" w:hAnsi="Trebuchet MS"/>
          <w:i/>
          <w:iCs/>
          <w:sz w:val="18"/>
          <w:szCs w:val="18"/>
        </w:rPr>
        <w:t>)</w:t>
      </w:r>
      <w:r w:rsidR="00BB2922" w:rsidRPr="003D7F2F">
        <w:rPr>
          <w:rFonts w:ascii="Trebuchet MS" w:hAnsi="Trebuchet MS"/>
          <w:i/>
          <w:iCs/>
          <w:sz w:val="18"/>
          <w:szCs w:val="18"/>
        </w:rPr>
        <w:br/>
      </w:r>
    </w:p>
    <w:p w14:paraId="57CC4A93" w14:textId="566CB2C2" w:rsidR="00123C14" w:rsidRPr="003D7F2F" w:rsidRDefault="001C7E91" w:rsidP="001C7E91">
      <w:pPr>
        <w:pStyle w:val="Lijstalinea"/>
        <w:numPr>
          <w:ilvl w:val="0"/>
          <w:numId w:val="23"/>
        </w:numPr>
        <w:spacing w:after="0" w:line="240" w:lineRule="auto"/>
        <w:rPr>
          <w:rFonts w:ascii="Trebuchet MS" w:hAnsi="Trebuchet MS"/>
          <w:i/>
          <w:iCs/>
          <w:sz w:val="18"/>
          <w:szCs w:val="18"/>
        </w:rPr>
      </w:pPr>
      <w:r w:rsidRPr="003D7F2F">
        <w:rPr>
          <w:rFonts w:ascii="Trebuchet MS" w:hAnsi="Trebuchet MS"/>
          <w:i/>
          <w:iCs/>
          <w:sz w:val="18"/>
          <w:szCs w:val="18"/>
        </w:rPr>
        <w:t xml:space="preserve">Onderwijssoort: </w:t>
      </w:r>
      <w:r w:rsidR="00BB2922" w:rsidRPr="003D7F2F">
        <w:rPr>
          <w:rFonts w:ascii="Trebuchet MS" w:hAnsi="Trebuchet MS"/>
          <w:i/>
          <w:iCs/>
          <w:sz w:val="18"/>
          <w:szCs w:val="18"/>
        </w:rPr>
        <w:t>(</w:t>
      </w:r>
      <w:r w:rsidR="00123C14" w:rsidRPr="003D7F2F">
        <w:rPr>
          <w:rFonts w:ascii="Trebuchet MS" w:hAnsi="Trebuchet MS"/>
          <w:i/>
          <w:iCs/>
          <w:sz w:val="18"/>
          <w:szCs w:val="18"/>
        </w:rPr>
        <w:t>keuze veld</w:t>
      </w:r>
      <w:r w:rsidR="00BB2922" w:rsidRPr="003D7F2F">
        <w:rPr>
          <w:rFonts w:ascii="Trebuchet MS" w:hAnsi="Trebuchet MS"/>
          <w:i/>
          <w:iCs/>
          <w:sz w:val="18"/>
          <w:szCs w:val="18"/>
        </w:rPr>
        <w:t>)</w:t>
      </w:r>
    </w:p>
    <w:p w14:paraId="1B979A0D" w14:textId="77777777" w:rsidR="00123C14" w:rsidRPr="003D7F2F" w:rsidRDefault="001C7E91" w:rsidP="00123C14">
      <w:pPr>
        <w:pStyle w:val="Lijstalinea"/>
        <w:numPr>
          <w:ilvl w:val="0"/>
          <w:numId w:val="37"/>
        </w:numPr>
        <w:spacing w:after="0" w:line="240" w:lineRule="auto"/>
        <w:rPr>
          <w:rFonts w:ascii="Trebuchet MS" w:hAnsi="Trebuchet MS"/>
          <w:i/>
          <w:iCs/>
          <w:sz w:val="18"/>
          <w:szCs w:val="18"/>
        </w:rPr>
      </w:pPr>
      <w:r w:rsidRPr="003D7F2F">
        <w:rPr>
          <w:rFonts w:ascii="Trebuchet MS" w:hAnsi="Trebuchet MS"/>
          <w:i/>
          <w:iCs/>
          <w:sz w:val="18"/>
          <w:szCs w:val="18"/>
        </w:rPr>
        <w:t>VO</w:t>
      </w:r>
    </w:p>
    <w:p w14:paraId="528BA2C0" w14:textId="3B6601DB" w:rsidR="001C7E91" w:rsidRPr="003D7F2F" w:rsidRDefault="001C7E91" w:rsidP="00123C14">
      <w:pPr>
        <w:pStyle w:val="Lijstalinea"/>
        <w:numPr>
          <w:ilvl w:val="0"/>
          <w:numId w:val="37"/>
        </w:numPr>
        <w:spacing w:after="0" w:line="240" w:lineRule="auto"/>
        <w:rPr>
          <w:rFonts w:ascii="Trebuchet MS" w:hAnsi="Trebuchet MS"/>
          <w:i/>
          <w:iCs/>
          <w:sz w:val="18"/>
          <w:szCs w:val="18"/>
        </w:rPr>
      </w:pPr>
      <w:r w:rsidRPr="003D7F2F">
        <w:rPr>
          <w:rFonts w:ascii="Trebuchet MS" w:hAnsi="Trebuchet MS"/>
          <w:i/>
          <w:iCs/>
          <w:sz w:val="18"/>
          <w:szCs w:val="18"/>
        </w:rPr>
        <w:t>VSO</w:t>
      </w:r>
      <w:r w:rsidR="00BB2922" w:rsidRPr="003D7F2F">
        <w:rPr>
          <w:rFonts w:ascii="Trebuchet MS" w:hAnsi="Trebuchet MS"/>
          <w:i/>
          <w:iCs/>
          <w:sz w:val="18"/>
          <w:szCs w:val="18"/>
        </w:rPr>
        <w:br/>
      </w:r>
    </w:p>
    <w:p w14:paraId="09DF47C5" w14:textId="1F78C0EC" w:rsidR="00123C14" w:rsidRPr="003D7F2F" w:rsidRDefault="000B2D62" w:rsidP="000B2D62">
      <w:pPr>
        <w:pStyle w:val="Lijstalinea"/>
        <w:numPr>
          <w:ilvl w:val="0"/>
          <w:numId w:val="23"/>
        </w:numPr>
        <w:spacing w:after="0" w:line="240" w:lineRule="auto"/>
        <w:rPr>
          <w:rFonts w:ascii="Trebuchet MS" w:hAnsi="Trebuchet MS"/>
          <w:i/>
          <w:iCs/>
          <w:sz w:val="18"/>
          <w:szCs w:val="18"/>
        </w:rPr>
      </w:pPr>
      <w:r w:rsidRPr="003D7F2F">
        <w:rPr>
          <w:rFonts w:ascii="Trebuchet MS" w:hAnsi="Trebuchet MS"/>
          <w:i/>
          <w:iCs/>
          <w:sz w:val="18"/>
          <w:szCs w:val="18"/>
        </w:rPr>
        <w:t>Functie invuller:</w:t>
      </w:r>
      <w:r w:rsidR="00590298" w:rsidRPr="003D7F2F">
        <w:rPr>
          <w:rFonts w:ascii="Trebuchet MS" w:hAnsi="Trebuchet MS"/>
          <w:i/>
          <w:iCs/>
          <w:sz w:val="18"/>
          <w:szCs w:val="18"/>
        </w:rPr>
        <w:t xml:space="preserve"> </w:t>
      </w:r>
      <w:r w:rsidR="00BB2922" w:rsidRPr="003D7F2F">
        <w:rPr>
          <w:rFonts w:ascii="Trebuchet MS" w:hAnsi="Trebuchet MS"/>
          <w:i/>
          <w:iCs/>
          <w:sz w:val="18"/>
          <w:szCs w:val="18"/>
        </w:rPr>
        <w:t>(</w:t>
      </w:r>
      <w:r w:rsidR="00590298" w:rsidRPr="003D7F2F">
        <w:rPr>
          <w:rFonts w:ascii="Trebuchet MS" w:hAnsi="Trebuchet MS"/>
          <w:i/>
          <w:iCs/>
          <w:sz w:val="18"/>
          <w:szCs w:val="18"/>
        </w:rPr>
        <w:t>keuze veld</w:t>
      </w:r>
      <w:r w:rsidR="00BB2922" w:rsidRPr="003D7F2F">
        <w:rPr>
          <w:rFonts w:ascii="Trebuchet MS" w:hAnsi="Trebuchet MS"/>
          <w:i/>
          <w:iCs/>
          <w:sz w:val="18"/>
          <w:szCs w:val="18"/>
        </w:rPr>
        <w:t>)</w:t>
      </w:r>
      <w:r w:rsidR="001C7E91" w:rsidRPr="003D7F2F">
        <w:rPr>
          <w:rFonts w:ascii="Trebuchet MS" w:hAnsi="Trebuchet MS"/>
          <w:i/>
          <w:iCs/>
          <w:sz w:val="18"/>
          <w:szCs w:val="18"/>
        </w:rPr>
        <w:t xml:space="preserve"> </w:t>
      </w:r>
    </w:p>
    <w:p w14:paraId="4F5E229D" w14:textId="245EA819" w:rsidR="00123C14" w:rsidRPr="003D7F2F" w:rsidRDefault="0012075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o</w:t>
      </w:r>
      <w:r w:rsidR="001C7E91" w:rsidRPr="003D7F2F">
        <w:rPr>
          <w:rFonts w:ascii="Trebuchet MS" w:hAnsi="Trebuchet MS"/>
          <w:i/>
          <w:iCs/>
          <w:sz w:val="18"/>
          <w:szCs w:val="18"/>
        </w:rPr>
        <w:t>ndersteuningscoördinator</w:t>
      </w:r>
    </w:p>
    <w:p w14:paraId="254512A4" w14:textId="3B7EE371" w:rsidR="00123C14" w:rsidRPr="003D7F2F" w:rsidRDefault="001C7E9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orthopedagoog</w:t>
      </w:r>
    </w:p>
    <w:p w14:paraId="122A103C" w14:textId="1B843F58" w:rsidR="00123C14" w:rsidRPr="003D7F2F" w:rsidRDefault="0012075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o</w:t>
      </w:r>
      <w:r w:rsidR="00123C14" w:rsidRPr="003D7F2F">
        <w:rPr>
          <w:rFonts w:ascii="Trebuchet MS" w:hAnsi="Trebuchet MS"/>
          <w:i/>
          <w:iCs/>
          <w:sz w:val="18"/>
          <w:szCs w:val="18"/>
        </w:rPr>
        <w:t>rthopedagoog-generalist/gz-psycholoog</w:t>
      </w:r>
    </w:p>
    <w:p w14:paraId="45175294" w14:textId="22609A12" w:rsidR="00120751" w:rsidRPr="003D7F2F" w:rsidRDefault="0012075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o</w:t>
      </w:r>
      <w:r w:rsidR="001C7E91" w:rsidRPr="003D7F2F">
        <w:rPr>
          <w:rFonts w:ascii="Trebuchet MS" w:hAnsi="Trebuchet MS"/>
          <w:i/>
          <w:iCs/>
          <w:sz w:val="18"/>
          <w:szCs w:val="18"/>
        </w:rPr>
        <w:t>nderwijsassistent</w:t>
      </w:r>
    </w:p>
    <w:p w14:paraId="46344509" w14:textId="77777777" w:rsidR="00120751" w:rsidRPr="003D7F2F" w:rsidRDefault="001C7E9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intern begeleider</w:t>
      </w:r>
    </w:p>
    <w:p w14:paraId="4157A97E" w14:textId="635E70FA" w:rsidR="00120751" w:rsidRPr="003D7F2F" w:rsidRDefault="001C7E91"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ECT</w:t>
      </w:r>
      <w:r w:rsidR="005C682B" w:rsidRPr="003D7F2F">
        <w:rPr>
          <w:rFonts w:ascii="Trebuchet MS" w:hAnsi="Trebuchet MS"/>
          <w:i/>
          <w:iCs/>
          <w:sz w:val="18"/>
          <w:szCs w:val="18"/>
        </w:rPr>
        <w:t>-er</w:t>
      </w:r>
    </w:p>
    <w:p w14:paraId="25F61ADD" w14:textId="536208FF" w:rsidR="000B2D62" w:rsidRPr="003D7F2F" w:rsidRDefault="005C682B" w:rsidP="00120751">
      <w:pPr>
        <w:pStyle w:val="Lijstalinea"/>
        <w:numPr>
          <w:ilvl w:val="1"/>
          <w:numId w:val="23"/>
        </w:numPr>
        <w:spacing w:after="0" w:line="240" w:lineRule="auto"/>
        <w:rPr>
          <w:rFonts w:ascii="Trebuchet MS" w:hAnsi="Trebuchet MS"/>
          <w:i/>
          <w:iCs/>
          <w:sz w:val="18"/>
          <w:szCs w:val="18"/>
        </w:rPr>
      </w:pPr>
      <w:r w:rsidRPr="003D7F2F">
        <w:rPr>
          <w:rFonts w:ascii="Trebuchet MS" w:hAnsi="Trebuchet MS"/>
          <w:i/>
          <w:iCs/>
          <w:sz w:val="18"/>
          <w:szCs w:val="18"/>
        </w:rPr>
        <w:t>a</w:t>
      </w:r>
      <w:r w:rsidR="001C7E91" w:rsidRPr="003D7F2F">
        <w:rPr>
          <w:rFonts w:ascii="Trebuchet MS" w:hAnsi="Trebuchet MS"/>
          <w:i/>
          <w:iCs/>
          <w:sz w:val="18"/>
          <w:szCs w:val="18"/>
        </w:rPr>
        <w:t>nders</w:t>
      </w:r>
      <w:r w:rsidR="00120751" w:rsidRPr="003D7F2F">
        <w:rPr>
          <w:rFonts w:ascii="Trebuchet MS" w:hAnsi="Trebuchet MS"/>
          <w:i/>
          <w:iCs/>
          <w:sz w:val="18"/>
          <w:szCs w:val="18"/>
        </w:rPr>
        <w:t xml:space="preserve"> (vrij veld)</w:t>
      </w:r>
      <w:r w:rsidR="00BB2922" w:rsidRPr="003D7F2F">
        <w:rPr>
          <w:rFonts w:ascii="Trebuchet MS" w:hAnsi="Trebuchet MS"/>
          <w:i/>
          <w:iCs/>
          <w:sz w:val="18"/>
          <w:szCs w:val="18"/>
        </w:rPr>
        <w:br/>
      </w:r>
    </w:p>
    <w:p w14:paraId="6D7146E8" w14:textId="77777777" w:rsidR="000B2D62" w:rsidRPr="003D7F2F" w:rsidRDefault="000B2D62" w:rsidP="000B2D62">
      <w:pPr>
        <w:pStyle w:val="Lijstalinea"/>
        <w:numPr>
          <w:ilvl w:val="0"/>
          <w:numId w:val="23"/>
        </w:numPr>
        <w:spacing w:after="0" w:line="240" w:lineRule="auto"/>
        <w:rPr>
          <w:rFonts w:ascii="Trebuchet MS" w:hAnsi="Trebuchet MS"/>
          <w:i/>
          <w:iCs/>
          <w:sz w:val="18"/>
          <w:szCs w:val="18"/>
        </w:rPr>
      </w:pPr>
      <w:r w:rsidRPr="003D7F2F">
        <w:rPr>
          <w:rFonts w:ascii="Trebuchet MS" w:hAnsi="Trebuchet MS"/>
          <w:i/>
          <w:iCs/>
          <w:sz w:val="18"/>
          <w:szCs w:val="18"/>
        </w:rPr>
        <w:t>Indachtig verschillende casussen van leerlingen met extra ondersteuning in de afgelopen tijd:</w:t>
      </w:r>
    </w:p>
    <w:p w14:paraId="2DBA1C15" w14:textId="77777777" w:rsidR="000B2D62" w:rsidRPr="003D7F2F" w:rsidRDefault="000B2D62" w:rsidP="00082DBB">
      <w:pPr>
        <w:pStyle w:val="Lijstalinea"/>
        <w:numPr>
          <w:ilvl w:val="0"/>
          <w:numId w:val="38"/>
        </w:numPr>
        <w:spacing w:after="0" w:line="240" w:lineRule="auto"/>
        <w:rPr>
          <w:rFonts w:ascii="Trebuchet MS" w:hAnsi="Trebuchet MS"/>
          <w:i/>
          <w:iCs/>
          <w:sz w:val="18"/>
          <w:szCs w:val="18"/>
        </w:rPr>
      </w:pPr>
      <w:r w:rsidRPr="003D7F2F">
        <w:rPr>
          <w:rFonts w:ascii="Trebuchet MS" w:hAnsi="Trebuchet MS"/>
          <w:i/>
          <w:iCs/>
          <w:sz w:val="18"/>
          <w:szCs w:val="18"/>
        </w:rPr>
        <w:t>Wat maakt dat de leerling met extra ondersteuning het redt/lijkt te redden in het regulier vo? M.a.w. wat zijn stimulerende factoren?</w:t>
      </w:r>
    </w:p>
    <w:p w14:paraId="57D41763" w14:textId="77777777" w:rsidR="000B2D62" w:rsidRPr="003D7F2F" w:rsidRDefault="000B2D62" w:rsidP="00082DBB">
      <w:pPr>
        <w:pStyle w:val="Lijstalinea"/>
        <w:numPr>
          <w:ilvl w:val="0"/>
          <w:numId w:val="38"/>
        </w:numPr>
        <w:spacing w:after="0" w:line="240" w:lineRule="auto"/>
        <w:rPr>
          <w:rFonts w:ascii="Trebuchet MS" w:hAnsi="Trebuchet MS"/>
          <w:i/>
          <w:iCs/>
          <w:sz w:val="18"/>
          <w:szCs w:val="18"/>
        </w:rPr>
      </w:pPr>
      <w:r w:rsidRPr="003D7F2F">
        <w:rPr>
          <w:rFonts w:ascii="Trebuchet MS" w:hAnsi="Trebuchet MS"/>
          <w:i/>
          <w:iCs/>
          <w:sz w:val="18"/>
          <w:szCs w:val="18"/>
        </w:rPr>
        <w:t>Wat maakt dat de leerling toch verwezen moet worden naar een tussenvoorziening of het vso? Wat zijn de belemmerende factoren?</w:t>
      </w:r>
    </w:p>
    <w:p w14:paraId="7E920EEC" w14:textId="0E311A90" w:rsidR="000B2D62" w:rsidRPr="003D7F2F" w:rsidRDefault="000B2D62" w:rsidP="00082DBB">
      <w:pPr>
        <w:pStyle w:val="Lijstalinea"/>
        <w:numPr>
          <w:ilvl w:val="0"/>
          <w:numId w:val="38"/>
        </w:numPr>
        <w:spacing w:after="0" w:line="240" w:lineRule="auto"/>
        <w:rPr>
          <w:rFonts w:ascii="Trebuchet MS" w:hAnsi="Trebuchet MS"/>
          <w:i/>
          <w:iCs/>
          <w:sz w:val="18"/>
          <w:szCs w:val="18"/>
        </w:rPr>
      </w:pPr>
      <w:r w:rsidRPr="003D7F2F">
        <w:rPr>
          <w:rFonts w:ascii="Trebuchet MS" w:hAnsi="Trebuchet MS"/>
          <w:i/>
          <w:iCs/>
          <w:sz w:val="18"/>
          <w:szCs w:val="18"/>
        </w:rPr>
        <w:t xml:space="preserve">Wat maakt dat het vso/de tussenvoorziening deze ondersteuning wel kan bieden? </w:t>
      </w:r>
    </w:p>
    <w:p w14:paraId="0CD4C1BC" w14:textId="3BE213C6" w:rsidR="001E4CBF" w:rsidRDefault="001E4CBF" w:rsidP="001E4CBF">
      <w:pPr>
        <w:spacing w:after="0" w:line="240" w:lineRule="auto"/>
        <w:rPr>
          <w:rFonts w:ascii="Trebuchet MS" w:hAnsi="Trebuchet MS"/>
          <w:i/>
          <w:iCs/>
          <w:sz w:val="20"/>
          <w:szCs w:val="20"/>
        </w:rPr>
      </w:pPr>
    </w:p>
    <w:p w14:paraId="3517A4FC" w14:textId="3A81DB06" w:rsidR="00570C00" w:rsidRDefault="003C0DA8" w:rsidP="001E4CBF">
      <w:pPr>
        <w:spacing w:after="0" w:line="240" w:lineRule="auto"/>
        <w:rPr>
          <w:rFonts w:ascii="Trebuchet MS" w:hAnsi="Trebuchet MS"/>
          <w:i/>
          <w:iCs/>
          <w:sz w:val="20"/>
          <w:szCs w:val="20"/>
        </w:rPr>
      </w:pPr>
      <w:r w:rsidRPr="00E75A29">
        <w:rPr>
          <w:rFonts w:ascii="Trebuchet MS" w:hAnsi="Trebuchet MS"/>
          <w:b/>
          <w:bCs/>
          <w:sz w:val="20"/>
          <w:szCs w:val="20"/>
        </w:rPr>
        <w:lastRenderedPageBreak/>
        <w:t xml:space="preserve">Resultaten onderzoek </w:t>
      </w:r>
      <w:r w:rsidR="00E75A29" w:rsidRPr="00E75A29">
        <w:rPr>
          <w:rFonts w:ascii="Trebuchet MS" w:hAnsi="Trebuchet MS"/>
          <w:b/>
          <w:bCs/>
          <w:sz w:val="20"/>
          <w:szCs w:val="20"/>
        </w:rPr>
        <w:t>middels MS Forms</w:t>
      </w:r>
      <w:r w:rsidR="00C82B6B">
        <w:rPr>
          <w:rFonts w:ascii="Trebuchet MS" w:hAnsi="Trebuchet MS"/>
          <w:b/>
          <w:bCs/>
          <w:sz w:val="20"/>
          <w:szCs w:val="20"/>
        </w:rPr>
        <w:t xml:space="preserve"> (periode </w:t>
      </w:r>
      <w:r w:rsidR="006F0AE6">
        <w:rPr>
          <w:rFonts w:ascii="Trebuchet MS" w:hAnsi="Trebuchet MS"/>
          <w:b/>
          <w:bCs/>
          <w:sz w:val="20"/>
          <w:szCs w:val="20"/>
        </w:rPr>
        <w:t>28 februari t/m 31 maart 2020)</w:t>
      </w:r>
      <w:r w:rsidR="00B16B51">
        <w:rPr>
          <w:rFonts w:ascii="Trebuchet MS" w:hAnsi="Trebuchet MS"/>
          <w:b/>
          <w:bCs/>
          <w:sz w:val="20"/>
          <w:szCs w:val="20"/>
        </w:rPr>
        <w:br/>
      </w:r>
      <w:r w:rsidR="00AA52B5">
        <w:rPr>
          <w:rFonts w:ascii="Trebuchet MS" w:hAnsi="Trebuchet MS"/>
          <w:i/>
          <w:iCs/>
          <w:sz w:val="20"/>
          <w:szCs w:val="20"/>
        </w:rPr>
        <w:br/>
      </w:r>
    </w:p>
    <w:p w14:paraId="738530CF" w14:textId="77777777" w:rsidR="003C0DA8" w:rsidRPr="00AF577B" w:rsidRDefault="00FA2FC0" w:rsidP="00FA2FC0">
      <w:pPr>
        <w:pStyle w:val="Lijstalinea"/>
        <w:numPr>
          <w:ilvl w:val="0"/>
          <w:numId w:val="39"/>
        </w:numPr>
        <w:spacing w:after="0" w:line="240" w:lineRule="auto"/>
        <w:rPr>
          <w:rFonts w:ascii="Trebuchet MS" w:hAnsi="Trebuchet MS"/>
          <w:sz w:val="20"/>
          <w:szCs w:val="20"/>
          <w:u w:val="single"/>
        </w:rPr>
      </w:pPr>
      <w:r w:rsidRPr="00AF577B">
        <w:rPr>
          <w:rFonts w:ascii="Trebuchet MS" w:hAnsi="Trebuchet MS"/>
          <w:sz w:val="20"/>
          <w:szCs w:val="20"/>
          <w:u w:val="single"/>
        </w:rPr>
        <w:t>Naam school: (vrij veld)</w:t>
      </w:r>
    </w:p>
    <w:p w14:paraId="6F10F752" w14:textId="77777777" w:rsidR="009328D0" w:rsidRDefault="003C0DA8" w:rsidP="003C0DA8">
      <w:pPr>
        <w:spacing w:after="0" w:line="240" w:lineRule="auto"/>
        <w:rPr>
          <w:rFonts w:ascii="Trebuchet MS" w:hAnsi="Trebuchet MS"/>
          <w:sz w:val="20"/>
          <w:szCs w:val="20"/>
        </w:rPr>
      </w:pPr>
      <w:r>
        <w:rPr>
          <w:rFonts w:ascii="Trebuchet MS" w:hAnsi="Trebuchet MS"/>
          <w:sz w:val="20"/>
          <w:szCs w:val="20"/>
        </w:rPr>
        <w:t xml:space="preserve">De volgende scholen hebben de vragenlijst ingevuld: </w:t>
      </w:r>
    </w:p>
    <w:p w14:paraId="7379FE4A" w14:textId="1B349651"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Portalis</w:t>
      </w:r>
      <w:r w:rsidR="003E2BC6">
        <w:rPr>
          <w:rFonts w:ascii="Trebuchet MS" w:hAnsi="Trebuchet MS"/>
          <w:sz w:val="20"/>
          <w:szCs w:val="20"/>
        </w:rPr>
        <w:t xml:space="preserve"> cluster 4</w:t>
      </w:r>
    </w:p>
    <w:p w14:paraId="138906D6"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Montessori lyceum Groningen</w:t>
      </w:r>
      <w:r w:rsidR="00D77DC4" w:rsidRPr="003E2BC6">
        <w:rPr>
          <w:rFonts w:ascii="Trebuchet MS" w:hAnsi="Trebuchet MS"/>
          <w:sz w:val="20"/>
          <w:szCs w:val="20"/>
        </w:rPr>
        <w:t xml:space="preserve"> (2 personen)</w:t>
      </w:r>
    </w:p>
    <w:p w14:paraId="6EC64563"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Stadslyceum</w:t>
      </w:r>
      <w:r w:rsidR="00D77DC4" w:rsidRPr="003E2BC6">
        <w:rPr>
          <w:rFonts w:ascii="Trebuchet MS" w:hAnsi="Trebuchet MS"/>
          <w:sz w:val="20"/>
          <w:szCs w:val="20"/>
        </w:rPr>
        <w:t xml:space="preserve"> (2 personen)</w:t>
      </w:r>
    </w:p>
    <w:p w14:paraId="29D825C2"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Gomarus Vondelpad 3</w:t>
      </w:r>
    </w:p>
    <w:p w14:paraId="2F7A4B8C" w14:textId="05B3A391"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VSO De Steiger</w:t>
      </w:r>
      <w:r w:rsidR="003E2BC6">
        <w:rPr>
          <w:rFonts w:ascii="Trebuchet MS" w:hAnsi="Trebuchet MS"/>
          <w:sz w:val="20"/>
          <w:szCs w:val="20"/>
        </w:rPr>
        <w:t xml:space="preserve"> cluster 3</w:t>
      </w:r>
    </w:p>
    <w:p w14:paraId="2295FA81" w14:textId="7A338101" w:rsidR="009328D0" w:rsidRPr="003E2BC6" w:rsidRDefault="00D77DC4"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VSO D</w:t>
      </w:r>
      <w:r w:rsidR="003C0DA8" w:rsidRPr="003E2BC6">
        <w:rPr>
          <w:rFonts w:ascii="Trebuchet MS" w:hAnsi="Trebuchet MS"/>
          <w:sz w:val="20"/>
          <w:szCs w:val="20"/>
        </w:rPr>
        <w:t>e Wingerd</w:t>
      </w:r>
      <w:r w:rsidR="003E2BC6">
        <w:rPr>
          <w:rFonts w:ascii="Trebuchet MS" w:hAnsi="Trebuchet MS"/>
          <w:sz w:val="20"/>
          <w:szCs w:val="20"/>
        </w:rPr>
        <w:t xml:space="preserve"> cluster 3 </w:t>
      </w:r>
    </w:p>
    <w:p w14:paraId="0061F419"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Gomarus College</w:t>
      </w:r>
    </w:p>
    <w:p w14:paraId="6ABFC1CA" w14:textId="77777777" w:rsidR="009328D0" w:rsidRPr="003E2BC6" w:rsidRDefault="00D77DC4"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 xml:space="preserve">CSG </w:t>
      </w:r>
      <w:r w:rsidR="003C0DA8" w:rsidRPr="003E2BC6">
        <w:rPr>
          <w:rFonts w:ascii="Trebuchet MS" w:hAnsi="Trebuchet MS"/>
          <w:sz w:val="20"/>
          <w:szCs w:val="20"/>
        </w:rPr>
        <w:t>Selion</w:t>
      </w:r>
      <w:r w:rsidR="00C36BD9" w:rsidRPr="003E2BC6">
        <w:rPr>
          <w:rFonts w:ascii="Trebuchet MS" w:hAnsi="Trebuchet MS"/>
          <w:sz w:val="20"/>
          <w:szCs w:val="20"/>
        </w:rPr>
        <w:t xml:space="preserve"> (2 personen)</w:t>
      </w:r>
    </w:p>
    <w:p w14:paraId="71B33003" w14:textId="7A51DD81"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Diamant College</w:t>
      </w:r>
      <w:r w:rsidR="00D77DC4" w:rsidRPr="003E2BC6">
        <w:rPr>
          <w:rFonts w:ascii="Trebuchet MS" w:hAnsi="Trebuchet MS"/>
          <w:sz w:val="20"/>
          <w:szCs w:val="20"/>
        </w:rPr>
        <w:t xml:space="preserve"> </w:t>
      </w:r>
      <w:r w:rsidR="003E2BC6">
        <w:rPr>
          <w:rFonts w:ascii="Trebuchet MS" w:hAnsi="Trebuchet MS"/>
          <w:sz w:val="20"/>
          <w:szCs w:val="20"/>
        </w:rPr>
        <w:t xml:space="preserve">cluster 4 </w:t>
      </w:r>
      <w:r w:rsidR="00D77DC4" w:rsidRPr="003E2BC6">
        <w:rPr>
          <w:rFonts w:ascii="Trebuchet MS" w:hAnsi="Trebuchet MS"/>
          <w:sz w:val="20"/>
          <w:szCs w:val="20"/>
        </w:rPr>
        <w:t>(2 personen)</w:t>
      </w:r>
    </w:p>
    <w:p w14:paraId="6BDD995F"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ECT</w:t>
      </w:r>
      <w:r w:rsidR="00AF577B" w:rsidRPr="003E2BC6">
        <w:rPr>
          <w:rFonts w:ascii="Trebuchet MS" w:hAnsi="Trebuchet MS"/>
          <w:sz w:val="20"/>
          <w:szCs w:val="20"/>
        </w:rPr>
        <w:t xml:space="preserve"> </w:t>
      </w:r>
      <w:r w:rsidR="009328D0" w:rsidRPr="003E2BC6">
        <w:rPr>
          <w:rFonts w:ascii="Trebuchet MS" w:hAnsi="Trebuchet MS"/>
          <w:sz w:val="20"/>
          <w:szCs w:val="20"/>
        </w:rPr>
        <w:t xml:space="preserve">SWV VO </w:t>
      </w:r>
      <w:r w:rsidR="00AF577B" w:rsidRPr="003E2BC6">
        <w:rPr>
          <w:rFonts w:ascii="Trebuchet MS" w:hAnsi="Trebuchet MS"/>
          <w:sz w:val="20"/>
          <w:szCs w:val="20"/>
        </w:rPr>
        <w:t xml:space="preserve">(2 personen) </w:t>
      </w:r>
    </w:p>
    <w:p w14:paraId="70884F91"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Simon van Hasseltschool/Leon van Gelder</w:t>
      </w:r>
    </w:p>
    <w:p w14:paraId="581F6207" w14:textId="77777777" w:rsidR="009328D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Gomarus College Magnolia</w:t>
      </w:r>
    </w:p>
    <w:p w14:paraId="360D2AFE" w14:textId="77777777" w:rsidR="003E2BC6"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CSG</w:t>
      </w:r>
      <w:r w:rsidR="00AF577B" w:rsidRPr="003E2BC6">
        <w:rPr>
          <w:rFonts w:ascii="Trebuchet MS" w:hAnsi="Trebuchet MS"/>
          <w:sz w:val="20"/>
          <w:szCs w:val="20"/>
        </w:rPr>
        <w:t xml:space="preserve"> (niet nader </w:t>
      </w:r>
      <w:r w:rsidR="00981BC7" w:rsidRPr="003E2BC6">
        <w:rPr>
          <w:rFonts w:ascii="Trebuchet MS" w:hAnsi="Trebuchet MS"/>
          <w:sz w:val="20"/>
          <w:szCs w:val="20"/>
        </w:rPr>
        <w:t>gedefinieerd</w:t>
      </w:r>
      <w:r w:rsidR="00AF577B" w:rsidRPr="003E2BC6">
        <w:rPr>
          <w:rFonts w:ascii="Trebuchet MS" w:hAnsi="Trebuchet MS"/>
          <w:sz w:val="20"/>
          <w:szCs w:val="20"/>
        </w:rPr>
        <w:t>, 2 personen)</w:t>
      </w:r>
    </w:p>
    <w:p w14:paraId="59FAA48D" w14:textId="081BC715" w:rsidR="003E2BC6"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Erasmusschool</w:t>
      </w:r>
      <w:r w:rsidR="0003677F">
        <w:rPr>
          <w:rFonts w:ascii="Trebuchet MS" w:hAnsi="Trebuchet MS"/>
          <w:sz w:val="20"/>
          <w:szCs w:val="20"/>
        </w:rPr>
        <w:t xml:space="preserve"> cluster 4</w:t>
      </w:r>
    </w:p>
    <w:p w14:paraId="7E932764" w14:textId="77777777" w:rsidR="003E2BC6"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ISK Groningen</w:t>
      </w:r>
    </w:p>
    <w:p w14:paraId="06E5D63F" w14:textId="77777777" w:rsidR="003E2BC6"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Praedinius</w:t>
      </w:r>
    </w:p>
    <w:p w14:paraId="2AB7A7E8" w14:textId="7C95369D" w:rsidR="003C0DA8" w:rsidRPr="003E2BC6" w:rsidRDefault="00B14C0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 xml:space="preserve">Parcival College  </w:t>
      </w:r>
    </w:p>
    <w:p w14:paraId="04DA5A89" w14:textId="3C38F900" w:rsidR="00FA2FC0" w:rsidRPr="003E2BC6" w:rsidRDefault="003C0DA8" w:rsidP="003E2BC6">
      <w:pPr>
        <w:pStyle w:val="Lijstalinea"/>
        <w:numPr>
          <w:ilvl w:val="0"/>
          <w:numId w:val="42"/>
        </w:numPr>
        <w:spacing w:after="0" w:line="240" w:lineRule="auto"/>
        <w:rPr>
          <w:rFonts w:ascii="Trebuchet MS" w:hAnsi="Trebuchet MS"/>
          <w:sz w:val="20"/>
          <w:szCs w:val="20"/>
        </w:rPr>
      </w:pPr>
      <w:r w:rsidRPr="003E2BC6">
        <w:rPr>
          <w:rFonts w:ascii="Trebuchet MS" w:hAnsi="Trebuchet MS"/>
          <w:sz w:val="20"/>
          <w:szCs w:val="20"/>
        </w:rPr>
        <w:t>Willem Lodewijk Gymnasium</w:t>
      </w:r>
      <w:r w:rsidR="00FA2FC0" w:rsidRPr="003E2BC6">
        <w:rPr>
          <w:rFonts w:ascii="Trebuchet MS" w:hAnsi="Trebuchet MS"/>
          <w:sz w:val="20"/>
          <w:szCs w:val="20"/>
        </w:rPr>
        <w:br/>
      </w:r>
      <w:r w:rsidR="00AA52B5">
        <w:rPr>
          <w:rFonts w:ascii="Trebuchet MS" w:hAnsi="Trebuchet MS"/>
          <w:sz w:val="20"/>
          <w:szCs w:val="20"/>
        </w:rPr>
        <w:br/>
      </w:r>
    </w:p>
    <w:p w14:paraId="47CFFFAD" w14:textId="7194C5BF" w:rsidR="00FA2FC0" w:rsidRPr="00311307" w:rsidRDefault="00FA2FC0" w:rsidP="00FA2FC0">
      <w:pPr>
        <w:pStyle w:val="Lijstalinea"/>
        <w:numPr>
          <w:ilvl w:val="0"/>
          <w:numId w:val="39"/>
        </w:numPr>
        <w:spacing w:after="0" w:line="240" w:lineRule="auto"/>
        <w:rPr>
          <w:rFonts w:ascii="Trebuchet MS" w:hAnsi="Trebuchet MS"/>
          <w:sz w:val="20"/>
          <w:szCs w:val="20"/>
          <w:u w:val="single"/>
        </w:rPr>
      </w:pPr>
      <w:r w:rsidRPr="00311307">
        <w:rPr>
          <w:rFonts w:ascii="Trebuchet MS" w:hAnsi="Trebuchet MS"/>
          <w:sz w:val="20"/>
          <w:szCs w:val="20"/>
          <w:u w:val="single"/>
        </w:rPr>
        <w:t>Onderwijssoort: (keuze veld)</w:t>
      </w:r>
    </w:p>
    <w:p w14:paraId="61DAA95B" w14:textId="0BAEEF02" w:rsidR="00311307" w:rsidRDefault="00311307" w:rsidP="00311307">
      <w:pPr>
        <w:spacing w:after="0" w:line="240" w:lineRule="auto"/>
        <w:rPr>
          <w:rFonts w:ascii="Trebuchet MS" w:hAnsi="Trebuchet MS"/>
          <w:sz w:val="20"/>
          <w:szCs w:val="20"/>
        </w:rPr>
      </w:pPr>
      <w:r>
        <w:rPr>
          <w:rFonts w:ascii="Trebuchet MS" w:hAnsi="Trebuchet MS"/>
          <w:sz w:val="20"/>
          <w:szCs w:val="20"/>
        </w:rPr>
        <w:t xml:space="preserve">In totaal hebben 18 </w:t>
      </w:r>
      <w:r w:rsidR="004F60B9">
        <w:rPr>
          <w:rFonts w:ascii="Trebuchet MS" w:hAnsi="Trebuchet MS"/>
          <w:sz w:val="20"/>
          <w:szCs w:val="20"/>
        </w:rPr>
        <w:t xml:space="preserve">personen </w:t>
      </w:r>
      <w:r w:rsidR="00C82B6B">
        <w:rPr>
          <w:rFonts w:ascii="Trebuchet MS" w:hAnsi="Trebuchet MS"/>
          <w:sz w:val="20"/>
          <w:szCs w:val="20"/>
        </w:rPr>
        <w:t xml:space="preserve">binnen </w:t>
      </w:r>
      <w:r>
        <w:rPr>
          <w:rFonts w:ascii="Trebuchet MS" w:hAnsi="Trebuchet MS"/>
          <w:sz w:val="20"/>
          <w:szCs w:val="20"/>
        </w:rPr>
        <w:t>scholen voor regulier voortgezet onderwijs (incl. ECT</w:t>
      </w:r>
      <w:r w:rsidR="0003677F">
        <w:rPr>
          <w:rFonts w:ascii="Trebuchet MS" w:hAnsi="Trebuchet MS"/>
          <w:sz w:val="20"/>
          <w:szCs w:val="20"/>
        </w:rPr>
        <w:t>/SWV</w:t>
      </w:r>
      <w:r>
        <w:rPr>
          <w:rFonts w:ascii="Trebuchet MS" w:hAnsi="Trebuchet MS"/>
          <w:sz w:val="20"/>
          <w:szCs w:val="20"/>
        </w:rPr>
        <w:t xml:space="preserve">) de vragenlijst ingevuld en 7 </w:t>
      </w:r>
      <w:r w:rsidR="00C82B6B">
        <w:rPr>
          <w:rFonts w:ascii="Trebuchet MS" w:hAnsi="Trebuchet MS"/>
          <w:sz w:val="20"/>
          <w:szCs w:val="20"/>
        </w:rPr>
        <w:t xml:space="preserve">personen van </w:t>
      </w:r>
      <w:r>
        <w:rPr>
          <w:rFonts w:ascii="Trebuchet MS" w:hAnsi="Trebuchet MS"/>
          <w:sz w:val="20"/>
          <w:szCs w:val="20"/>
        </w:rPr>
        <w:t>VSO-locaties</w:t>
      </w:r>
      <w:r w:rsidR="00C82B6B">
        <w:rPr>
          <w:rFonts w:ascii="Trebuchet MS" w:hAnsi="Trebuchet MS"/>
          <w:sz w:val="20"/>
          <w:szCs w:val="20"/>
        </w:rPr>
        <w:t xml:space="preserve"> cluster 3 en 4</w:t>
      </w:r>
      <w:r>
        <w:rPr>
          <w:rFonts w:ascii="Trebuchet MS" w:hAnsi="Trebuchet MS"/>
          <w:sz w:val="20"/>
          <w:szCs w:val="20"/>
        </w:rPr>
        <w:t>.</w:t>
      </w:r>
      <w:r w:rsidR="00A61F26">
        <w:rPr>
          <w:rFonts w:ascii="Trebuchet MS" w:hAnsi="Trebuchet MS"/>
          <w:sz w:val="20"/>
          <w:szCs w:val="20"/>
        </w:rPr>
        <w:t xml:space="preserve"> </w:t>
      </w:r>
      <w:r w:rsidR="00C82B6B">
        <w:rPr>
          <w:rFonts w:ascii="Trebuchet MS" w:hAnsi="Trebuchet MS"/>
          <w:sz w:val="20"/>
          <w:szCs w:val="20"/>
        </w:rPr>
        <w:br/>
      </w:r>
      <w:r w:rsidR="00A61F26">
        <w:rPr>
          <w:rFonts w:ascii="Trebuchet MS" w:hAnsi="Trebuchet MS"/>
          <w:sz w:val="20"/>
          <w:szCs w:val="20"/>
        </w:rPr>
        <w:t xml:space="preserve">In totaal </w:t>
      </w:r>
      <w:r w:rsidR="00C82B6B">
        <w:rPr>
          <w:rFonts w:ascii="Trebuchet MS" w:hAnsi="Trebuchet MS"/>
          <w:sz w:val="20"/>
          <w:szCs w:val="20"/>
        </w:rPr>
        <w:t xml:space="preserve">hebben </w:t>
      </w:r>
      <w:r w:rsidR="00A61F26">
        <w:rPr>
          <w:rFonts w:ascii="Trebuchet MS" w:hAnsi="Trebuchet MS"/>
          <w:sz w:val="20"/>
          <w:szCs w:val="20"/>
        </w:rPr>
        <w:t>25 personen</w:t>
      </w:r>
      <w:r w:rsidR="00C82B6B">
        <w:rPr>
          <w:rFonts w:ascii="Trebuchet MS" w:hAnsi="Trebuchet MS"/>
          <w:sz w:val="20"/>
          <w:szCs w:val="20"/>
        </w:rPr>
        <w:t xml:space="preserve"> de vragenlijst ingevuld</w:t>
      </w:r>
      <w:r w:rsidR="00DB2D68">
        <w:rPr>
          <w:rFonts w:ascii="Trebuchet MS" w:hAnsi="Trebuchet MS"/>
          <w:sz w:val="20"/>
          <w:szCs w:val="20"/>
        </w:rPr>
        <w:t xml:space="preserve">, </w:t>
      </w:r>
      <w:r w:rsidR="00C82B6B">
        <w:rPr>
          <w:rFonts w:ascii="Trebuchet MS" w:hAnsi="Trebuchet MS"/>
          <w:sz w:val="20"/>
          <w:szCs w:val="20"/>
        </w:rPr>
        <w:t xml:space="preserve">een </w:t>
      </w:r>
      <w:r w:rsidR="00DB2D68">
        <w:rPr>
          <w:rFonts w:ascii="Trebuchet MS" w:hAnsi="Trebuchet MS"/>
          <w:sz w:val="20"/>
          <w:szCs w:val="20"/>
        </w:rPr>
        <w:t>respons (uitgezet bij 100 personen)</w:t>
      </w:r>
      <w:r w:rsidR="00FE1740">
        <w:rPr>
          <w:rFonts w:ascii="Trebuchet MS" w:hAnsi="Trebuchet MS"/>
          <w:sz w:val="20"/>
          <w:szCs w:val="20"/>
        </w:rPr>
        <w:t xml:space="preserve"> </w:t>
      </w:r>
      <w:r w:rsidR="00C82B6B">
        <w:rPr>
          <w:rFonts w:ascii="Trebuchet MS" w:hAnsi="Trebuchet MS"/>
          <w:sz w:val="20"/>
          <w:szCs w:val="20"/>
        </w:rPr>
        <w:t xml:space="preserve">van </w:t>
      </w:r>
      <w:r w:rsidR="00FE1740">
        <w:rPr>
          <w:rFonts w:ascii="Trebuchet MS" w:hAnsi="Trebuchet MS"/>
          <w:sz w:val="20"/>
          <w:szCs w:val="20"/>
        </w:rPr>
        <w:t xml:space="preserve"> 25%. </w:t>
      </w:r>
      <w:r w:rsidR="000C2009">
        <w:rPr>
          <w:rFonts w:ascii="Trebuchet MS" w:hAnsi="Trebuchet MS"/>
          <w:sz w:val="20"/>
          <w:szCs w:val="20"/>
        </w:rPr>
        <w:t>Vanwege de uitgebroken coronacrisis is er</w:t>
      </w:r>
      <w:r w:rsidR="00F65AF4">
        <w:rPr>
          <w:rFonts w:ascii="Trebuchet MS" w:hAnsi="Trebuchet MS"/>
          <w:sz w:val="20"/>
          <w:szCs w:val="20"/>
        </w:rPr>
        <w:t xml:space="preserve"> minder werk gemaakt van het sturen van reminders, daar scholen </w:t>
      </w:r>
      <w:r w:rsidR="00C82B6B">
        <w:rPr>
          <w:rFonts w:ascii="Trebuchet MS" w:hAnsi="Trebuchet MS"/>
          <w:sz w:val="20"/>
          <w:szCs w:val="20"/>
        </w:rPr>
        <w:t xml:space="preserve">de afgelopen periode </w:t>
      </w:r>
      <w:r w:rsidR="00F65AF4">
        <w:rPr>
          <w:rFonts w:ascii="Trebuchet MS" w:hAnsi="Trebuchet MS"/>
          <w:sz w:val="20"/>
          <w:szCs w:val="20"/>
        </w:rPr>
        <w:t>erg druk waren met het opzetten van afstandsonderwijs.</w:t>
      </w:r>
    </w:p>
    <w:p w14:paraId="1CE3A097" w14:textId="70B556EE" w:rsidR="00311307" w:rsidRPr="00311307" w:rsidRDefault="00C82B6B" w:rsidP="00311307">
      <w:pPr>
        <w:spacing w:after="0" w:line="240" w:lineRule="auto"/>
        <w:rPr>
          <w:rFonts w:ascii="Trebuchet MS" w:hAnsi="Trebuchet MS"/>
          <w:sz w:val="20"/>
          <w:szCs w:val="20"/>
        </w:rPr>
      </w:pPr>
      <w:r>
        <w:rPr>
          <w:rFonts w:ascii="Trebuchet MS" w:hAnsi="Trebuchet MS"/>
          <w:sz w:val="20"/>
          <w:szCs w:val="20"/>
        </w:rPr>
        <w:br/>
      </w:r>
      <w:r w:rsidR="00AA52B5">
        <w:rPr>
          <w:rFonts w:ascii="Trebuchet MS" w:hAnsi="Trebuchet MS"/>
          <w:sz w:val="20"/>
          <w:szCs w:val="20"/>
        </w:rPr>
        <w:br/>
      </w:r>
    </w:p>
    <w:p w14:paraId="2B3EFA94" w14:textId="13F6B003" w:rsidR="00311307" w:rsidRDefault="00311307" w:rsidP="00634F70">
      <w:pPr>
        <w:spacing w:after="0" w:line="240" w:lineRule="auto"/>
        <w:jc w:val="center"/>
        <w:rPr>
          <w:rFonts w:ascii="Trebuchet MS" w:hAnsi="Trebuchet MS"/>
          <w:sz w:val="20"/>
          <w:szCs w:val="20"/>
        </w:rPr>
      </w:pPr>
      <w:r>
        <w:rPr>
          <w:rFonts w:ascii="Trebuchet MS" w:hAnsi="Trebuchet MS"/>
          <w:noProof/>
          <w:sz w:val="20"/>
          <w:szCs w:val="20"/>
        </w:rPr>
        <w:drawing>
          <wp:inline distT="0" distB="0" distL="0" distR="0" wp14:anchorId="6F3C40D2" wp14:editId="3BB0C0B8">
            <wp:extent cx="5650199" cy="1859280"/>
            <wp:effectExtent l="0" t="0" r="825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4376" cy="1870526"/>
                    </a:xfrm>
                    <a:prstGeom prst="rect">
                      <a:avLst/>
                    </a:prstGeom>
                    <a:noFill/>
                  </pic:spPr>
                </pic:pic>
              </a:graphicData>
            </a:graphic>
          </wp:inline>
        </w:drawing>
      </w:r>
      <w:r w:rsidR="00C354CC">
        <w:rPr>
          <w:rFonts w:ascii="Trebuchet MS" w:hAnsi="Trebuchet MS"/>
          <w:sz w:val="20"/>
          <w:szCs w:val="20"/>
        </w:rPr>
        <w:br/>
      </w:r>
    </w:p>
    <w:p w14:paraId="645DAC98" w14:textId="5E7D9CD6" w:rsidR="00311307" w:rsidRPr="004E4924" w:rsidRDefault="00C354CC" w:rsidP="00C354CC">
      <w:pPr>
        <w:spacing w:after="0" w:line="240" w:lineRule="auto"/>
        <w:jc w:val="center"/>
        <w:rPr>
          <w:rFonts w:ascii="Trebuchet MS" w:hAnsi="Trebuchet MS"/>
          <w:i/>
          <w:iCs/>
          <w:sz w:val="20"/>
          <w:szCs w:val="20"/>
        </w:rPr>
      </w:pPr>
      <w:r>
        <w:rPr>
          <w:rFonts w:ascii="Trebuchet MS" w:hAnsi="Trebuchet MS"/>
          <w:i/>
          <w:iCs/>
          <w:sz w:val="20"/>
          <w:szCs w:val="20"/>
        </w:rPr>
        <w:t>Fig. 1.</w:t>
      </w:r>
      <w:r>
        <w:rPr>
          <w:rFonts w:ascii="Trebuchet MS" w:hAnsi="Trebuchet MS"/>
          <w:i/>
          <w:iCs/>
          <w:sz w:val="20"/>
          <w:szCs w:val="20"/>
        </w:rPr>
        <w:tab/>
        <w:t>Onderwijssoort verdeeld naar regulier voortgezet onderwijs en VSO</w:t>
      </w:r>
    </w:p>
    <w:p w14:paraId="72753EBC" w14:textId="16F4A038" w:rsidR="00311307" w:rsidRDefault="00311307" w:rsidP="00311307">
      <w:pPr>
        <w:spacing w:after="0" w:line="240" w:lineRule="auto"/>
        <w:rPr>
          <w:rFonts w:ascii="Trebuchet MS" w:hAnsi="Trebuchet MS"/>
          <w:sz w:val="20"/>
          <w:szCs w:val="20"/>
        </w:rPr>
      </w:pPr>
    </w:p>
    <w:p w14:paraId="13961090" w14:textId="77777777" w:rsidR="00AA52B5" w:rsidRDefault="00AA52B5">
      <w:pPr>
        <w:rPr>
          <w:rFonts w:ascii="Trebuchet MS" w:hAnsi="Trebuchet MS"/>
          <w:sz w:val="20"/>
          <w:szCs w:val="20"/>
        </w:rPr>
      </w:pPr>
      <w:r>
        <w:rPr>
          <w:rFonts w:ascii="Trebuchet MS" w:hAnsi="Trebuchet MS"/>
          <w:sz w:val="20"/>
          <w:szCs w:val="20"/>
        </w:rPr>
        <w:br w:type="page"/>
      </w:r>
    </w:p>
    <w:p w14:paraId="784F8176" w14:textId="77777777" w:rsidR="00A816C6" w:rsidRDefault="00FA2FC0" w:rsidP="00FA2FC0">
      <w:pPr>
        <w:pStyle w:val="Lijstalinea"/>
        <w:numPr>
          <w:ilvl w:val="0"/>
          <w:numId w:val="39"/>
        </w:numPr>
        <w:spacing w:after="0" w:line="240" w:lineRule="auto"/>
        <w:rPr>
          <w:rFonts w:ascii="Trebuchet MS" w:hAnsi="Trebuchet MS"/>
          <w:sz w:val="20"/>
          <w:szCs w:val="20"/>
          <w:u w:val="single"/>
        </w:rPr>
      </w:pPr>
      <w:r w:rsidRPr="00A816C6">
        <w:rPr>
          <w:rFonts w:ascii="Trebuchet MS" w:hAnsi="Trebuchet MS"/>
          <w:sz w:val="20"/>
          <w:szCs w:val="20"/>
          <w:u w:val="single"/>
        </w:rPr>
        <w:lastRenderedPageBreak/>
        <w:t xml:space="preserve">Functie invuller: (keuze veld) </w:t>
      </w:r>
    </w:p>
    <w:p w14:paraId="124A2EF1" w14:textId="11E1AF80" w:rsidR="00A816C6" w:rsidRDefault="009A3AE5" w:rsidP="00634F70">
      <w:pPr>
        <w:spacing w:after="0" w:line="240" w:lineRule="auto"/>
        <w:rPr>
          <w:rFonts w:ascii="Trebuchet MS" w:hAnsi="Trebuchet MS"/>
          <w:sz w:val="20"/>
          <w:szCs w:val="20"/>
          <w:u w:val="single"/>
        </w:rPr>
      </w:pPr>
      <w:r>
        <w:rPr>
          <w:rFonts w:ascii="Trebuchet MS" w:hAnsi="Trebuchet MS"/>
          <w:sz w:val="20"/>
          <w:szCs w:val="20"/>
        </w:rPr>
        <w:t xml:space="preserve">Van de 25 personen </w:t>
      </w:r>
      <w:r w:rsidR="007D526E">
        <w:rPr>
          <w:rFonts w:ascii="Trebuchet MS" w:hAnsi="Trebuchet MS"/>
          <w:sz w:val="20"/>
          <w:szCs w:val="20"/>
        </w:rPr>
        <w:t>is verreweg het grootste deel ondersteuningscoördinator (9x).</w:t>
      </w:r>
      <w:r w:rsidR="009A5576">
        <w:rPr>
          <w:rFonts w:ascii="Trebuchet MS" w:hAnsi="Trebuchet MS"/>
          <w:sz w:val="20"/>
          <w:szCs w:val="20"/>
        </w:rPr>
        <w:t xml:space="preserve"> Daarna volgt de categorie orthopedagoog(-generalist)</w:t>
      </w:r>
      <w:r w:rsidR="00284F8E">
        <w:rPr>
          <w:rFonts w:ascii="Trebuchet MS" w:hAnsi="Trebuchet MS"/>
          <w:sz w:val="20"/>
          <w:szCs w:val="20"/>
        </w:rPr>
        <w:t xml:space="preserve"> (8x), </w:t>
      </w:r>
      <w:r w:rsidR="005F3762">
        <w:rPr>
          <w:rFonts w:ascii="Trebuchet MS" w:hAnsi="Trebuchet MS"/>
          <w:sz w:val="20"/>
          <w:szCs w:val="20"/>
        </w:rPr>
        <w:t>intern begeleider (4x), ECT (2x)</w:t>
      </w:r>
      <w:r w:rsidR="00634F70">
        <w:rPr>
          <w:rFonts w:ascii="Trebuchet MS" w:hAnsi="Trebuchet MS"/>
          <w:sz w:val="20"/>
          <w:szCs w:val="20"/>
        </w:rPr>
        <w:t xml:space="preserve"> en </w:t>
      </w:r>
      <w:r w:rsidR="0019062D">
        <w:rPr>
          <w:rFonts w:ascii="Trebuchet MS" w:hAnsi="Trebuchet MS"/>
          <w:sz w:val="20"/>
          <w:szCs w:val="20"/>
        </w:rPr>
        <w:t>anders (2x).</w:t>
      </w:r>
      <w:r w:rsidR="00190AF2">
        <w:rPr>
          <w:rFonts w:ascii="Trebuchet MS" w:hAnsi="Trebuchet MS"/>
          <w:sz w:val="20"/>
          <w:szCs w:val="20"/>
        </w:rPr>
        <w:br/>
      </w:r>
      <w:r w:rsidR="00634F70">
        <w:rPr>
          <w:rFonts w:ascii="Trebuchet MS" w:hAnsi="Trebuchet MS"/>
          <w:sz w:val="20"/>
          <w:szCs w:val="20"/>
        </w:rPr>
        <w:br/>
      </w:r>
      <w:r w:rsidR="00A816C6" w:rsidRPr="009A3AE5">
        <w:rPr>
          <w:rFonts w:ascii="Trebuchet MS" w:hAnsi="Trebuchet MS"/>
          <w:sz w:val="20"/>
          <w:szCs w:val="20"/>
        </w:rPr>
        <w:br/>
      </w:r>
      <w:r w:rsidR="00A816C6">
        <w:rPr>
          <w:rFonts w:ascii="Trebuchet MS" w:hAnsi="Trebuchet MS"/>
          <w:noProof/>
          <w:sz w:val="20"/>
          <w:szCs w:val="20"/>
          <w:u w:val="single"/>
        </w:rPr>
        <w:drawing>
          <wp:inline distT="0" distB="0" distL="0" distR="0" wp14:anchorId="093ABB78" wp14:editId="3978C7D3">
            <wp:extent cx="5791200" cy="248395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214" cy="2497690"/>
                    </a:xfrm>
                    <a:prstGeom prst="rect">
                      <a:avLst/>
                    </a:prstGeom>
                    <a:noFill/>
                  </pic:spPr>
                </pic:pic>
              </a:graphicData>
            </a:graphic>
          </wp:inline>
        </w:drawing>
      </w:r>
    </w:p>
    <w:p w14:paraId="2A85B1C2" w14:textId="62F96BA2" w:rsidR="00A816C6" w:rsidRDefault="00AA52B5" w:rsidP="00A816C6">
      <w:pPr>
        <w:spacing w:after="0" w:line="240" w:lineRule="auto"/>
        <w:jc w:val="center"/>
        <w:rPr>
          <w:rFonts w:ascii="Trebuchet MS" w:hAnsi="Trebuchet MS"/>
          <w:i/>
          <w:iCs/>
          <w:sz w:val="20"/>
          <w:szCs w:val="20"/>
        </w:rPr>
      </w:pPr>
      <w:r>
        <w:rPr>
          <w:rFonts w:ascii="Trebuchet MS" w:hAnsi="Trebuchet MS"/>
          <w:i/>
          <w:iCs/>
          <w:sz w:val="20"/>
          <w:szCs w:val="20"/>
        </w:rPr>
        <w:br/>
      </w:r>
      <w:r w:rsidR="00A816C6">
        <w:rPr>
          <w:rFonts w:ascii="Trebuchet MS" w:hAnsi="Trebuchet MS"/>
          <w:i/>
          <w:iCs/>
          <w:sz w:val="20"/>
          <w:szCs w:val="20"/>
        </w:rPr>
        <w:t>Fig. 2.</w:t>
      </w:r>
      <w:r w:rsidR="00A816C6">
        <w:rPr>
          <w:rFonts w:ascii="Trebuchet MS" w:hAnsi="Trebuchet MS"/>
          <w:i/>
          <w:iCs/>
          <w:sz w:val="20"/>
          <w:szCs w:val="20"/>
        </w:rPr>
        <w:tab/>
        <w:t>Functies van de invullers van de vragenlijst</w:t>
      </w:r>
      <w:r>
        <w:rPr>
          <w:rFonts w:ascii="Trebuchet MS" w:hAnsi="Trebuchet MS"/>
          <w:i/>
          <w:iCs/>
          <w:sz w:val="20"/>
          <w:szCs w:val="20"/>
        </w:rPr>
        <w:br/>
      </w:r>
    </w:p>
    <w:p w14:paraId="15A323E2" w14:textId="1A167EB8" w:rsidR="00AA52B5" w:rsidRPr="004E4924" w:rsidRDefault="00190AF2" w:rsidP="00A816C6">
      <w:pPr>
        <w:spacing w:after="0" w:line="240" w:lineRule="auto"/>
        <w:jc w:val="center"/>
        <w:rPr>
          <w:rFonts w:ascii="Trebuchet MS" w:hAnsi="Trebuchet MS"/>
          <w:i/>
          <w:iCs/>
          <w:sz w:val="20"/>
          <w:szCs w:val="20"/>
        </w:rPr>
      </w:pPr>
      <w:r>
        <w:rPr>
          <w:rFonts w:ascii="Trebuchet MS" w:hAnsi="Trebuchet MS"/>
          <w:i/>
          <w:iCs/>
          <w:sz w:val="20"/>
          <w:szCs w:val="20"/>
        </w:rPr>
        <w:br/>
      </w:r>
    </w:p>
    <w:p w14:paraId="43F35E2A" w14:textId="77777777" w:rsidR="00FA2FC0" w:rsidRPr="00EF4D89" w:rsidRDefault="00FA2FC0" w:rsidP="00FA2FC0">
      <w:pPr>
        <w:pStyle w:val="Lijstalinea"/>
        <w:numPr>
          <w:ilvl w:val="0"/>
          <w:numId w:val="39"/>
        </w:numPr>
        <w:spacing w:after="0" w:line="240" w:lineRule="auto"/>
        <w:rPr>
          <w:rFonts w:ascii="Trebuchet MS" w:hAnsi="Trebuchet MS"/>
          <w:b/>
          <w:bCs/>
          <w:sz w:val="20"/>
          <w:szCs w:val="20"/>
        </w:rPr>
      </w:pPr>
      <w:r w:rsidRPr="00EF4D89">
        <w:rPr>
          <w:rFonts w:ascii="Trebuchet MS" w:hAnsi="Trebuchet MS"/>
          <w:b/>
          <w:bCs/>
          <w:sz w:val="20"/>
          <w:szCs w:val="20"/>
        </w:rPr>
        <w:t>Indachtig verschillende casussen van leerlingen met extra ondersteuning in de afgelopen tijd:</w:t>
      </w:r>
    </w:p>
    <w:p w14:paraId="6A704327" w14:textId="77777777" w:rsidR="00FA2FC0" w:rsidRPr="00FA2FC0" w:rsidRDefault="00FA2FC0" w:rsidP="00FA2FC0">
      <w:pPr>
        <w:pStyle w:val="Lijstalinea"/>
        <w:numPr>
          <w:ilvl w:val="0"/>
          <w:numId w:val="40"/>
        </w:numPr>
        <w:spacing w:after="0" w:line="240" w:lineRule="auto"/>
        <w:rPr>
          <w:rFonts w:ascii="Trebuchet MS" w:hAnsi="Trebuchet MS"/>
          <w:sz w:val="20"/>
          <w:szCs w:val="20"/>
        </w:rPr>
      </w:pPr>
      <w:r w:rsidRPr="00FA2FC0">
        <w:rPr>
          <w:rFonts w:ascii="Trebuchet MS" w:hAnsi="Trebuchet MS"/>
          <w:sz w:val="20"/>
          <w:szCs w:val="20"/>
        </w:rPr>
        <w:t>Wat maakt dat de leerling met extra ondersteuning het redt/lijkt te redden in het regulier vo? M.a.w. wat zijn stimulerende factoren?</w:t>
      </w:r>
    </w:p>
    <w:p w14:paraId="6FCD1D76" w14:textId="77777777" w:rsidR="00FA2FC0" w:rsidRPr="00FA2FC0" w:rsidRDefault="00FA2FC0" w:rsidP="00FA2FC0">
      <w:pPr>
        <w:pStyle w:val="Lijstalinea"/>
        <w:numPr>
          <w:ilvl w:val="0"/>
          <w:numId w:val="40"/>
        </w:numPr>
        <w:spacing w:after="0" w:line="240" w:lineRule="auto"/>
        <w:rPr>
          <w:rFonts w:ascii="Trebuchet MS" w:hAnsi="Trebuchet MS"/>
          <w:sz w:val="20"/>
          <w:szCs w:val="20"/>
        </w:rPr>
      </w:pPr>
      <w:r w:rsidRPr="00FA2FC0">
        <w:rPr>
          <w:rFonts w:ascii="Trebuchet MS" w:hAnsi="Trebuchet MS"/>
          <w:sz w:val="20"/>
          <w:szCs w:val="20"/>
        </w:rPr>
        <w:t>Wat maakt dat de leerling toch verwezen moet worden naar een tussenvoorziening of het vso? Wat zijn de belemmerende factoren?</w:t>
      </w:r>
    </w:p>
    <w:p w14:paraId="2AF02018" w14:textId="288EA1C0" w:rsidR="00867BDA" w:rsidRDefault="00FA2FC0" w:rsidP="00FA2FC0">
      <w:pPr>
        <w:pStyle w:val="Lijstalinea"/>
        <w:numPr>
          <w:ilvl w:val="0"/>
          <w:numId w:val="40"/>
        </w:numPr>
        <w:spacing w:after="0" w:line="240" w:lineRule="auto"/>
        <w:rPr>
          <w:rFonts w:ascii="Trebuchet MS" w:hAnsi="Trebuchet MS"/>
          <w:sz w:val="20"/>
          <w:szCs w:val="20"/>
        </w:rPr>
      </w:pPr>
      <w:r w:rsidRPr="00FA2FC0">
        <w:rPr>
          <w:rFonts w:ascii="Trebuchet MS" w:hAnsi="Trebuchet MS"/>
          <w:sz w:val="20"/>
          <w:szCs w:val="20"/>
        </w:rPr>
        <w:t xml:space="preserve">Wat maakt dat het vso/de tussenvoorziening deze ondersteuning wel kan bieden? </w:t>
      </w:r>
    </w:p>
    <w:p w14:paraId="02E000DF" w14:textId="5E958B1E" w:rsidR="00A513D4" w:rsidRDefault="00A513D4" w:rsidP="00A513D4">
      <w:pPr>
        <w:spacing w:after="0" w:line="240" w:lineRule="auto"/>
        <w:rPr>
          <w:rFonts w:ascii="Trebuchet MS" w:hAnsi="Trebuchet MS"/>
          <w:sz w:val="20"/>
          <w:szCs w:val="20"/>
        </w:rPr>
      </w:pPr>
    </w:p>
    <w:p w14:paraId="2A06D797" w14:textId="24AEAF06" w:rsidR="006429CA" w:rsidRDefault="00526A1B" w:rsidP="00A513D4">
      <w:pPr>
        <w:spacing w:after="0" w:line="240" w:lineRule="auto"/>
        <w:rPr>
          <w:rFonts w:ascii="Trebuchet MS" w:hAnsi="Trebuchet MS"/>
          <w:sz w:val="20"/>
          <w:szCs w:val="20"/>
        </w:rPr>
      </w:pPr>
      <w:r>
        <w:rPr>
          <w:rFonts w:ascii="Trebuchet MS" w:hAnsi="Trebuchet MS"/>
          <w:sz w:val="20"/>
          <w:szCs w:val="20"/>
        </w:rPr>
        <w:br/>
      </w:r>
      <w:r w:rsidR="006429CA">
        <w:rPr>
          <w:rFonts w:ascii="Trebuchet MS" w:hAnsi="Trebuchet MS"/>
          <w:sz w:val="20"/>
          <w:szCs w:val="20"/>
        </w:rPr>
        <w:t>Dit deel bestaat uit open vragen</w:t>
      </w:r>
      <w:r w:rsidR="00222B41">
        <w:rPr>
          <w:rFonts w:ascii="Trebuchet MS" w:hAnsi="Trebuchet MS"/>
          <w:sz w:val="20"/>
          <w:szCs w:val="20"/>
        </w:rPr>
        <w:t xml:space="preserve"> en is gecategoriseerd op </w:t>
      </w:r>
      <w:r w:rsidR="00423D6B">
        <w:rPr>
          <w:rFonts w:ascii="Trebuchet MS" w:hAnsi="Trebuchet MS"/>
          <w:sz w:val="20"/>
          <w:szCs w:val="20"/>
        </w:rPr>
        <w:t>specifieke termen. Dit levert voor de drie vragen de volgende</w:t>
      </w:r>
      <w:r w:rsidR="006E32B8">
        <w:rPr>
          <w:rFonts w:ascii="Trebuchet MS" w:hAnsi="Trebuchet MS"/>
          <w:sz w:val="20"/>
          <w:szCs w:val="20"/>
        </w:rPr>
        <w:t>,</w:t>
      </w:r>
      <w:r w:rsidR="00423D6B">
        <w:rPr>
          <w:rFonts w:ascii="Trebuchet MS" w:hAnsi="Trebuchet MS"/>
          <w:sz w:val="20"/>
          <w:szCs w:val="20"/>
        </w:rPr>
        <w:t xml:space="preserve"> veel genoemde</w:t>
      </w:r>
      <w:r w:rsidR="006E32B8">
        <w:rPr>
          <w:rFonts w:ascii="Trebuchet MS" w:hAnsi="Trebuchet MS"/>
          <w:sz w:val="20"/>
          <w:szCs w:val="20"/>
        </w:rPr>
        <w:t>,</w:t>
      </w:r>
      <w:r w:rsidR="00423D6B">
        <w:rPr>
          <w:rFonts w:ascii="Trebuchet MS" w:hAnsi="Trebuchet MS"/>
          <w:sz w:val="20"/>
          <w:szCs w:val="20"/>
        </w:rPr>
        <w:t xml:space="preserve"> aspecten op:</w:t>
      </w:r>
    </w:p>
    <w:p w14:paraId="5A5BF7BD" w14:textId="153BE0E9" w:rsidR="00423D6B" w:rsidRDefault="00423D6B" w:rsidP="00A513D4">
      <w:pPr>
        <w:spacing w:after="0" w:line="240" w:lineRule="auto"/>
        <w:rPr>
          <w:rFonts w:ascii="Trebuchet MS" w:hAnsi="Trebuchet MS"/>
          <w:sz w:val="20"/>
          <w:szCs w:val="20"/>
        </w:rPr>
      </w:pPr>
    </w:p>
    <w:p w14:paraId="42086DA4" w14:textId="204DF668" w:rsidR="00935605" w:rsidRPr="00935605" w:rsidRDefault="00935605" w:rsidP="00935605">
      <w:pPr>
        <w:pStyle w:val="Lijstalinea"/>
        <w:numPr>
          <w:ilvl w:val="0"/>
          <w:numId w:val="41"/>
        </w:numPr>
        <w:spacing w:after="0" w:line="240" w:lineRule="auto"/>
        <w:rPr>
          <w:rFonts w:ascii="Trebuchet MS" w:hAnsi="Trebuchet MS"/>
          <w:b/>
          <w:bCs/>
          <w:sz w:val="20"/>
          <w:szCs w:val="20"/>
        </w:rPr>
      </w:pPr>
      <w:r w:rsidRPr="00935605">
        <w:rPr>
          <w:rFonts w:ascii="Trebuchet MS" w:hAnsi="Trebuchet MS"/>
          <w:b/>
          <w:bCs/>
          <w:sz w:val="20"/>
          <w:szCs w:val="20"/>
        </w:rPr>
        <w:t>Wat maakt dat de leerling met extra ondersteuning het redt/lijkt te redden in het regulier vo? M.a.w. wat zijn stimulerende factoren?</w:t>
      </w:r>
    </w:p>
    <w:p w14:paraId="69F2C441" w14:textId="1C223C56" w:rsidR="00935605" w:rsidRDefault="00935605" w:rsidP="00935605">
      <w:pPr>
        <w:spacing w:after="0" w:line="240" w:lineRule="auto"/>
        <w:rPr>
          <w:rFonts w:ascii="Trebuchet MS" w:hAnsi="Trebuchet MS"/>
          <w:sz w:val="20"/>
          <w:szCs w:val="20"/>
        </w:rPr>
      </w:pPr>
    </w:p>
    <w:p w14:paraId="68717453" w14:textId="737E348E" w:rsidR="00AE2A97" w:rsidRDefault="00AE2A97" w:rsidP="00935605">
      <w:pPr>
        <w:spacing w:after="0" w:line="240" w:lineRule="auto"/>
        <w:rPr>
          <w:rFonts w:ascii="Trebuchet MS" w:hAnsi="Trebuchet MS"/>
          <w:sz w:val="20"/>
          <w:szCs w:val="20"/>
        </w:rPr>
      </w:pPr>
      <w:r>
        <w:rPr>
          <w:rFonts w:ascii="Trebuchet MS" w:hAnsi="Trebuchet MS"/>
          <w:sz w:val="20"/>
          <w:szCs w:val="20"/>
        </w:rPr>
        <w:t xml:space="preserve">Zoals aangegeven, is gecategoriseerd op specifieke termen </w:t>
      </w:r>
      <w:r w:rsidR="0027176C">
        <w:rPr>
          <w:rFonts w:ascii="Trebuchet MS" w:hAnsi="Trebuchet MS"/>
          <w:sz w:val="20"/>
          <w:szCs w:val="20"/>
        </w:rPr>
        <w:t>(</w:t>
      </w:r>
      <w:r w:rsidR="00A44C19">
        <w:rPr>
          <w:rFonts w:ascii="Trebuchet MS" w:hAnsi="Trebuchet MS"/>
          <w:sz w:val="20"/>
          <w:szCs w:val="20"/>
        </w:rPr>
        <w:t xml:space="preserve">incl. </w:t>
      </w:r>
      <w:r w:rsidR="0027176C">
        <w:rPr>
          <w:rFonts w:ascii="Trebuchet MS" w:hAnsi="Trebuchet MS"/>
          <w:sz w:val="20"/>
          <w:szCs w:val="20"/>
        </w:rPr>
        <w:t>vergelijkbare terminologie) en is vervolgens geturfd hoe</w:t>
      </w:r>
      <w:r w:rsidR="00A44C19">
        <w:rPr>
          <w:rFonts w:ascii="Trebuchet MS" w:hAnsi="Trebuchet MS"/>
          <w:sz w:val="20"/>
          <w:szCs w:val="20"/>
        </w:rPr>
        <w:t xml:space="preserve"> </w:t>
      </w:r>
      <w:r w:rsidR="0027176C">
        <w:rPr>
          <w:rFonts w:ascii="Trebuchet MS" w:hAnsi="Trebuchet MS"/>
          <w:sz w:val="20"/>
          <w:szCs w:val="20"/>
        </w:rPr>
        <w:t xml:space="preserve">vaak dit is genoemd door de 25 respondenten vanuit </w:t>
      </w:r>
      <w:r w:rsidR="005B7D69">
        <w:rPr>
          <w:rFonts w:ascii="Trebuchet MS" w:hAnsi="Trebuchet MS"/>
          <w:sz w:val="20"/>
          <w:szCs w:val="20"/>
        </w:rPr>
        <w:t>VO en VSO. Dit levert onderstaande tabel op.</w:t>
      </w:r>
    </w:p>
    <w:p w14:paraId="5B686AFE" w14:textId="77777777" w:rsidR="00662D23" w:rsidRDefault="00662D23" w:rsidP="00935605">
      <w:pPr>
        <w:spacing w:after="0" w:line="240" w:lineRule="auto"/>
        <w:rPr>
          <w:rFonts w:ascii="Trebuchet MS" w:hAnsi="Trebuchet MS"/>
          <w:sz w:val="20"/>
          <w:szCs w:val="20"/>
        </w:rPr>
      </w:pPr>
    </w:p>
    <w:tbl>
      <w:tblPr>
        <w:tblStyle w:val="Rastertabel4-Accent5"/>
        <w:tblW w:w="0" w:type="auto"/>
        <w:tblLook w:val="04A0" w:firstRow="1" w:lastRow="0" w:firstColumn="1" w:lastColumn="0" w:noHBand="0" w:noVBand="1"/>
      </w:tblPr>
      <w:tblGrid>
        <w:gridCol w:w="562"/>
        <w:gridCol w:w="6096"/>
        <w:gridCol w:w="2404"/>
      </w:tblGrid>
      <w:tr w:rsidR="00207A8C" w14:paraId="3D49D459" w14:textId="77777777" w:rsidTr="00850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5B0DD8FA" w14:textId="6096F7F3" w:rsidR="00207A8C" w:rsidRDefault="00207A8C" w:rsidP="00935605">
            <w:pPr>
              <w:rPr>
                <w:rFonts w:ascii="Trebuchet MS" w:hAnsi="Trebuchet MS"/>
                <w:sz w:val="20"/>
                <w:szCs w:val="20"/>
              </w:rPr>
            </w:pPr>
            <w:r>
              <w:rPr>
                <w:rFonts w:ascii="Trebuchet MS" w:hAnsi="Trebuchet MS"/>
                <w:sz w:val="20"/>
                <w:szCs w:val="20"/>
              </w:rPr>
              <w:t>Stimulerende factoren binnen regulier VO</w:t>
            </w:r>
            <w:r w:rsidR="00721FCB">
              <w:rPr>
                <w:rFonts w:ascii="Trebuchet MS" w:hAnsi="Trebuchet MS"/>
                <w:sz w:val="20"/>
                <w:szCs w:val="20"/>
              </w:rPr>
              <w:t xml:space="preserve">                                   </w:t>
            </w:r>
            <w:r w:rsidR="00A30E47">
              <w:rPr>
                <w:rFonts w:ascii="Trebuchet MS" w:hAnsi="Trebuchet MS"/>
                <w:sz w:val="20"/>
                <w:szCs w:val="20"/>
              </w:rPr>
              <w:t xml:space="preserve">         </w:t>
            </w:r>
            <w:r w:rsidR="00721FCB">
              <w:rPr>
                <w:rFonts w:ascii="Trebuchet MS" w:hAnsi="Trebuchet MS"/>
                <w:sz w:val="20"/>
                <w:szCs w:val="20"/>
              </w:rPr>
              <w:t xml:space="preserve"> Aantal keren genoemd</w:t>
            </w:r>
          </w:p>
        </w:tc>
      </w:tr>
      <w:tr w:rsidR="004E4F94" w:rsidRPr="00C95462" w14:paraId="24F05D3C"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46438E4" w14:textId="4E7A83E0"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1</w:t>
            </w:r>
          </w:p>
        </w:tc>
        <w:tc>
          <w:tcPr>
            <w:tcW w:w="6096" w:type="dxa"/>
          </w:tcPr>
          <w:p w14:paraId="5814D03B" w14:textId="77777777" w:rsidR="004E4F94" w:rsidRPr="00C95462" w:rsidRDefault="00DA1C06"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Maatwerk, aanpassingen in</w:t>
            </w:r>
            <w:r w:rsidR="0030623E" w:rsidRPr="00C95462">
              <w:rPr>
                <w:rFonts w:ascii="Trebuchet MS" w:hAnsi="Trebuchet MS"/>
                <w:i/>
                <w:iCs/>
                <w:sz w:val="20"/>
                <w:szCs w:val="20"/>
              </w:rPr>
              <w:t xml:space="preserve"> programma</w:t>
            </w:r>
          </w:p>
          <w:p w14:paraId="23E76583" w14:textId="0E25B81C"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7F2E0E87" w14:textId="697C4969" w:rsidR="004E4F94" w:rsidRPr="00C95462" w:rsidRDefault="00FC12BA"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10x</w:t>
            </w:r>
          </w:p>
        </w:tc>
      </w:tr>
      <w:tr w:rsidR="004E4F94" w:rsidRPr="00C95462" w14:paraId="5069E75F" w14:textId="77777777" w:rsidTr="00A30E47">
        <w:tc>
          <w:tcPr>
            <w:cnfStyle w:val="001000000000" w:firstRow="0" w:lastRow="0" w:firstColumn="1" w:lastColumn="0" w:oddVBand="0" w:evenVBand="0" w:oddHBand="0" w:evenHBand="0" w:firstRowFirstColumn="0" w:firstRowLastColumn="0" w:lastRowFirstColumn="0" w:lastRowLastColumn="0"/>
            <w:tcW w:w="562" w:type="dxa"/>
          </w:tcPr>
          <w:p w14:paraId="34359AF1" w14:textId="4D21F64D"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2</w:t>
            </w:r>
          </w:p>
        </w:tc>
        <w:tc>
          <w:tcPr>
            <w:tcW w:w="6096" w:type="dxa"/>
          </w:tcPr>
          <w:p w14:paraId="5F319718" w14:textId="77777777" w:rsidR="004E4F94" w:rsidRPr="00C95462" w:rsidRDefault="00C525BC"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Support en samenwerking ouders</w:t>
            </w:r>
          </w:p>
          <w:p w14:paraId="0785E8B8" w14:textId="31853AE8" w:rsidR="00886AC3" w:rsidRPr="00C95462" w:rsidRDefault="00886AC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73D942A" w14:textId="6187E10C" w:rsidR="004E4F94" w:rsidRPr="00C95462" w:rsidRDefault="00FC12BA" w:rsidP="00A30E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10x</w:t>
            </w:r>
          </w:p>
        </w:tc>
      </w:tr>
      <w:tr w:rsidR="004E4F94" w:rsidRPr="00C95462" w14:paraId="52C1519F"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DE18BB" w14:textId="2AF2BE37"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3</w:t>
            </w:r>
          </w:p>
        </w:tc>
        <w:tc>
          <w:tcPr>
            <w:tcW w:w="6096" w:type="dxa"/>
          </w:tcPr>
          <w:p w14:paraId="652190BB" w14:textId="77777777" w:rsidR="004E4F94" w:rsidRPr="00C95462" w:rsidRDefault="00081C1B"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Samenwerking externen (AOJ, JHV</w:t>
            </w:r>
            <w:r w:rsidR="0086426E" w:rsidRPr="00C95462">
              <w:rPr>
                <w:rFonts w:ascii="Trebuchet MS" w:hAnsi="Trebuchet MS"/>
                <w:i/>
                <w:iCs/>
                <w:sz w:val="20"/>
                <w:szCs w:val="20"/>
              </w:rPr>
              <w:t>)</w:t>
            </w:r>
          </w:p>
          <w:p w14:paraId="28678305" w14:textId="0C7E5222"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261A1C6D" w14:textId="5F29FC56" w:rsidR="004E4F94" w:rsidRPr="00C95462" w:rsidRDefault="00FC02C8"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9x</w:t>
            </w:r>
          </w:p>
        </w:tc>
      </w:tr>
      <w:tr w:rsidR="004E4F94" w:rsidRPr="00C95462" w14:paraId="3DABCFCC" w14:textId="77777777" w:rsidTr="00A30E47">
        <w:tc>
          <w:tcPr>
            <w:cnfStyle w:val="001000000000" w:firstRow="0" w:lastRow="0" w:firstColumn="1" w:lastColumn="0" w:oddVBand="0" w:evenVBand="0" w:oddHBand="0" w:evenHBand="0" w:firstRowFirstColumn="0" w:firstRowLastColumn="0" w:lastRowFirstColumn="0" w:lastRowLastColumn="0"/>
            <w:tcW w:w="562" w:type="dxa"/>
          </w:tcPr>
          <w:p w14:paraId="5D651A4D" w14:textId="3D782071"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4</w:t>
            </w:r>
          </w:p>
        </w:tc>
        <w:tc>
          <w:tcPr>
            <w:tcW w:w="6096" w:type="dxa"/>
          </w:tcPr>
          <w:p w14:paraId="2B4893C3" w14:textId="77777777" w:rsidR="004E4F94" w:rsidRPr="00C95462" w:rsidRDefault="008C240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Mindset &amp; communicatie docententeam/mentoren</w:t>
            </w:r>
          </w:p>
          <w:p w14:paraId="0AAED823" w14:textId="53BA407B" w:rsidR="00886AC3" w:rsidRPr="00C95462" w:rsidRDefault="00886AC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70A67A39" w14:textId="1314CDAC" w:rsidR="004E4F94" w:rsidRPr="00C95462" w:rsidRDefault="00615C36" w:rsidP="00A30E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7x</w:t>
            </w:r>
          </w:p>
        </w:tc>
      </w:tr>
      <w:tr w:rsidR="004E4F94" w:rsidRPr="00C95462" w14:paraId="0132455A"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4F9EF4" w14:textId="782CEE24"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5</w:t>
            </w:r>
          </w:p>
        </w:tc>
        <w:tc>
          <w:tcPr>
            <w:tcW w:w="6096" w:type="dxa"/>
          </w:tcPr>
          <w:p w14:paraId="75CEB7AE" w14:textId="77777777" w:rsidR="004E4F94" w:rsidRPr="00C95462" w:rsidRDefault="008218D2"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Extra (individuele) begeleiding</w:t>
            </w:r>
          </w:p>
          <w:p w14:paraId="2091A1F4" w14:textId="1A597AF5"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0DFEC0AC" w14:textId="7ABEE280" w:rsidR="004E4F94" w:rsidRPr="00C95462" w:rsidRDefault="00627E70"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6x</w:t>
            </w:r>
          </w:p>
        </w:tc>
      </w:tr>
      <w:tr w:rsidR="004E4F94" w:rsidRPr="00C95462" w14:paraId="0AA09FCF" w14:textId="77777777" w:rsidTr="00A30E47">
        <w:tc>
          <w:tcPr>
            <w:cnfStyle w:val="001000000000" w:firstRow="0" w:lastRow="0" w:firstColumn="1" w:lastColumn="0" w:oddVBand="0" w:evenVBand="0" w:oddHBand="0" w:evenHBand="0" w:firstRowFirstColumn="0" w:firstRowLastColumn="0" w:lastRowFirstColumn="0" w:lastRowLastColumn="0"/>
            <w:tcW w:w="562" w:type="dxa"/>
          </w:tcPr>
          <w:p w14:paraId="009B5063" w14:textId="6EB8D728"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6</w:t>
            </w:r>
          </w:p>
        </w:tc>
        <w:tc>
          <w:tcPr>
            <w:tcW w:w="6096" w:type="dxa"/>
          </w:tcPr>
          <w:p w14:paraId="6B77DF98" w14:textId="77777777" w:rsidR="004E4F94" w:rsidRPr="00C95462" w:rsidRDefault="0071023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Duidelijke structuur/regelmaat</w:t>
            </w:r>
            <w:r w:rsidR="004A0E82" w:rsidRPr="00C95462">
              <w:rPr>
                <w:rFonts w:ascii="Trebuchet MS" w:hAnsi="Trebuchet MS"/>
                <w:i/>
                <w:iCs/>
                <w:sz w:val="20"/>
                <w:szCs w:val="20"/>
              </w:rPr>
              <w:t>/begrenzing</w:t>
            </w:r>
          </w:p>
          <w:p w14:paraId="61678C67" w14:textId="166994A3" w:rsidR="00886AC3" w:rsidRPr="00C95462" w:rsidRDefault="00886AC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5C8237B9" w14:textId="24B13262" w:rsidR="004E4F94" w:rsidRPr="00C95462" w:rsidRDefault="00627E70" w:rsidP="00A30E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6x</w:t>
            </w:r>
          </w:p>
        </w:tc>
      </w:tr>
      <w:tr w:rsidR="004E4F94" w:rsidRPr="00C95462" w14:paraId="70F67CF2"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F1F7561" w14:textId="442311F1"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lastRenderedPageBreak/>
              <w:t>7</w:t>
            </w:r>
          </w:p>
        </w:tc>
        <w:tc>
          <w:tcPr>
            <w:tcW w:w="6096" w:type="dxa"/>
          </w:tcPr>
          <w:p w14:paraId="0528A86F" w14:textId="77777777" w:rsidR="004E4F94" w:rsidRPr="00C95462" w:rsidRDefault="005B03D5"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Werkhouding leerling/motivationele aspecten</w:t>
            </w:r>
          </w:p>
          <w:p w14:paraId="04E6F863" w14:textId="70C9B4C4"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2BD3A1E4" w14:textId="687D1E81" w:rsidR="004E4F94" w:rsidRPr="00C95462" w:rsidRDefault="004A21D3"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4x</w:t>
            </w:r>
          </w:p>
        </w:tc>
      </w:tr>
      <w:tr w:rsidR="004E4F94" w:rsidRPr="00C95462" w14:paraId="67516218" w14:textId="77777777" w:rsidTr="00A30E47">
        <w:tc>
          <w:tcPr>
            <w:cnfStyle w:val="001000000000" w:firstRow="0" w:lastRow="0" w:firstColumn="1" w:lastColumn="0" w:oddVBand="0" w:evenVBand="0" w:oddHBand="0" w:evenHBand="0" w:firstRowFirstColumn="0" w:firstRowLastColumn="0" w:lastRowFirstColumn="0" w:lastRowLastColumn="0"/>
            <w:tcW w:w="562" w:type="dxa"/>
          </w:tcPr>
          <w:p w14:paraId="3B2436F1" w14:textId="1074207F"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8</w:t>
            </w:r>
          </w:p>
        </w:tc>
        <w:tc>
          <w:tcPr>
            <w:tcW w:w="6096" w:type="dxa"/>
          </w:tcPr>
          <w:p w14:paraId="3AAFB8C3" w14:textId="77777777" w:rsidR="004E4F94" w:rsidRPr="00C95462" w:rsidRDefault="00797A11"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Kleinere setting</w:t>
            </w:r>
          </w:p>
          <w:p w14:paraId="775C8C18" w14:textId="03D26D17" w:rsidR="00886AC3" w:rsidRPr="00C95462" w:rsidRDefault="00886AC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4777F0A" w14:textId="0D0875C6" w:rsidR="004E4F94" w:rsidRPr="00C95462" w:rsidRDefault="004A21D3" w:rsidP="00A30E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2x</w:t>
            </w:r>
          </w:p>
        </w:tc>
      </w:tr>
      <w:tr w:rsidR="004E4F94" w:rsidRPr="00C95462" w14:paraId="49677A99"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82D2D27" w14:textId="520F68B9"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9</w:t>
            </w:r>
          </w:p>
        </w:tc>
        <w:tc>
          <w:tcPr>
            <w:tcW w:w="6096" w:type="dxa"/>
          </w:tcPr>
          <w:p w14:paraId="4F5821F8" w14:textId="77777777" w:rsidR="004E4F94" w:rsidRPr="00C95462" w:rsidRDefault="00DD6F81"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 xml:space="preserve">Deskundigheid </w:t>
            </w:r>
            <w:r w:rsidR="00AB1ECB" w:rsidRPr="00C95462">
              <w:rPr>
                <w:rFonts w:ascii="Trebuchet MS" w:hAnsi="Trebuchet MS"/>
                <w:i/>
                <w:iCs/>
                <w:sz w:val="20"/>
                <w:szCs w:val="20"/>
              </w:rPr>
              <w:t>gedrag/sociaal-emotioneel</w:t>
            </w:r>
          </w:p>
          <w:p w14:paraId="382A035D" w14:textId="024FED88"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3ECFEA97" w14:textId="0AED0CF2" w:rsidR="004E4F94" w:rsidRPr="00C95462" w:rsidRDefault="004A21D3"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2x</w:t>
            </w:r>
          </w:p>
        </w:tc>
      </w:tr>
      <w:tr w:rsidR="004E4F94" w:rsidRPr="00C95462" w14:paraId="16A52BB0" w14:textId="77777777" w:rsidTr="00A30E47">
        <w:tc>
          <w:tcPr>
            <w:cnfStyle w:val="001000000000" w:firstRow="0" w:lastRow="0" w:firstColumn="1" w:lastColumn="0" w:oddVBand="0" w:evenVBand="0" w:oddHBand="0" w:evenHBand="0" w:firstRowFirstColumn="0" w:firstRowLastColumn="0" w:lastRowFirstColumn="0" w:lastRowLastColumn="0"/>
            <w:tcW w:w="562" w:type="dxa"/>
          </w:tcPr>
          <w:p w14:paraId="21D70DF6" w14:textId="67CBC702"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10</w:t>
            </w:r>
          </w:p>
        </w:tc>
        <w:tc>
          <w:tcPr>
            <w:tcW w:w="6096" w:type="dxa"/>
          </w:tcPr>
          <w:p w14:paraId="63D2BFB4" w14:textId="77777777" w:rsidR="004E4F94" w:rsidRPr="00C95462" w:rsidRDefault="00F51788"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Basisondersteuning op orde</w:t>
            </w:r>
          </w:p>
          <w:p w14:paraId="523F49B1" w14:textId="031BFD58" w:rsidR="00886AC3" w:rsidRPr="00C95462" w:rsidRDefault="00886AC3" w:rsidP="00935605">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60FAF566" w14:textId="4CA535CA" w:rsidR="004E4F94" w:rsidRPr="00C95462" w:rsidRDefault="00FC12BA" w:rsidP="00A30E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1x</w:t>
            </w:r>
          </w:p>
        </w:tc>
      </w:tr>
      <w:tr w:rsidR="004E4F94" w:rsidRPr="00C95462" w14:paraId="270F3E08" w14:textId="77777777" w:rsidTr="00A30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989CC6A" w14:textId="4ECD7E72" w:rsidR="004E4F94" w:rsidRPr="00C95462" w:rsidRDefault="00207A8C" w:rsidP="00721FCB">
            <w:pPr>
              <w:jc w:val="center"/>
              <w:rPr>
                <w:rFonts w:ascii="Trebuchet MS" w:hAnsi="Trebuchet MS"/>
                <w:b w:val="0"/>
                <w:bCs w:val="0"/>
                <w:i/>
                <w:iCs/>
                <w:sz w:val="20"/>
                <w:szCs w:val="20"/>
              </w:rPr>
            </w:pPr>
            <w:r w:rsidRPr="00C95462">
              <w:rPr>
                <w:rFonts w:ascii="Trebuchet MS" w:hAnsi="Trebuchet MS"/>
                <w:b w:val="0"/>
                <w:bCs w:val="0"/>
                <w:i/>
                <w:iCs/>
                <w:sz w:val="20"/>
                <w:szCs w:val="20"/>
              </w:rPr>
              <w:t>11</w:t>
            </w:r>
          </w:p>
        </w:tc>
        <w:tc>
          <w:tcPr>
            <w:tcW w:w="6096" w:type="dxa"/>
          </w:tcPr>
          <w:p w14:paraId="5F9301F8" w14:textId="77777777" w:rsidR="004E4F94" w:rsidRPr="00C95462" w:rsidRDefault="00F51788"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Support directie school</w:t>
            </w:r>
          </w:p>
          <w:p w14:paraId="1673D14E" w14:textId="27115913" w:rsidR="00886AC3" w:rsidRPr="00C95462" w:rsidRDefault="00886AC3" w:rsidP="00935605">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74316C28" w14:textId="7E0CF7A1" w:rsidR="004E4F94" w:rsidRPr="00C95462" w:rsidRDefault="00FC12BA" w:rsidP="00A30E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1x</w:t>
            </w:r>
          </w:p>
        </w:tc>
      </w:tr>
    </w:tbl>
    <w:p w14:paraId="1B79BD02" w14:textId="7938BBA4" w:rsidR="00935605" w:rsidRDefault="00935605" w:rsidP="00935605">
      <w:pPr>
        <w:spacing w:after="0" w:line="240" w:lineRule="auto"/>
        <w:rPr>
          <w:rFonts w:ascii="Trebuchet MS" w:hAnsi="Trebuchet MS"/>
          <w:sz w:val="20"/>
          <w:szCs w:val="20"/>
        </w:rPr>
      </w:pPr>
    </w:p>
    <w:p w14:paraId="21D25218" w14:textId="10FDBEC1" w:rsidR="00887316" w:rsidRPr="004E4924" w:rsidRDefault="00887316" w:rsidP="00887316">
      <w:pPr>
        <w:spacing w:after="0" w:line="240" w:lineRule="auto"/>
        <w:jc w:val="center"/>
        <w:rPr>
          <w:rFonts w:ascii="Trebuchet MS" w:hAnsi="Trebuchet MS"/>
          <w:i/>
          <w:iCs/>
          <w:sz w:val="20"/>
          <w:szCs w:val="20"/>
        </w:rPr>
      </w:pPr>
      <w:r>
        <w:rPr>
          <w:rFonts w:ascii="Trebuchet MS" w:hAnsi="Trebuchet MS"/>
          <w:i/>
          <w:iCs/>
          <w:sz w:val="20"/>
          <w:szCs w:val="20"/>
        </w:rPr>
        <w:t>Tabel 1.</w:t>
      </w:r>
      <w:r w:rsidR="0021377A">
        <w:rPr>
          <w:rFonts w:ascii="Trebuchet MS" w:hAnsi="Trebuchet MS"/>
          <w:i/>
          <w:iCs/>
          <w:sz w:val="20"/>
          <w:szCs w:val="20"/>
        </w:rPr>
        <w:t xml:space="preserve"> Stimulerende factoren binnen regulier VO</w:t>
      </w:r>
    </w:p>
    <w:p w14:paraId="77DA4B66" w14:textId="77777777" w:rsidR="00886AC3" w:rsidRDefault="00886AC3" w:rsidP="00935605">
      <w:pPr>
        <w:spacing w:after="0" w:line="240" w:lineRule="auto"/>
        <w:rPr>
          <w:rFonts w:ascii="Trebuchet MS" w:hAnsi="Trebuchet MS"/>
          <w:sz w:val="20"/>
          <w:szCs w:val="20"/>
          <w:u w:val="single"/>
        </w:rPr>
      </w:pPr>
    </w:p>
    <w:p w14:paraId="5FF15DFB" w14:textId="77777777" w:rsidR="00886AC3" w:rsidRDefault="00886AC3" w:rsidP="00935605">
      <w:pPr>
        <w:spacing w:after="0" w:line="240" w:lineRule="auto"/>
        <w:rPr>
          <w:rFonts w:ascii="Trebuchet MS" w:hAnsi="Trebuchet MS"/>
          <w:sz w:val="20"/>
          <w:szCs w:val="20"/>
          <w:u w:val="single"/>
        </w:rPr>
      </w:pPr>
    </w:p>
    <w:p w14:paraId="518D6C89" w14:textId="0C8B881C" w:rsidR="00A36B40" w:rsidRPr="00A36B40" w:rsidRDefault="00881868" w:rsidP="00935605">
      <w:pPr>
        <w:spacing w:after="0" w:line="240" w:lineRule="auto"/>
        <w:rPr>
          <w:rFonts w:ascii="Trebuchet MS" w:hAnsi="Trebuchet MS"/>
          <w:sz w:val="20"/>
          <w:szCs w:val="20"/>
          <w:u w:val="single"/>
        </w:rPr>
      </w:pPr>
      <w:r>
        <w:rPr>
          <w:rFonts w:ascii="Trebuchet MS" w:hAnsi="Trebuchet MS"/>
          <w:sz w:val="20"/>
          <w:szCs w:val="20"/>
          <w:u w:val="single"/>
        </w:rPr>
        <w:t xml:space="preserve">Naar aanleiding van </w:t>
      </w:r>
      <w:r w:rsidR="00A36B40" w:rsidRPr="00A36B40">
        <w:rPr>
          <w:rFonts w:ascii="Trebuchet MS" w:hAnsi="Trebuchet MS"/>
          <w:sz w:val="20"/>
          <w:szCs w:val="20"/>
          <w:u w:val="single"/>
        </w:rPr>
        <w:t>tabel 1</w:t>
      </w:r>
      <w:r w:rsidR="005B7D69" w:rsidRPr="00A36B40">
        <w:rPr>
          <w:rFonts w:ascii="Trebuchet MS" w:hAnsi="Trebuchet MS"/>
          <w:sz w:val="20"/>
          <w:szCs w:val="20"/>
          <w:u w:val="single"/>
        </w:rPr>
        <w:t xml:space="preserve">: </w:t>
      </w:r>
    </w:p>
    <w:p w14:paraId="7E35A668" w14:textId="43342117" w:rsidR="00935605" w:rsidRDefault="00A36B40" w:rsidP="006F18EB">
      <w:pPr>
        <w:spacing w:after="0" w:line="240" w:lineRule="auto"/>
        <w:rPr>
          <w:rFonts w:ascii="Trebuchet MS" w:hAnsi="Trebuchet MS"/>
          <w:sz w:val="20"/>
          <w:szCs w:val="20"/>
        </w:rPr>
      </w:pPr>
      <w:r>
        <w:rPr>
          <w:rFonts w:ascii="Trebuchet MS" w:hAnsi="Trebuchet MS"/>
          <w:sz w:val="20"/>
          <w:szCs w:val="20"/>
        </w:rPr>
        <w:t xml:space="preserve">De vaakst genoemde </w:t>
      </w:r>
      <w:r w:rsidR="00FC14D3">
        <w:rPr>
          <w:rFonts w:ascii="Trebuchet MS" w:hAnsi="Trebuchet MS"/>
          <w:sz w:val="20"/>
          <w:szCs w:val="20"/>
        </w:rPr>
        <w:t xml:space="preserve">factoren zijn </w:t>
      </w:r>
      <w:r w:rsidR="00662D23">
        <w:rPr>
          <w:rFonts w:ascii="Trebuchet MS" w:hAnsi="Trebuchet MS"/>
          <w:sz w:val="20"/>
          <w:szCs w:val="20"/>
        </w:rPr>
        <w:t>maatwerk (mogelijkheden om aanpassingen in het programma te realiseren)</w:t>
      </w:r>
      <w:r w:rsidR="00B13C89">
        <w:rPr>
          <w:rFonts w:ascii="Trebuchet MS" w:hAnsi="Trebuchet MS"/>
          <w:sz w:val="20"/>
          <w:szCs w:val="20"/>
        </w:rPr>
        <w:t xml:space="preserve"> en de support van en de samenwerking met de ouders van de leerling. </w:t>
      </w:r>
      <w:r w:rsidR="00B323B4">
        <w:rPr>
          <w:rFonts w:ascii="Trebuchet MS" w:hAnsi="Trebuchet MS"/>
          <w:sz w:val="20"/>
          <w:szCs w:val="20"/>
        </w:rPr>
        <w:t>Direct daarna volgen:</w:t>
      </w:r>
      <w:r w:rsidR="006F18EB">
        <w:rPr>
          <w:rFonts w:ascii="Trebuchet MS" w:hAnsi="Trebuchet MS"/>
          <w:sz w:val="20"/>
          <w:szCs w:val="20"/>
        </w:rPr>
        <w:t xml:space="preserve"> de s</w:t>
      </w:r>
      <w:r w:rsidR="006F18EB" w:rsidRPr="006F18EB">
        <w:rPr>
          <w:rFonts w:ascii="Trebuchet MS" w:hAnsi="Trebuchet MS"/>
          <w:sz w:val="20"/>
          <w:szCs w:val="20"/>
        </w:rPr>
        <w:t xml:space="preserve">amenwerking </w:t>
      </w:r>
      <w:r w:rsidR="006F18EB">
        <w:rPr>
          <w:rFonts w:ascii="Trebuchet MS" w:hAnsi="Trebuchet MS"/>
          <w:sz w:val="20"/>
          <w:szCs w:val="20"/>
        </w:rPr>
        <w:t xml:space="preserve">met </w:t>
      </w:r>
      <w:r w:rsidR="006F18EB" w:rsidRPr="006F18EB">
        <w:rPr>
          <w:rFonts w:ascii="Trebuchet MS" w:hAnsi="Trebuchet MS"/>
          <w:sz w:val="20"/>
          <w:szCs w:val="20"/>
        </w:rPr>
        <w:t>externen (AOJ</w:t>
      </w:r>
      <w:r w:rsidR="006F18EB">
        <w:rPr>
          <w:rFonts w:ascii="Trebuchet MS" w:hAnsi="Trebuchet MS"/>
          <w:sz w:val="20"/>
          <w:szCs w:val="20"/>
        </w:rPr>
        <w:t>-team</w:t>
      </w:r>
      <w:r w:rsidR="006F18EB" w:rsidRPr="006F18EB">
        <w:rPr>
          <w:rFonts w:ascii="Trebuchet MS" w:hAnsi="Trebuchet MS"/>
          <w:sz w:val="20"/>
          <w:szCs w:val="20"/>
        </w:rPr>
        <w:t xml:space="preserve">, </w:t>
      </w:r>
      <w:r w:rsidR="009D3F8B">
        <w:rPr>
          <w:rFonts w:ascii="Trebuchet MS" w:hAnsi="Trebuchet MS"/>
          <w:sz w:val="20"/>
          <w:szCs w:val="20"/>
        </w:rPr>
        <w:t>jeugdhulpverlening</w:t>
      </w:r>
      <w:r w:rsidR="006F18EB" w:rsidRPr="006F18EB">
        <w:rPr>
          <w:rFonts w:ascii="Trebuchet MS" w:hAnsi="Trebuchet MS"/>
          <w:sz w:val="20"/>
          <w:szCs w:val="20"/>
        </w:rPr>
        <w:t>)</w:t>
      </w:r>
      <w:r w:rsidR="006F18EB">
        <w:rPr>
          <w:rFonts w:ascii="Trebuchet MS" w:hAnsi="Trebuchet MS"/>
          <w:sz w:val="20"/>
          <w:szCs w:val="20"/>
        </w:rPr>
        <w:t xml:space="preserve">, de </w:t>
      </w:r>
      <w:r w:rsidR="009D3F8B">
        <w:rPr>
          <w:rFonts w:ascii="Trebuchet MS" w:hAnsi="Trebuchet MS"/>
          <w:sz w:val="20"/>
          <w:szCs w:val="20"/>
        </w:rPr>
        <w:t>‘</w:t>
      </w:r>
      <w:r w:rsidR="006F18EB">
        <w:rPr>
          <w:rFonts w:ascii="Trebuchet MS" w:hAnsi="Trebuchet MS"/>
          <w:sz w:val="20"/>
          <w:szCs w:val="20"/>
        </w:rPr>
        <w:t>m</w:t>
      </w:r>
      <w:r w:rsidR="006F18EB" w:rsidRPr="006F18EB">
        <w:rPr>
          <w:rFonts w:ascii="Trebuchet MS" w:hAnsi="Trebuchet MS"/>
          <w:sz w:val="20"/>
          <w:szCs w:val="20"/>
        </w:rPr>
        <w:t>indset</w:t>
      </w:r>
      <w:r w:rsidR="009D3F8B">
        <w:rPr>
          <w:rFonts w:ascii="Trebuchet MS" w:hAnsi="Trebuchet MS"/>
          <w:sz w:val="20"/>
          <w:szCs w:val="20"/>
        </w:rPr>
        <w:t>’</w:t>
      </w:r>
      <w:r w:rsidR="006F18EB">
        <w:rPr>
          <w:rFonts w:ascii="Trebuchet MS" w:hAnsi="Trebuchet MS"/>
          <w:sz w:val="20"/>
          <w:szCs w:val="20"/>
        </w:rPr>
        <w:t xml:space="preserve"> van en de c</w:t>
      </w:r>
      <w:r w:rsidR="006F18EB" w:rsidRPr="006F18EB">
        <w:rPr>
          <w:rFonts w:ascii="Trebuchet MS" w:hAnsi="Trebuchet MS"/>
          <w:sz w:val="20"/>
          <w:szCs w:val="20"/>
        </w:rPr>
        <w:t>ommunicatie</w:t>
      </w:r>
      <w:r w:rsidR="006F18EB">
        <w:rPr>
          <w:rFonts w:ascii="Trebuchet MS" w:hAnsi="Trebuchet MS"/>
          <w:sz w:val="20"/>
          <w:szCs w:val="20"/>
        </w:rPr>
        <w:t xml:space="preserve"> binnen het</w:t>
      </w:r>
      <w:r w:rsidR="006F18EB" w:rsidRPr="006F18EB">
        <w:rPr>
          <w:rFonts w:ascii="Trebuchet MS" w:hAnsi="Trebuchet MS"/>
          <w:sz w:val="20"/>
          <w:szCs w:val="20"/>
        </w:rPr>
        <w:t xml:space="preserve"> docententeam/mentoren</w:t>
      </w:r>
      <w:r w:rsidR="00C2693B">
        <w:rPr>
          <w:rFonts w:ascii="Trebuchet MS" w:hAnsi="Trebuchet MS"/>
          <w:sz w:val="20"/>
          <w:szCs w:val="20"/>
        </w:rPr>
        <w:t xml:space="preserve">, </w:t>
      </w:r>
      <w:r w:rsidR="007A4548">
        <w:rPr>
          <w:rFonts w:ascii="Trebuchet MS" w:hAnsi="Trebuchet MS"/>
          <w:sz w:val="20"/>
          <w:szCs w:val="20"/>
        </w:rPr>
        <w:t xml:space="preserve">de </w:t>
      </w:r>
      <w:r w:rsidR="00C2693B">
        <w:rPr>
          <w:rFonts w:ascii="Trebuchet MS" w:hAnsi="Trebuchet MS"/>
          <w:sz w:val="20"/>
          <w:szCs w:val="20"/>
        </w:rPr>
        <w:t>mogelijkheden voor e</w:t>
      </w:r>
      <w:r w:rsidR="006F18EB" w:rsidRPr="006F18EB">
        <w:rPr>
          <w:rFonts w:ascii="Trebuchet MS" w:hAnsi="Trebuchet MS"/>
          <w:sz w:val="20"/>
          <w:szCs w:val="20"/>
        </w:rPr>
        <w:t>xtra (individuele) begeleiding</w:t>
      </w:r>
      <w:r w:rsidR="00C2693B">
        <w:rPr>
          <w:rFonts w:ascii="Trebuchet MS" w:hAnsi="Trebuchet MS"/>
          <w:sz w:val="20"/>
          <w:szCs w:val="20"/>
        </w:rPr>
        <w:t xml:space="preserve"> en een duidelijk</w:t>
      </w:r>
      <w:r w:rsidR="006F18EB" w:rsidRPr="006F18EB">
        <w:rPr>
          <w:rFonts w:ascii="Trebuchet MS" w:hAnsi="Trebuchet MS"/>
          <w:sz w:val="20"/>
          <w:szCs w:val="20"/>
        </w:rPr>
        <w:t>e structuur</w:t>
      </w:r>
      <w:r w:rsidR="00C2693B">
        <w:rPr>
          <w:rFonts w:ascii="Trebuchet MS" w:hAnsi="Trebuchet MS"/>
          <w:sz w:val="20"/>
          <w:szCs w:val="20"/>
        </w:rPr>
        <w:t xml:space="preserve"> binnen de school (met aandacht voor regelmaat en </w:t>
      </w:r>
      <w:r w:rsidR="006F18EB" w:rsidRPr="006F18EB">
        <w:rPr>
          <w:rFonts w:ascii="Trebuchet MS" w:hAnsi="Trebuchet MS"/>
          <w:sz w:val="20"/>
          <w:szCs w:val="20"/>
        </w:rPr>
        <w:t>begrenzing</w:t>
      </w:r>
      <w:r w:rsidR="00C2693B">
        <w:rPr>
          <w:rFonts w:ascii="Trebuchet MS" w:hAnsi="Trebuchet MS"/>
          <w:sz w:val="20"/>
          <w:szCs w:val="20"/>
        </w:rPr>
        <w:t>).</w:t>
      </w:r>
    </w:p>
    <w:p w14:paraId="7A8EBF14" w14:textId="29C5B4F3" w:rsidR="0069032D" w:rsidRDefault="0069032D" w:rsidP="006F18EB">
      <w:pPr>
        <w:spacing w:after="0" w:line="240" w:lineRule="auto"/>
        <w:rPr>
          <w:rFonts w:ascii="Trebuchet MS" w:hAnsi="Trebuchet MS"/>
          <w:sz w:val="20"/>
          <w:szCs w:val="20"/>
        </w:rPr>
      </w:pPr>
      <w:r>
        <w:rPr>
          <w:rFonts w:ascii="Trebuchet MS" w:hAnsi="Trebuchet MS"/>
          <w:sz w:val="20"/>
          <w:szCs w:val="20"/>
        </w:rPr>
        <w:t xml:space="preserve">Opvallend is dat er maar één keer gerefereerd </w:t>
      </w:r>
      <w:r w:rsidR="007A4548">
        <w:rPr>
          <w:rFonts w:ascii="Trebuchet MS" w:hAnsi="Trebuchet MS"/>
          <w:sz w:val="20"/>
          <w:szCs w:val="20"/>
        </w:rPr>
        <w:t xml:space="preserve">wordt </w:t>
      </w:r>
      <w:r>
        <w:rPr>
          <w:rFonts w:ascii="Trebuchet MS" w:hAnsi="Trebuchet MS"/>
          <w:sz w:val="20"/>
          <w:szCs w:val="20"/>
        </w:rPr>
        <w:t>aan het op orde hebben van de basisondersteuning. Ook de ondersteuning van de directie van de school wordt slechts één keer genoemd.</w:t>
      </w:r>
    </w:p>
    <w:p w14:paraId="0D5C1517" w14:textId="77777777" w:rsidR="005B7D69" w:rsidRDefault="005B7D69" w:rsidP="00935605">
      <w:pPr>
        <w:spacing w:after="0" w:line="240" w:lineRule="auto"/>
        <w:rPr>
          <w:rFonts w:ascii="Trebuchet MS" w:hAnsi="Trebuchet MS"/>
          <w:sz w:val="20"/>
          <w:szCs w:val="20"/>
        </w:rPr>
      </w:pPr>
    </w:p>
    <w:p w14:paraId="3E15A6AD" w14:textId="77777777" w:rsidR="00935605" w:rsidRPr="00935605" w:rsidRDefault="00935605" w:rsidP="00935605">
      <w:pPr>
        <w:spacing w:after="0" w:line="240" w:lineRule="auto"/>
        <w:rPr>
          <w:rFonts w:ascii="Trebuchet MS" w:hAnsi="Trebuchet MS"/>
          <w:sz w:val="20"/>
          <w:szCs w:val="20"/>
        </w:rPr>
      </w:pPr>
    </w:p>
    <w:p w14:paraId="5862F5C8" w14:textId="5FA817FB" w:rsidR="00935605" w:rsidRPr="00935605" w:rsidRDefault="00935605" w:rsidP="00935605">
      <w:pPr>
        <w:pStyle w:val="Lijstalinea"/>
        <w:numPr>
          <w:ilvl w:val="0"/>
          <w:numId w:val="41"/>
        </w:numPr>
        <w:spacing w:after="0" w:line="240" w:lineRule="auto"/>
        <w:rPr>
          <w:rFonts w:ascii="Trebuchet MS" w:hAnsi="Trebuchet MS"/>
          <w:b/>
          <w:bCs/>
          <w:sz w:val="20"/>
          <w:szCs w:val="20"/>
        </w:rPr>
      </w:pPr>
      <w:r w:rsidRPr="00935605">
        <w:rPr>
          <w:rFonts w:ascii="Trebuchet MS" w:hAnsi="Trebuchet MS"/>
          <w:b/>
          <w:bCs/>
          <w:sz w:val="20"/>
          <w:szCs w:val="20"/>
        </w:rPr>
        <w:t>Wat maakt dat de leerling toch verwezen moet worden naar een tussenvoorziening of het vso? Wat zijn de belemmerende factoren?</w:t>
      </w:r>
    </w:p>
    <w:p w14:paraId="6E294FAC" w14:textId="77777777" w:rsidR="00497BF7" w:rsidRDefault="00497BF7" w:rsidP="00497BF7">
      <w:pPr>
        <w:spacing w:after="0" w:line="240" w:lineRule="auto"/>
        <w:rPr>
          <w:rFonts w:ascii="Trebuchet MS" w:hAnsi="Trebuchet MS"/>
          <w:sz w:val="20"/>
          <w:szCs w:val="20"/>
        </w:rPr>
      </w:pPr>
    </w:p>
    <w:tbl>
      <w:tblPr>
        <w:tblStyle w:val="Rastertabel4-Accent5"/>
        <w:tblW w:w="0" w:type="auto"/>
        <w:tblLook w:val="04A0" w:firstRow="1" w:lastRow="0" w:firstColumn="1" w:lastColumn="0" w:noHBand="0" w:noVBand="1"/>
      </w:tblPr>
      <w:tblGrid>
        <w:gridCol w:w="562"/>
        <w:gridCol w:w="6096"/>
        <w:gridCol w:w="2404"/>
      </w:tblGrid>
      <w:tr w:rsidR="00497BF7" w14:paraId="2646BF00" w14:textId="77777777" w:rsidTr="00273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41E26B9A" w14:textId="38A5A2A1" w:rsidR="00497BF7" w:rsidRDefault="00497BF7" w:rsidP="0027333E">
            <w:pPr>
              <w:rPr>
                <w:rFonts w:ascii="Trebuchet MS" w:hAnsi="Trebuchet MS"/>
                <w:sz w:val="20"/>
                <w:szCs w:val="20"/>
              </w:rPr>
            </w:pPr>
            <w:r>
              <w:rPr>
                <w:rFonts w:ascii="Trebuchet MS" w:hAnsi="Trebuchet MS"/>
                <w:sz w:val="20"/>
                <w:szCs w:val="20"/>
              </w:rPr>
              <w:t xml:space="preserve">Belemmerende factoren binnen regulier VO  </w:t>
            </w:r>
            <w:r w:rsidR="00B35FD2">
              <w:rPr>
                <w:rFonts w:ascii="Trebuchet MS" w:hAnsi="Trebuchet MS"/>
                <w:sz w:val="20"/>
                <w:szCs w:val="20"/>
              </w:rPr>
              <w:t xml:space="preserve"> </w:t>
            </w:r>
            <w:r>
              <w:rPr>
                <w:rFonts w:ascii="Trebuchet MS" w:hAnsi="Trebuchet MS"/>
                <w:sz w:val="20"/>
                <w:szCs w:val="20"/>
              </w:rPr>
              <w:t xml:space="preserve">                                        Aantal keren genoemd</w:t>
            </w:r>
          </w:p>
        </w:tc>
      </w:tr>
      <w:tr w:rsidR="00497BF7" w:rsidRPr="00C95462" w14:paraId="6E8BA8E7"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1A247E"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1</w:t>
            </w:r>
          </w:p>
        </w:tc>
        <w:tc>
          <w:tcPr>
            <w:tcW w:w="6096" w:type="dxa"/>
          </w:tcPr>
          <w:p w14:paraId="656E3E5F" w14:textId="77777777" w:rsidR="00497BF7" w:rsidRPr="00C95462" w:rsidRDefault="00CD778F"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Te weinig individuele begeleiding mogelijk</w:t>
            </w:r>
          </w:p>
          <w:p w14:paraId="1CF69FD0" w14:textId="49AF4EC9"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3C5D9E38" w14:textId="3640F375" w:rsidR="00497BF7" w:rsidRPr="00C95462" w:rsidRDefault="00497BF7"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w:t>
            </w:r>
            <w:r w:rsidR="00CD778F" w:rsidRPr="00C95462">
              <w:rPr>
                <w:rFonts w:ascii="Trebuchet MS" w:hAnsi="Trebuchet MS"/>
                <w:i/>
                <w:iCs/>
                <w:sz w:val="20"/>
                <w:szCs w:val="20"/>
              </w:rPr>
              <w:t>1</w:t>
            </w:r>
            <w:r w:rsidRPr="00C95462">
              <w:rPr>
                <w:rFonts w:ascii="Trebuchet MS" w:hAnsi="Trebuchet MS"/>
                <w:i/>
                <w:iCs/>
                <w:sz w:val="20"/>
                <w:szCs w:val="20"/>
              </w:rPr>
              <w:t>x</w:t>
            </w:r>
          </w:p>
        </w:tc>
      </w:tr>
      <w:tr w:rsidR="00497BF7" w:rsidRPr="00C95462" w14:paraId="24A28C14"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7EDB8898"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2</w:t>
            </w:r>
          </w:p>
        </w:tc>
        <w:tc>
          <w:tcPr>
            <w:tcW w:w="6096" w:type="dxa"/>
          </w:tcPr>
          <w:p w14:paraId="4749E3AA" w14:textId="77777777" w:rsidR="00497BF7" w:rsidRPr="00C95462" w:rsidRDefault="00CD778F"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Te grote/drukke klassen en te grote school</w:t>
            </w:r>
          </w:p>
          <w:p w14:paraId="471437F6" w14:textId="515BBC0B"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6DB3C53C" w14:textId="3758EDEF" w:rsidR="00497BF7" w:rsidRPr="00C95462" w:rsidRDefault="00C069E9" w:rsidP="0027333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9</w:t>
            </w:r>
            <w:r w:rsidR="00497BF7" w:rsidRPr="00C95462">
              <w:rPr>
                <w:rFonts w:ascii="Trebuchet MS" w:hAnsi="Trebuchet MS"/>
                <w:i/>
                <w:iCs/>
                <w:sz w:val="20"/>
                <w:szCs w:val="20"/>
              </w:rPr>
              <w:t>x</w:t>
            </w:r>
          </w:p>
        </w:tc>
      </w:tr>
      <w:tr w:rsidR="00497BF7" w:rsidRPr="00C95462" w14:paraId="4E133E4F"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E4A9B8"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3</w:t>
            </w:r>
          </w:p>
        </w:tc>
        <w:tc>
          <w:tcPr>
            <w:tcW w:w="6096" w:type="dxa"/>
          </w:tcPr>
          <w:p w14:paraId="08641F22" w14:textId="77777777" w:rsidR="00497BF7" w:rsidRPr="00C95462" w:rsidRDefault="00C069E9"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Externaliserend gedrag/agressie/acting out</w:t>
            </w:r>
          </w:p>
          <w:p w14:paraId="014FB224" w14:textId="78AFB949"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6971CEB1" w14:textId="72992848" w:rsidR="00497BF7" w:rsidRPr="00C95462" w:rsidRDefault="007A52DB"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8</w:t>
            </w:r>
            <w:r w:rsidR="00497BF7" w:rsidRPr="00C95462">
              <w:rPr>
                <w:rFonts w:ascii="Trebuchet MS" w:hAnsi="Trebuchet MS"/>
                <w:i/>
                <w:iCs/>
                <w:sz w:val="20"/>
                <w:szCs w:val="20"/>
              </w:rPr>
              <w:t>x</w:t>
            </w:r>
          </w:p>
        </w:tc>
      </w:tr>
      <w:tr w:rsidR="00497BF7" w:rsidRPr="00C95462" w14:paraId="1A63A056"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534A321E"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4</w:t>
            </w:r>
          </w:p>
        </w:tc>
        <w:tc>
          <w:tcPr>
            <w:tcW w:w="6096" w:type="dxa"/>
          </w:tcPr>
          <w:p w14:paraId="3625399F" w14:textId="77777777" w:rsidR="00497BF7" w:rsidRPr="00C95462" w:rsidRDefault="007A52DB"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Teveel docenten/teveel wisselingen</w:t>
            </w:r>
          </w:p>
          <w:p w14:paraId="6071856F" w14:textId="040B0757"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7E18D9AC" w14:textId="35C912E8" w:rsidR="00497BF7" w:rsidRPr="00C95462" w:rsidRDefault="007A52DB" w:rsidP="0027333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6x</w:t>
            </w:r>
          </w:p>
        </w:tc>
      </w:tr>
      <w:tr w:rsidR="00497BF7" w:rsidRPr="00C95462" w14:paraId="2B8AB278"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0AB8AA"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5</w:t>
            </w:r>
          </w:p>
        </w:tc>
        <w:tc>
          <w:tcPr>
            <w:tcW w:w="6096" w:type="dxa"/>
          </w:tcPr>
          <w:p w14:paraId="6CE6D176" w14:textId="77777777" w:rsidR="00497BF7" w:rsidRPr="00C95462" w:rsidRDefault="007357A1"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Combinatie van factoren (</w:t>
            </w:r>
            <w:r w:rsidR="00FB1E2A" w:rsidRPr="00C95462">
              <w:rPr>
                <w:rFonts w:ascii="Trebuchet MS" w:hAnsi="Trebuchet MS"/>
                <w:i/>
                <w:iCs/>
                <w:sz w:val="20"/>
                <w:szCs w:val="20"/>
              </w:rPr>
              <w:t xml:space="preserve">kenmerken: </w:t>
            </w:r>
            <w:r w:rsidRPr="00C95462">
              <w:rPr>
                <w:rFonts w:ascii="Trebuchet MS" w:hAnsi="Trebuchet MS"/>
                <w:i/>
                <w:iCs/>
                <w:sz w:val="20"/>
                <w:szCs w:val="20"/>
              </w:rPr>
              <w:t>leerling</w:t>
            </w:r>
            <w:r w:rsidR="00FB1E2A" w:rsidRPr="00C95462">
              <w:rPr>
                <w:rFonts w:ascii="Trebuchet MS" w:hAnsi="Trebuchet MS"/>
                <w:i/>
                <w:iCs/>
                <w:sz w:val="20"/>
                <w:szCs w:val="20"/>
              </w:rPr>
              <w:t>, thuis, etc.</w:t>
            </w:r>
            <w:r w:rsidRPr="00C95462">
              <w:rPr>
                <w:rFonts w:ascii="Trebuchet MS" w:hAnsi="Trebuchet MS"/>
                <w:i/>
                <w:iCs/>
                <w:sz w:val="20"/>
                <w:szCs w:val="20"/>
              </w:rPr>
              <w:t>)</w:t>
            </w:r>
          </w:p>
          <w:p w14:paraId="655B3F27" w14:textId="4D205843"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78929C7F" w14:textId="65E5810F" w:rsidR="00497BF7" w:rsidRPr="00C95462" w:rsidRDefault="00FB1E2A"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5</w:t>
            </w:r>
            <w:r w:rsidR="00497BF7" w:rsidRPr="00C95462">
              <w:rPr>
                <w:rFonts w:ascii="Trebuchet MS" w:hAnsi="Trebuchet MS"/>
                <w:i/>
                <w:iCs/>
                <w:sz w:val="20"/>
                <w:szCs w:val="20"/>
              </w:rPr>
              <w:t>x</w:t>
            </w:r>
          </w:p>
        </w:tc>
      </w:tr>
      <w:tr w:rsidR="00497BF7" w:rsidRPr="00C95462" w14:paraId="3A6439E9"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02ED62AA"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6</w:t>
            </w:r>
          </w:p>
        </w:tc>
        <w:tc>
          <w:tcPr>
            <w:tcW w:w="6096" w:type="dxa"/>
          </w:tcPr>
          <w:p w14:paraId="5AA23CB3" w14:textId="77777777" w:rsidR="00497BF7" w:rsidRPr="00C95462" w:rsidRDefault="004F3527"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Onvoldoende kennis en expertise</w:t>
            </w:r>
          </w:p>
          <w:p w14:paraId="67EEC8A8" w14:textId="6DFE94E0"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4E94B803" w14:textId="02E01D63" w:rsidR="00497BF7" w:rsidRPr="00C95462" w:rsidRDefault="004F3527" w:rsidP="0027333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4</w:t>
            </w:r>
            <w:r w:rsidR="00497BF7" w:rsidRPr="00C95462">
              <w:rPr>
                <w:rFonts w:ascii="Trebuchet MS" w:hAnsi="Trebuchet MS"/>
                <w:i/>
                <w:iCs/>
                <w:sz w:val="20"/>
                <w:szCs w:val="20"/>
              </w:rPr>
              <w:t>x</w:t>
            </w:r>
          </w:p>
        </w:tc>
      </w:tr>
      <w:tr w:rsidR="00497BF7" w:rsidRPr="00C95462" w14:paraId="3B9DC652"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0E6BEC"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7</w:t>
            </w:r>
          </w:p>
        </w:tc>
        <w:tc>
          <w:tcPr>
            <w:tcW w:w="6096" w:type="dxa"/>
          </w:tcPr>
          <w:p w14:paraId="12958E40" w14:textId="77777777" w:rsidR="00497BF7" w:rsidRPr="00C95462" w:rsidRDefault="00A000B2"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Veel verzuim</w:t>
            </w:r>
          </w:p>
          <w:p w14:paraId="6E4F1320" w14:textId="1CFF8B73"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6A9D9D05" w14:textId="2581759F" w:rsidR="00497BF7" w:rsidRPr="00C95462" w:rsidRDefault="00EA663E"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3</w:t>
            </w:r>
            <w:r w:rsidR="00497BF7" w:rsidRPr="00C95462">
              <w:rPr>
                <w:rFonts w:ascii="Trebuchet MS" w:hAnsi="Trebuchet MS"/>
                <w:i/>
                <w:iCs/>
                <w:sz w:val="20"/>
                <w:szCs w:val="20"/>
              </w:rPr>
              <w:t>x</w:t>
            </w:r>
          </w:p>
        </w:tc>
      </w:tr>
      <w:tr w:rsidR="00497BF7" w:rsidRPr="00C95462" w14:paraId="7488257E"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2ECE1B25"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8</w:t>
            </w:r>
          </w:p>
        </w:tc>
        <w:tc>
          <w:tcPr>
            <w:tcW w:w="6096" w:type="dxa"/>
          </w:tcPr>
          <w:p w14:paraId="367FBA39" w14:textId="77777777" w:rsidR="00497BF7" w:rsidRPr="00C95462" w:rsidRDefault="00A000B2"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Te weinig structuur</w:t>
            </w:r>
          </w:p>
          <w:p w14:paraId="33F42EBD" w14:textId="0E7EEE11"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9B1C966" w14:textId="3508F6B8" w:rsidR="00497BF7" w:rsidRPr="00C95462" w:rsidRDefault="00EA663E" w:rsidP="0027333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3</w:t>
            </w:r>
            <w:r w:rsidR="00497BF7" w:rsidRPr="00C95462">
              <w:rPr>
                <w:rFonts w:ascii="Trebuchet MS" w:hAnsi="Trebuchet MS"/>
                <w:i/>
                <w:iCs/>
                <w:sz w:val="20"/>
                <w:szCs w:val="20"/>
              </w:rPr>
              <w:t>x</w:t>
            </w:r>
          </w:p>
        </w:tc>
      </w:tr>
      <w:tr w:rsidR="00497BF7" w:rsidRPr="00C95462" w14:paraId="7B1BEBA0"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6135201"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9</w:t>
            </w:r>
          </w:p>
        </w:tc>
        <w:tc>
          <w:tcPr>
            <w:tcW w:w="6096" w:type="dxa"/>
          </w:tcPr>
          <w:p w14:paraId="7A96B352" w14:textId="77777777" w:rsidR="00497BF7" w:rsidRPr="00C95462" w:rsidRDefault="00A000B2"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Te weinig support ouders/thuis</w:t>
            </w:r>
          </w:p>
          <w:p w14:paraId="4E3DB453" w14:textId="5D17F173"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303BA454" w14:textId="44FE27D0" w:rsidR="00497BF7" w:rsidRPr="00C95462" w:rsidRDefault="00EA663E"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3</w:t>
            </w:r>
            <w:r w:rsidR="00497BF7" w:rsidRPr="00C95462">
              <w:rPr>
                <w:rFonts w:ascii="Trebuchet MS" w:hAnsi="Trebuchet MS"/>
                <w:i/>
                <w:iCs/>
                <w:sz w:val="20"/>
                <w:szCs w:val="20"/>
              </w:rPr>
              <w:t>x</w:t>
            </w:r>
          </w:p>
        </w:tc>
      </w:tr>
      <w:tr w:rsidR="00497BF7" w:rsidRPr="00C95462" w14:paraId="1D81BA18"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792B5368"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10</w:t>
            </w:r>
          </w:p>
        </w:tc>
        <w:tc>
          <w:tcPr>
            <w:tcW w:w="6096" w:type="dxa"/>
          </w:tcPr>
          <w:p w14:paraId="45611E9F" w14:textId="77777777" w:rsidR="00497BF7" w:rsidRPr="00C95462" w:rsidRDefault="00360E25"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 xml:space="preserve">Samenwerking hulpverlening/JHV sluit niet aan </w:t>
            </w:r>
          </w:p>
          <w:p w14:paraId="0E2BA768" w14:textId="026A5C3C"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BC2068A" w14:textId="6CED1188" w:rsidR="00497BF7" w:rsidRPr="00C95462" w:rsidRDefault="00EA663E" w:rsidP="0027333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3</w:t>
            </w:r>
            <w:r w:rsidR="00497BF7" w:rsidRPr="00C95462">
              <w:rPr>
                <w:rFonts w:ascii="Trebuchet MS" w:hAnsi="Trebuchet MS"/>
                <w:i/>
                <w:iCs/>
                <w:sz w:val="20"/>
                <w:szCs w:val="20"/>
              </w:rPr>
              <w:t>x</w:t>
            </w:r>
          </w:p>
        </w:tc>
      </w:tr>
      <w:tr w:rsidR="00497BF7" w:rsidRPr="00C95462" w14:paraId="679F5347" w14:textId="77777777" w:rsidTr="00273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4CCFC05"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11</w:t>
            </w:r>
          </w:p>
        </w:tc>
        <w:tc>
          <w:tcPr>
            <w:tcW w:w="6096" w:type="dxa"/>
          </w:tcPr>
          <w:p w14:paraId="77DEBFDE" w14:textId="77777777" w:rsidR="00497BF7" w:rsidRPr="00C95462" w:rsidRDefault="00EA663E"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Externe</w:t>
            </w:r>
            <w:r w:rsidR="00AF7D70" w:rsidRPr="00C95462">
              <w:rPr>
                <w:rFonts w:ascii="Trebuchet MS" w:hAnsi="Trebuchet MS"/>
                <w:i/>
                <w:iCs/>
                <w:sz w:val="20"/>
                <w:szCs w:val="20"/>
              </w:rPr>
              <w:t xml:space="preserve"> locus of control van de leerling </w:t>
            </w:r>
          </w:p>
          <w:p w14:paraId="16ED025E" w14:textId="39E095C7" w:rsidR="00886AC3" w:rsidRPr="00C95462" w:rsidRDefault="00886AC3" w:rsidP="0027333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1D808C9E" w14:textId="77777777" w:rsidR="00497BF7" w:rsidRPr="00C95462" w:rsidRDefault="00497BF7" w:rsidP="0027333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1x</w:t>
            </w:r>
          </w:p>
        </w:tc>
      </w:tr>
      <w:tr w:rsidR="00497BF7" w:rsidRPr="00C95462" w14:paraId="14AEACE8" w14:textId="77777777" w:rsidTr="0027333E">
        <w:tc>
          <w:tcPr>
            <w:cnfStyle w:val="001000000000" w:firstRow="0" w:lastRow="0" w:firstColumn="1" w:lastColumn="0" w:oddVBand="0" w:evenVBand="0" w:oddHBand="0" w:evenHBand="0" w:firstRowFirstColumn="0" w:firstRowLastColumn="0" w:lastRowFirstColumn="0" w:lastRowLastColumn="0"/>
            <w:tcW w:w="562" w:type="dxa"/>
          </w:tcPr>
          <w:p w14:paraId="664AA860" w14:textId="77777777" w:rsidR="00497BF7" w:rsidRPr="00C95462" w:rsidRDefault="00497BF7" w:rsidP="0027333E">
            <w:pPr>
              <w:jc w:val="center"/>
              <w:rPr>
                <w:rFonts w:ascii="Trebuchet MS" w:hAnsi="Trebuchet MS"/>
                <w:b w:val="0"/>
                <w:bCs w:val="0"/>
                <w:i/>
                <w:iCs/>
                <w:sz w:val="20"/>
                <w:szCs w:val="20"/>
              </w:rPr>
            </w:pPr>
            <w:r w:rsidRPr="00C95462">
              <w:rPr>
                <w:rFonts w:ascii="Trebuchet MS" w:hAnsi="Trebuchet MS"/>
                <w:b w:val="0"/>
                <w:bCs w:val="0"/>
                <w:i/>
                <w:iCs/>
                <w:sz w:val="20"/>
                <w:szCs w:val="20"/>
              </w:rPr>
              <w:t>12</w:t>
            </w:r>
          </w:p>
        </w:tc>
        <w:tc>
          <w:tcPr>
            <w:tcW w:w="6096" w:type="dxa"/>
          </w:tcPr>
          <w:p w14:paraId="68E47FFF" w14:textId="77777777" w:rsidR="00497BF7" w:rsidRPr="00C95462" w:rsidRDefault="00AF7D70"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Leerling is te weinig belastbaar</w:t>
            </w:r>
          </w:p>
          <w:p w14:paraId="592A660E" w14:textId="377399EA" w:rsidR="00886AC3" w:rsidRPr="00C95462" w:rsidRDefault="00886AC3" w:rsidP="0027333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4A9A189A" w14:textId="429C27D0" w:rsidR="00497BF7" w:rsidRPr="00C95462" w:rsidRDefault="00AF7D70" w:rsidP="00AF7D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1x</w:t>
            </w:r>
          </w:p>
        </w:tc>
      </w:tr>
    </w:tbl>
    <w:p w14:paraId="5D8CC0B5" w14:textId="77777777" w:rsidR="00497BF7" w:rsidRDefault="00497BF7" w:rsidP="00497BF7">
      <w:pPr>
        <w:spacing w:after="0" w:line="240" w:lineRule="auto"/>
        <w:rPr>
          <w:rFonts w:ascii="Trebuchet MS" w:hAnsi="Trebuchet MS"/>
          <w:sz w:val="20"/>
          <w:szCs w:val="20"/>
        </w:rPr>
      </w:pPr>
    </w:p>
    <w:p w14:paraId="175EEC61" w14:textId="22B59DB4" w:rsidR="0021377A" w:rsidRPr="004E4924" w:rsidRDefault="0021377A" w:rsidP="0021377A">
      <w:pPr>
        <w:spacing w:after="0" w:line="240" w:lineRule="auto"/>
        <w:jc w:val="center"/>
        <w:rPr>
          <w:rFonts w:ascii="Trebuchet MS" w:hAnsi="Trebuchet MS"/>
          <w:i/>
          <w:iCs/>
          <w:sz w:val="20"/>
          <w:szCs w:val="20"/>
        </w:rPr>
      </w:pPr>
      <w:r>
        <w:rPr>
          <w:rFonts w:ascii="Trebuchet MS" w:hAnsi="Trebuchet MS"/>
          <w:i/>
          <w:iCs/>
          <w:sz w:val="20"/>
          <w:szCs w:val="20"/>
        </w:rPr>
        <w:t>Tabel 2. Belemmerende factoren binnen regulier VO</w:t>
      </w:r>
    </w:p>
    <w:p w14:paraId="7DE3AE47" w14:textId="77777777" w:rsidR="00497BF7" w:rsidRDefault="00497BF7" w:rsidP="00935605">
      <w:pPr>
        <w:spacing w:after="0" w:line="240" w:lineRule="auto"/>
        <w:rPr>
          <w:rFonts w:ascii="Trebuchet MS" w:hAnsi="Trebuchet MS"/>
          <w:sz w:val="20"/>
          <w:szCs w:val="20"/>
        </w:rPr>
      </w:pPr>
    </w:p>
    <w:p w14:paraId="510BD596" w14:textId="2DC512CA" w:rsidR="00FC14D3" w:rsidRPr="00A36B40" w:rsidRDefault="006E32B8" w:rsidP="00FC14D3">
      <w:pPr>
        <w:spacing w:after="0" w:line="240" w:lineRule="auto"/>
        <w:rPr>
          <w:rFonts w:ascii="Trebuchet MS" w:hAnsi="Trebuchet MS"/>
          <w:sz w:val="20"/>
          <w:szCs w:val="20"/>
          <w:u w:val="single"/>
        </w:rPr>
      </w:pPr>
      <w:r>
        <w:rPr>
          <w:rFonts w:ascii="Trebuchet MS" w:hAnsi="Trebuchet MS"/>
          <w:sz w:val="20"/>
          <w:szCs w:val="20"/>
          <w:u w:val="single"/>
        </w:rPr>
        <w:lastRenderedPageBreak/>
        <w:br/>
      </w:r>
      <w:r>
        <w:rPr>
          <w:rFonts w:ascii="Trebuchet MS" w:hAnsi="Trebuchet MS"/>
          <w:sz w:val="20"/>
          <w:szCs w:val="20"/>
          <w:u w:val="single"/>
        </w:rPr>
        <w:br/>
      </w:r>
      <w:r w:rsidR="00881868">
        <w:rPr>
          <w:rFonts w:ascii="Trebuchet MS" w:hAnsi="Trebuchet MS"/>
          <w:sz w:val="20"/>
          <w:szCs w:val="20"/>
          <w:u w:val="single"/>
        </w:rPr>
        <w:t xml:space="preserve">Naar aanleiding van </w:t>
      </w:r>
      <w:r w:rsidR="00FC14D3" w:rsidRPr="00A36B40">
        <w:rPr>
          <w:rFonts w:ascii="Trebuchet MS" w:hAnsi="Trebuchet MS"/>
          <w:sz w:val="20"/>
          <w:szCs w:val="20"/>
          <w:u w:val="single"/>
        </w:rPr>
        <w:t xml:space="preserve">tabel </w:t>
      </w:r>
      <w:r w:rsidR="00FC14D3">
        <w:rPr>
          <w:rFonts w:ascii="Trebuchet MS" w:hAnsi="Trebuchet MS"/>
          <w:sz w:val="20"/>
          <w:szCs w:val="20"/>
          <w:u w:val="single"/>
        </w:rPr>
        <w:t>2</w:t>
      </w:r>
      <w:r w:rsidR="00FC14D3" w:rsidRPr="00A36B40">
        <w:rPr>
          <w:rFonts w:ascii="Trebuchet MS" w:hAnsi="Trebuchet MS"/>
          <w:sz w:val="20"/>
          <w:szCs w:val="20"/>
          <w:u w:val="single"/>
        </w:rPr>
        <w:t xml:space="preserve">: </w:t>
      </w:r>
    </w:p>
    <w:p w14:paraId="195BC638" w14:textId="001D32EA" w:rsidR="00935605" w:rsidRDefault="00FC14D3" w:rsidP="00800121">
      <w:pPr>
        <w:spacing w:after="0" w:line="240" w:lineRule="auto"/>
        <w:rPr>
          <w:rFonts w:ascii="Trebuchet MS" w:hAnsi="Trebuchet MS"/>
          <w:sz w:val="20"/>
          <w:szCs w:val="20"/>
        </w:rPr>
      </w:pPr>
      <w:r>
        <w:rPr>
          <w:rFonts w:ascii="Trebuchet MS" w:hAnsi="Trebuchet MS"/>
          <w:sz w:val="20"/>
          <w:szCs w:val="20"/>
        </w:rPr>
        <w:t xml:space="preserve">De vaakst genoemde belemmerende factoren zijn </w:t>
      </w:r>
      <w:r w:rsidR="007161A5">
        <w:rPr>
          <w:rFonts w:ascii="Trebuchet MS" w:hAnsi="Trebuchet MS"/>
          <w:sz w:val="20"/>
          <w:szCs w:val="20"/>
        </w:rPr>
        <w:t>‘t</w:t>
      </w:r>
      <w:r w:rsidR="007161A5" w:rsidRPr="007161A5">
        <w:rPr>
          <w:rFonts w:ascii="Trebuchet MS" w:hAnsi="Trebuchet MS"/>
          <w:sz w:val="20"/>
          <w:szCs w:val="20"/>
        </w:rPr>
        <w:t xml:space="preserve">e weinig </w:t>
      </w:r>
      <w:r w:rsidR="007161A5">
        <w:rPr>
          <w:rFonts w:ascii="Trebuchet MS" w:hAnsi="Trebuchet MS"/>
          <w:sz w:val="20"/>
          <w:szCs w:val="20"/>
        </w:rPr>
        <w:t xml:space="preserve">mogelijkheden </w:t>
      </w:r>
      <w:r w:rsidR="00004DE3">
        <w:rPr>
          <w:rFonts w:ascii="Trebuchet MS" w:hAnsi="Trebuchet MS"/>
          <w:sz w:val="20"/>
          <w:szCs w:val="20"/>
        </w:rPr>
        <w:t xml:space="preserve">voor </w:t>
      </w:r>
      <w:r w:rsidR="007161A5" w:rsidRPr="007161A5">
        <w:rPr>
          <w:rFonts w:ascii="Trebuchet MS" w:hAnsi="Trebuchet MS"/>
          <w:sz w:val="20"/>
          <w:szCs w:val="20"/>
        </w:rPr>
        <w:t>individuele begeleiding</w:t>
      </w:r>
      <w:r w:rsidR="00004DE3">
        <w:rPr>
          <w:rFonts w:ascii="Trebuchet MS" w:hAnsi="Trebuchet MS"/>
          <w:sz w:val="20"/>
          <w:szCs w:val="20"/>
        </w:rPr>
        <w:t>’ en ‘t</w:t>
      </w:r>
      <w:r w:rsidR="007161A5" w:rsidRPr="007161A5">
        <w:rPr>
          <w:rFonts w:ascii="Trebuchet MS" w:hAnsi="Trebuchet MS"/>
          <w:sz w:val="20"/>
          <w:szCs w:val="20"/>
        </w:rPr>
        <w:t xml:space="preserve">e grote/drukke klassen en </w:t>
      </w:r>
      <w:r w:rsidR="00004DE3">
        <w:rPr>
          <w:rFonts w:ascii="Trebuchet MS" w:hAnsi="Trebuchet MS"/>
          <w:sz w:val="20"/>
          <w:szCs w:val="20"/>
        </w:rPr>
        <w:t xml:space="preserve">een </w:t>
      </w:r>
      <w:r w:rsidR="007161A5" w:rsidRPr="007161A5">
        <w:rPr>
          <w:rFonts w:ascii="Trebuchet MS" w:hAnsi="Trebuchet MS"/>
          <w:sz w:val="20"/>
          <w:szCs w:val="20"/>
        </w:rPr>
        <w:t>te grote school</w:t>
      </w:r>
      <w:r w:rsidR="00004DE3">
        <w:rPr>
          <w:rFonts w:ascii="Trebuchet MS" w:hAnsi="Trebuchet MS"/>
          <w:sz w:val="20"/>
          <w:szCs w:val="20"/>
        </w:rPr>
        <w:t xml:space="preserve">’. </w:t>
      </w:r>
      <w:r w:rsidR="00800121">
        <w:rPr>
          <w:rFonts w:ascii="Trebuchet MS" w:hAnsi="Trebuchet MS"/>
          <w:sz w:val="20"/>
          <w:szCs w:val="20"/>
        </w:rPr>
        <w:t>Belemmerende factoren die kort daarop volgen zijn: ‘e</w:t>
      </w:r>
      <w:r w:rsidR="00800121" w:rsidRPr="00800121">
        <w:rPr>
          <w:rFonts w:ascii="Trebuchet MS" w:hAnsi="Trebuchet MS"/>
          <w:sz w:val="20"/>
          <w:szCs w:val="20"/>
        </w:rPr>
        <w:t>xternaliserend gedrag/agressie</w:t>
      </w:r>
      <w:r w:rsidR="00800121">
        <w:rPr>
          <w:rFonts w:ascii="Trebuchet MS" w:hAnsi="Trebuchet MS"/>
          <w:sz w:val="20"/>
          <w:szCs w:val="20"/>
        </w:rPr>
        <w:t>f gedrag’ en ‘t</w:t>
      </w:r>
      <w:r w:rsidR="00800121" w:rsidRPr="00800121">
        <w:rPr>
          <w:rFonts w:ascii="Trebuchet MS" w:hAnsi="Trebuchet MS"/>
          <w:sz w:val="20"/>
          <w:szCs w:val="20"/>
        </w:rPr>
        <w:t>eveel docenten</w:t>
      </w:r>
      <w:r w:rsidR="00800121">
        <w:rPr>
          <w:rFonts w:ascii="Trebuchet MS" w:hAnsi="Trebuchet MS"/>
          <w:sz w:val="20"/>
          <w:szCs w:val="20"/>
        </w:rPr>
        <w:t xml:space="preserve"> en/of te</w:t>
      </w:r>
      <w:r w:rsidR="00800121" w:rsidRPr="00800121">
        <w:rPr>
          <w:rFonts w:ascii="Trebuchet MS" w:hAnsi="Trebuchet MS"/>
          <w:sz w:val="20"/>
          <w:szCs w:val="20"/>
        </w:rPr>
        <w:t>veel wisselingen</w:t>
      </w:r>
      <w:r w:rsidR="00800121">
        <w:rPr>
          <w:rFonts w:ascii="Trebuchet MS" w:hAnsi="Trebuchet MS"/>
          <w:sz w:val="20"/>
          <w:szCs w:val="20"/>
        </w:rPr>
        <w:t xml:space="preserve">’. </w:t>
      </w:r>
      <w:r w:rsidR="0067246A">
        <w:rPr>
          <w:rFonts w:ascii="Trebuchet MS" w:hAnsi="Trebuchet MS"/>
          <w:sz w:val="20"/>
          <w:szCs w:val="20"/>
        </w:rPr>
        <w:t>Weinig genoemde belemmerende factoren zijn: ‘</w:t>
      </w:r>
      <w:r w:rsidR="002032D0" w:rsidRPr="002032D0">
        <w:rPr>
          <w:rFonts w:ascii="Trebuchet MS" w:hAnsi="Trebuchet MS"/>
          <w:sz w:val="20"/>
          <w:szCs w:val="20"/>
        </w:rPr>
        <w:t>externe locus of control</w:t>
      </w:r>
      <w:r w:rsidR="0067246A">
        <w:rPr>
          <w:rFonts w:ascii="Trebuchet MS" w:hAnsi="Trebuchet MS"/>
          <w:sz w:val="20"/>
          <w:szCs w:val="20"/>
        </w:rPr>
        <w:t>’ en ‘weinig belastbaar</w:t>
      </w:r>
      <w:r w:rsidR="00EC7181">
        <w:rPr>
          <w:rFonts w:ascii="Trebuchet MS" w:hAnsi="Trebuchet MS"/>
          <w:sz w:val="20"/>
          <w:szCs w:val="20"/>
        </w:rPr>
        <w:t xml:space="preserve">’. </w:t>
      </w:r>
      <w:r w:rsidR="00197817">
        <w:rPr>
          <w:rFonts w:ascii="Trebuchet MS" w:hAnsi="Trebuchet MS"/>
          <w:sz w:val="20"/>
          <w:szCs w:val="20"/>
        </w:rPr>
        <w:br/>
      </w:r>
      <w:r w:rsidR="00EC7181">
        <w:rPr>
          <w:rFonts w:ascii="Trebuchet MS" w:hAnsi="Trebuchet MS"/>
          <w:sz w:val="20"/>
          <w:szCs w:val="20"/>
        </w:rPr>
        <w:t xml:space="preserve">NB: een leerling met een externe locus of control </w:t>
      </w:r>
      <w:r w:rsidR="002032D0" w:rsidRPr="002032D0">
        <w:rPr>
          <w:rFonts w:ascii="Trebuchet MS" w:hAnsi="Trebuchet MS"/>
          <w:sz w:val="20"/>
          <w:szCs w:val="20"/>
        </w:rPr>
        <w:t>denkt dat hij</w:t>
      </w:r>
      <w:r w:rsidR="00EC7181">
        <w:rPr>
          <w:rFonts w:ascii="Trebuchet MS" w:hAnsi="Trebuchet MS"/>
          <w:sz w:val="20"/>
          <w:szCs w:val="20"/>
        </w:rPr>
        <w:t>/zij</w:t>
      </w:r>
      <w:r w:rsidR="002032D0" w:rsidRPr="002032D0">
        <w:rPr>
          <w:rFonts w:ascii="Trebuchet MS" w:hAnsi="Trebuchet MS"/>
          <w:sz w:val="20"/>
          <w:szCs w:val="20"/>
        </w:rPr>
        <w:t xml:space="preserve"> de controle over zijn leven niet zelf in handen heeft. </w:t>
      </w:r>
      <w:r w:rsidR="00F066FF">
        <w:rPr>
          <w:rFonts w:ascii="Trebuchet MS" w:hAnsi="Trebuchet MS"/>
          <w:sz w:val="20"/>
          <w:szCs w:val="20"/>
        </w:rPr>
        <w:t xml:space="preserve">Een dergelijke leerling gelooft </w:t>
      </w:r>
      <w:r w:rsidR="002032D0" w:rsidRPr="002032D0">
        <w:rPr>
          <w:rFonts w:ascii="Trebuchet MS" w:hAnsi="Trebuchet MS"/>
          <w:sz w:val="20"/>
          <w:szCs w:val="20"/>
        </w:rPr>
        <w:t xml:space="preserve">meer </w:t>
      </w:r>
      <w:r w:rsidR="00452EAB">
        <w:rPr>
          <w:rFonts w:ascii="Trebuchet MS" w:hAnsi="Trebuchet MS"/>
          <w:sz w:val="20"/>
          <w:szCs w:val="20"/>
        </w:rPr>
        <w:t xml:space="preserve">dat </w:t>
      </w:r>
      <w:r w:rsidR="00F066FF">
        <w:rPr>
          <w:rFonts w:ascii="Trebuchet MS" w:hAnsi="Trebuchet MS"/>
          <w:sz w:val="20"/>
          <w:szCs w:val="20"/>
        </w:rPr>
        <w:t xml:space="preserve">zijn/haar </w:t>
      </w:r>
      <w:r w:rsidR="00452EAB">
        <w:rPr>
          <w:rFonts w:ascii="Trebuchet MS" w:hAnsi="Trebuchet MS"/>
          <w:sz w:val="20"/>
          <w:szCs w:val="20"/>
        </w:rPr>
        <w:t>leven bepaald wordt door externe factoren (zoals</w:t>
      </w:r>
      <w:r w:rsidR="002032D0" w:rsidRPr="002032D0">
        <w:rPr>
          <w:rFonts w:ascii="Trebuchet MS" w:hAnsi="Trebuchet MS"/>
          <w:sz w:val="20"/>
          <w:szCs w:val="20"/>
        </w:rPr>
        <w:t xml:space="preserve"> geluk of ongeluk, toeval en daden van anderen</w:t>
      </w:r>
      <w:r w:rsidR="00452EAB">
        <w:rPr>
          <w:rFonts w:ascii="Trebuchet MS" w:hAnsi="Trebuchet MS"/>
          <w:sz w:val="20"/>
          <w:szCs w:val="20"/>
        </w:rPr>
        <w:t>)</w:t>
      </w:r>
      <w:r w:rsidR="002032D0" w:rsidRPr="002032D0">
        <w:rPr>
          <w:rFonts w:ascii="Trebuchet MS" w:hAnsi="Trebuchet MS"/>
          <w:sz w:val="20"/>
          <w:szCs w:val="20"/>
        </w:rPr>
        <w:t xml:space="preserve">. </w:t>
      </w:r>
      <w:r w:rsidR="00452EAB">
        <w:rPr>
          <w:rFonts w:ascii="Trebuchet MS" w:hAnsi="Trebuchet MS"/>
          <w:sz w:val="20"/>
          <w:szCs w:val="20"/>
        </w:rPr>
        <w:t xml:space="preserve">Leerlingen met een externe locus of control zijn over het algemeen </w:t>
      </w:r>
      <w:r w:rsidR="002032D0" w:rsidRPr="002032D0">
        <w:rPr>
          <w:rFonts w:ascii="Trebuchet MS" w:hAnsi="Trebuchet MS"/>
          <w:sz w:val="20"/>
          <w:szCs w:val="20"/>
        </w:rPr>
        <w:t>minder kritisch, piekeren</w:t>
      </w:r>
      <w:r w:rsidR="00197817">
        <w:rPr>
          <w:rFonts w:ascii="Trebuchet MS" w:hAnsi="Trebuchet MS"/>
          <w:sz w:val="20"/>
          <w:szCs w:val="20"/>
        </w:rPr>
        <w:t xml:space="preserve"> meer en zijn </w:t>
      </w:r>
      <w:r w:rsidR="002032D0" w:rsidRPr="002032D0">
        <w:rPr>
          <w:rFonts w:ascii="Trebuchet MS" w:hAnsi="Trebuchet MS"/>
          <w:sz w:val="20"/>
          <w:szCs w:val="20"/>
        </w:rPr>
        <w:t>vaker angstig, depressief en kwetsbaarder voor stress.</w:t>
      </w:r>
      <w:r w:rsidR="00475AC1">
        <w:rPr>
          <w:rFonts w:ascii="Trebuchet MS" w:hAnsi="Trebuchet MS"/>
          <w:sz w:val="20"/>
          <w:szCs w:val="20"/>
        </w:rPr>
        <w:br/>
      </w:r>
    </w:p>
    <w:p w14:paraId="798D0329" w14:textId="77777777" w:rsidR="00935605" w:rsidRPr="00935605" w:rsidRDefault="00935605" w:rsidP="00935605">
      <w:pPr>
        <w:spacing w:after="0" w:line="240" w:lineRule="auto"/>
        <w:rPr>
          <w:rFonts w:ascii="Trebuchet MS" w:hAnsi="Trebuchet MS"/>
          <w:sz w:val="20"/>
          <w:szCs w:val="20"/>
        </w:rPr>
      </w:pPr>
    </w:p>
    <w:p w14:paraId="677BE540" w14:textId="77777777" w:rsidR="00935605" w:rsidRPr="00935605" w:rsidRDefault="00935605" w:rsidP="00935605">
      <w:pPr>
        <w:pStyle w:val="Lijstalinea"/>
        <w:numPr>
          <w:ilvl w:val="0"/>
          <w:numId w:val="41"/>
        </w:numPr>
        <w:spacing w:after="0" w:line="240" w:lineRule="auto"/>
        <w:rPr>
          <w:rFonts w:ascii="Trebuchet MS" w:hAnsi="Trebuchet MS"/>
          <w:b/>
          <w:bCs/>
          <w:sz w:val="20"/>
          <w:szCs w:val="20"/>
        </w:rPr>
      </w:pPr>
      <w:r w:rsidRPr="00935605">
        <w:rPr>
          <w:rFonts w:ascii="Trebuchet MS" w:hAnsi="Trebuchet MS"/>
          <w:b/>
          <w:bCs/>
          <w:sz w:val="20"/>
          <w:szCs w:val="20"/>
        </w:rPr>
        <w:t xml:space="preserve">Wat maakt dat het vso/de tussenvoorziening deze ondersteuning wel kan bieden? </w:t>
      </w:r>
    </w:p>
    <w:p w14:paraId="53428582" w14:textId="77777777" w:rsidR="00AB4D31" w:rsidRDefault="00AB4D31" w:rsidP="00AB4D31">
      <w:pPr>
        <w:spacing w:after="0" w:line="240" w:lineRule="auto"/>
        <w:rPr>
          <w:rFonts w:ascii="Trebuchet MS" w:hAnsi="Trebuchet MS"/>
          <w:sz w:val="20"/>
          <w:szCs w:val="20"/>
        </w:rPr>
      </w:pPr>
    </w:p>
    <w:tbl>
      <w:tblPr>
        <w:tblStyle w:val="Rastertabel4-Accent5"/>
        <w:tblW w:w="0" w:type="auto"/>
        <w:tblLook w:val="04A0" w:firstRow="1" w:lastRow="0" w:firstColumn="1" w:lastColumn="0" w:noHBand="0" w:noVBand="1"/>
      </w:tblPr>
      <w:tblGrid>
        <w:gridCol w:w="562"/>
        <w:gridCol w:w="6096"/>
        <w:gridCol w:w="2404"/>
      </w:tblGrid>
      <w:tr w:rsidR="00AB4D31" w14:paraId="782853BC" w14:textId="77777777" w:rsidTr="00102B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3A08A17F" w14:textId="299EC203" w:rsidR="00AB4D31" w:rsidRDefault="00AB4D31" w:rsidP="00102B94">
            <w:pPr>
              <w:rPr>
                <w:rFonts w:ascii="Trebuchet MS" w:hAnsi="Trebuchet MS"/>
                <w:sz w:val="20"/>
                <w:szCs w:val="20"/>
              </w:rPr>
            </w:pPr>
            <w:r>
              <w:rPr>
                <w:rFonts w:ascii="Trebuchet MS" w:hAnsi="Trebuchet MS"/>
                <w:sz w:val="20"/>
                <w:szCs w:val="20"/>
              </w:rPr>
              <w:t>Mogelijkheden ondersteuning in vso en maatwerk                                  Aantal keren genoemd</w:t>
            </w:r>
          </w:p>
        </w:tc>
      </w:tr>
      <w:tr w:rsidR="00AB4D31" w:rsidRPr="00C95462" w14:paraId="61823D73"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2141E4"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1</w:t>
            </w:r>
          </w:p>
        </w:tc>
        <w:tc>
          <w:tcPr>
            <w:tcW w:w="6096" w:type="dxa"/>
          </w:tcPr>
          <w:p w14:paraId="6013F708" w14:textId="77777777" w:rsidR="00AB4D31" w:rsidRPr="00C95462" w:rsidRDefault="003B2589"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Kleine klassen/school</w:t>
            </w:r>
          </w:p>
          <w:p w14:paraId="1CE9A591" w14:textId="210F393F" w:rsidR="00886AC3" w:rsidRPr="00C95462" w:rsidRDefault="00886AC3"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4A816811" w14:textId="76BC9717" w:rsidR="00AB4D31" w:rsidRPr="00C95462" w:rsidRDefault="00AB4D31" w:rsidP="00102B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w:t>
            </w:r>
            <w:r w:rsidR="00117039" w:rsidRPr="00C95462">
              <w:rPr>
                <w:rFonts w:ascii="Trebuchet MS" w:hAnsi="Trebuchet MS"/>
                <w:i/>
                <w:iCs/>
                <w:sz w:val="20"/>
                <w:szCs w:val="20"/>
              </w:rPr>
              <w:t>8</w:t>
            </w:r>
            <w:r w:rsidRPr="00C95462">
              <w:rPr>
                <w:rFonts w:ascii="Trebuchet MS" w:hAnsi="Trebuchet MS"/>
                <w:i/>
                <w:iCs/>
                <w:sz w:val="20"/>
                <w:szCs w:val="20"/>
              </w:rPr>
              <w:t>x</w:t>
            </w:r>
          </w:p>
        </w:tc>
      </w:tr>
      <w:tr w:rsidR="00AB4D31" w:rsidRPr="00C95462" w14:paraId="140CC9FB" w14:textId="77777777" w:rsidTr="00102B94">
        <w:tc>
          <w:tcPr>
            <w:cnfStyle w:val="001000000000" w:firstRow="0" w:lastRow="0" w:firstColumn="1" w:lastColumn="0" w:oddVBand="0" w:evenVBand="0" w:oddHBand="0" w:evenHBand="0" w:firstRowFirstColumn="0" w:firstRowLastColumn="0" w:lastRowFirstColumn="0" w:lastRowLastColumn="0"/>
            <w:tcW w:w="562" w:type="dxa"/>
          </w:tcPr>
          <w:p w14:paraId="5C7C467C"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2</w:t>
            </w:r>
          </w:p>
        </w:tc>
        <w:tc>
          <w:tcPr>
            <w:tcW w:w="6096" w:type="dxa"/>
          </w:tcPr>
          <w:p w14:paraId="7F32AC98" w14:textId="77777777" w:rsidR="00AB4D31" w:rsidRPr="00C95462" w:rsidRDefault="00117039"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Meer begeleiding/maatwerk</w:t>
            </w:r>
          </w:p>
          <w:p w14:paraId="26A8D77E" w14:textId="78F8E33E" w:rsidR="00886AC3" w:rsidRPr="00C95462" w:rsidRDefault="00886AC3"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65FCB73" w14:textId="7AF4A34D" w:rsidR="00AB4D31" w:rsidRPr="00C95462" w:rsidRDefault="00117039" w:rsidP="00102B94">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15</w:t>
            </w:r>
            <w:r w:rsidR="00AB4D31" w:rsidRPr="00C95462">
              <w:rPr>
                <w:rFonts w:ascii="Trebuchet MS" w:hAnsi="Trebuchet MS"/>
                <w:i/>
                <w:iCs/>
                <w:sz w:val="20"/>
                <w:szCs w:val="20"/>
              </w:rPr>
              <w:t>x</w:t>
            </w:r>
          </w:p>
        </w:tc>
      </w:tr>
      <w:tr w:rsidR="00AB4D31" w:rsidRPr="00C95462" w14:paraId="2DE1FF4B"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9AD556F"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3</w:t>
            </w:r>
          </w:p>
        </w:tc>
        <w:tc>
          <w:tcPr>
            <w:tcW w:w="6096" w:type="dxa"/>
          </w:tcPr>
          <w:p w14:paraId="5FED34B1" w14:textId="77777777" w:rsidR="00AB4D31" w:rsidRPr="00C95462" w:rsidRDefault="00E238EF"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Meer structuur/voorspelbaarheid/pedagogische aanpak</w:t>
            </w:r>
          </w:p>
          <w:p w14:paraId="19B36675" w14:textId="561432C9" w:rsidR="00886AC3" w:rsidRPr="00C95462" w:rsidRDefault="00886AC3"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126E55E5" w14:textId="3066D6DC" w:rsidR="00AB4D31" w:rsidRPr="00C95462" w:rsidRDefault="00E238EF" w:rsidP="00102B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8</w:t>
            </w:r>
            <w:r w:rsidR="00AB4D31" w:rsidRPr="00C95462">
              <w:rPr>
                <w:rFonts w:ascii="Trebuchet MS" w:hAnsi="Trebuchet MS"/>
                <w:i/>
                <w:iCs/>
                <w:sz w:val="20"/>
                <w:szCs w:val="20"/>
              </w:rPr>
              <w:t>x</w:t>
            </w:r>
          </w:p>
        </w:tc>
      </w:tr>
      <w:tr w:rsidR="00AB4D31" w:rsidRPr="00C95462" w14:paraId="66E8547F" w14:textId="77777777" w:rsidTr="00102B94">
        <w:tc>
          <w:tcPr>
            <w:cnfStyle w:val="001000000000" w:firstRow="0" w:lastRow="0" w:firstColumn="1" w:lastColumn="0" w:oddVBand="0" w:evenVBand="0" w:oddHBand="0" w:evenHBand="0" w:firstRowFirstColumn="0" w:firstRowLastColumn="0" w:lastRowFirstColumn="0" w:lastRowLastColumn="0"/>
            <w:tcW w:w="562" w:type="dxa"/>
          </w:tcPr>
          <w:p w14:paraId="520BB690"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4</w:t>
            </w:r>
          </w:p>
        </w:tc>
        <w:tc>
          <w:tcPr>
            <w:tcW w:w="6096" w:type="dxa"/>
          </w:tcPr>
          <w:p w14:paraId="0D5BC997" w14:textId="77777777" w:rsidR="00AB4D31" w:rsidRPr="00C95462" w:rsidRDefault="00BE680C"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Deskundigheid/expertise</w:t>
            </w:r>
          </w:p>
          <w:p w14:paraId="266795BF" w14:textId="2A0B44D1" w:rsidR="00886AC3" w:rsidRPr="00C95462" w:rsidRDefault="00886AC3"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6EE87549" w14:textId="0279AF90" w:rsidR="00AB4D31" w:rsidRPr="00C95462" w:rsidRDefault="00BE680C" w:rsidP="00102B94">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7</w:t>
            </w:r>
            <w:r w:rsidR="00AB4D31" w:rsidRPr="00C95462">
              <w:rPr>
                <w:rFonts w:ascii="Trebuchet MS" w:hAnsi="Trebuchet MS"/>
                <w:i/>
                <w:iCs/>
                <w:sz w:val="20"/>
                <w:szCs w:val="20"/>
              </w:rPr>
              <w:t>x</w:t>
            </w:r>
          </w:p>
        </w:tc>
      </w:tr>
      <w:tr w:rsidR="00AB4D31" w:rsidRPr="00C95462" w14:paraId="7FBECC06"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9FE8A63"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5</w:t>
            </w:r>
          </w:p>
        </w:tc>
        <w:tc>
          <w:tcPr>
            <w:tcW w:w="6096" w:type="dxa"/>
          </w:tcPr>
          <w:p w14:paraId="6CFC8220" w14:textId="77777777" w:rsidR="00AB4D31" w:rsidRPr="00C95462" w:rsidRDefault="00BE680C"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Samenwerking externe partijen</w:t>
            </w:r>
          </w:p>
          <w:p w14:paraId="350FFAA4" w14:textId="15515A29" w:rsidR="00886AC3" w:rsidRPr="00C95462" w:rsidRDefault="00886AC3"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410F3707" w14:textId="074509E9" w:rsidR="00AB4D31" w:rsidRPr="00C95462" w:rsidRDefault="003C04C1" w:rsidP="00102B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6</w:t>
            </w:r>
            <w:r w:rsidR="00AB4D31" w:rsidRPr="00C95462">
              <w:rPr>
                <w:rFonts w:ascii="Trebuchet MS" w:hAnsi="Trebuchet MS"/>
                <w:i/>
                <w:iCs/>
                <w:sz w:val="20"/>
                <w:szCs w:val="20"/>
              </w:rPr>
              <w:t>x</w:t>
            </w:r>
          </w:p>
        </w:tc>
      </w:tr>
      <w:tr w:rsidR="00AB4D31" w:rsidRPr="00C95462" w14:paraId="524F636F" w14:textId="77777777" w:rsidTr="00102B94">
        <w:tc>
          <w:tcPr>
            <w:cnfStyle w:val="001000000000" w:firstRow="0" w:lastRow="0" w:firstColumn="1" w:lastColumn="0" w:oddVBand="0" w:evenVBand="0" w:oddHBand="0" w:evenHBand="0" w:firstRowFirstColumn="0" w:firstRowLastColumn="0" w:lastRowFirstColumn="0" w:lastRowLastColumn="0"/>
            <w:tcW w:w="562" w:type="dxa"/>
          </w:tcPr>
          <w:p w14:paraId="55A60321"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6</w:t>
            </w:r>
          </w:p>
        </w:tc>
        <w:tc>
          <w:tcPr>
            <w:tcW w:w="6096" w:type="dxa"/>
          </w:tcPr>
          <w:p w14:paraId="0FE4D47E" w14:textId="77777777" w:rsidR="00AB4D31" w:rsidRPr="00C95462" w:rsidRDefault="005C3D24"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Minder wisselingen docenten/lokalen</w:t>
            </w:r>
          </w:p>
          <w:p w14:paraId="5CD2FA0E" w14:textId="2E18FE69" w:rsidR="00886AC3" w:rsidRPr="00C95462" w:rsidRDefault="00886AC3" w:rsidP="00102B94">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24CFC899" w14:textId="3FA2FBB9" w:rsidR="00AB4D31" w:rsidRPr="00C95462" w:rsidRDefault="005C3D24" w:rsidP="00102B94">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5x</w:t>
            </w:r>
          </w:p>
        </w:tc>
      </w:tr>
      <w:tr w:rsidR="00E3577E" w:rsidRPr="00C95462" w14:paraId="67FC1ED4"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A66899" w14:textId="77777777" w:rsidR="00E3577E" w:rsidRPr="00C95462" w:rsidRDefault="00E3577E" w:rsidP="00E3577E">
            <w:pPr>
              <w:jc w:val="center"/>
              <w:rPr>
                <w:rFonts w:ascii="Trebuchet MS" w:hAnsi="Trebuchet MS"/>
                <w:b w:val="0"/>
                <w:bCs w:val="0"/>
                <w:i/>
                <w:iCs/>
                <w:sz w:val="20"/>
                <w:szCs w:val="20"/>
              </w:rPr>
            </w:pPr>
            <w:r w:rsidRPr="00C95462">
              <w:rPr>
                <w:rFonts w:ascii="Trebuchet MS" w:hAnsi="Trebuchet MS"/>
                <w:b w:val="0"/>
                <w:bCs w:val="0"/>
                <w:i/>
                <w:iCs/>
                <w:sz w:val="20"/>
                <w:szCs w:val="20"/>
              </w:rPr>
              <w:t>7</w:t>
            </w:r>
          </w:p>
        </w:tc>
        <w:tc>
          <w:tcPr>
            <w:tcW w:w="6096" w:type="dxa"/>
          </w:tcPr>
          <w:p w14:paraId="4070F4AB" w14:textId="77777777" w:rsidR="00E3577E" w:rsidRPr="00C95462" w:rsidRDefault="00E3577E" w:rsidP="00E3577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Korte lijnen/samenwerking ouders</w:t>
            </w:r>
          </w:p>
          <w:p w14:paraId="6D07962A" w14:textId="58B8B126" w:rsidR="00886AC3" w:rsidRPr="00C95462" w:rsidRDefault="00886AC3" w:rsidP="00E3577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5718A844" w14:textId="4ACE18D5" w:rsidR="00E3577E" w:rsidRPr="00C95462" w:rsidRDefault="00E3577E" w:rsidP="00E3577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4x</w:t>
            </w:r>
          </w:p>
        </w:tc>
      </w:tr>
      <w:tr w:rsidR="00E3577E" w:rsidRPr="00C95462" w14:paraId="4E7F57B1" w14:textId="77777777" w:rsidTr="00102B94">
        <w:tc>
          <w:tcPr>
            <w:cnfStyle w:val="001000000000" w:firstRow="0" w:lastRow="0" w:firstColumn="1" w:lastColumn="0" w:oddVBand="0" w:evenVBand="0" w:oddHBand="0" w:evenHBand="0" w:firstRowFirstColumn="0" w:firstRowLastColumn="0" w:lastRowFirstColumn="0" w:lastRowLastColumn="0"/>
            <w:tcW w:w="562" w:type="dxa"/>
          </w:tcPr>
          <w:p w14:paraId="4E379AF5" w14:textId="77777777" w:rsidR="00E3577E" w:rsidRPr="00C95462" w:rsidRDefault="00E3577E" w:rsidP="00E3577E">
            <w:pPr>
              <w:jc w:val="center"/>
              <w:rPr>
                <w:rFonts w:ascii="Trebuchet MS" w:hAnsi="Trebuchet MS"/>
                <w:b w:val="0"/>
                <w:bCs w:val="0"/>
                <w:i/>
                <w:iCs/>
                <w:sz w:val="20"/>
                <w:szCs w:val="20"/>
              </w:rPr>
            </w:pPr>
            <w:r w:rsidRPr="00C95462">
              <w:rPr>
                <w:rFonts w:ascii="Trebuchet MS" w:hAnsi="Trebuchet MS"/>
                <w:b w:val="0"/>
                <w:bCs w:val="0"/>
                <w:i/>
                <w:iCs/>
                <w:sz w:val="20"/>
                <w:szCs w:val="20"/>
              </w:rPr>
              <w:t>8</w:t>
            </w:r>
          </w:p>
        </w:tc>
        <w:tc>
          <w:tcPr>
            <w:tcW w:w="6096" w:type="dxa"/>
          </w:tcPr>
          <w:p w14:paraId="355A2A89" w14:textId="77777777" w:rsidR="00E3577E" w:rsidRPr="00C95462" w:rsidRDefault="00E3577E" w:rsidP="00E3577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Vertrouwen in de leerling/aandacht welbevinden</w:t>
            </w:r>
          </w:p>
          <w:p w14:paraId="46409114" w14:textId="4867133F" w:rsidR="00886AC3" w:rsidRPr="00C95462" w:rsidRDefault="00886AC3" w:rsidP="00E3577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60A9192" w14:textId="198F99AF" w:rsidR="00E3577E" w:rsidRPr="00C95462" w:rsidRDefault="0027794E" w:rsidP="00E3577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2</w:t>
            </w:r>
            <w:r w:rsidR="00AB4D31" w:rsidRPr="00C95462">
              <w:rPr>
                <w:rFonts w:ascii="Trebuchet MS" w:hAnsi="Trebuchet MS"/>
                <w:i/>
                <w:iCs/>
                <w:sz w:val="20"/>
                <w:szCs w:val="20"/>
              </w:rPr>
              <w:t>x</w:t>
            </w:r>
          </w:p>
        </w:tc>
      </w:tr>
      <w:tr w:rsidR="00E3577E" w:rsidRPr="00C95462" w14:paraId="660DECAF"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6541059" w14:textId="77777777" w:rsidR="00E3577E" w:rsidRPr="00C95462" w:rsidRDefault="00E3577E" w:rsidP="00E3577E">
            <w:pPr>
              <w:jc w:val="center"/>
              <w:rPr>
                <w:rFonts w:ascii="Trebuchet MS" w:hAnsi="Trebuchet MS"/>
                <w:b w:val="0"/>
                <w:bCs w:val="0"/>
                <w:i/>
                <w:iCs/>
                <w:sz w:val="20"/>
                <w:szCs w:val="20"/>
              </w:rPr>
            </w:pPr>
            <w:r w:rsidRPr="00C95462">
              <w:rPr>
                <w:rFonts w:ascii="Trebuchet MS" w:hAnsi="Trebuchet MS"/>
                <w:b w:val="0"/>
                <w:bCs w:val="0"/>
                <w:i/>
                <w:iCs/>
                <w:sz w:val="20"/>
                <w:szCs w:val="20"/>
              </w:rPr>
              <w:t>9</w:t>
            </w:r>
          </w:p>
        </w:tc>
        <w:tc>
          <w:tcPr>
            <w:tcW w:w="6096" w:type="dxa"/>
          </w:tcPr>
          <w:p w14:paraId="31BA3469" w14:textId="77777777" w:rsidR="00E3577E" w:rsidRPr="00C95462" w:rsidRDefault="00E3577E" w:rsidP="00E3577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Klein team/korte lijnen</w:t>
            </w:r>
          </w:p>
          <w:p w14:paraId="6203E126" w14:textId="5F1E8AA8" w:rsidR="00886AC3" w:rsidRPr="00C95462" w:rsidRDefault="00886AC3" w:rsidP="00E3577E">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49E15F32" w14:textId="4DB13B8B" w:rsidR="00E3577E" w:rsidRPr="00C95462" w:rsidRDefault="00E3577E" w:rsidP="00E3577E">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2x</w:t>
            </w:r>
          </w:p>
        </w:tc>
      </w:tr>
      <w:tr w:rsidR="00E3577E" w:rsidRPr="00C95462" w14:paraId="19A80C9A" w14:textId="77777777" w:rsidTr="00102B94">
        <w:tc>
          <w:tcPr>
            <w:cnfStyle w:val="001000000000" w:firstRow="0" w:lastRow="0" w:firstColumn="1" w:lastColumn="0" w:oddVBand="0" w:evenVBand="0" w:oddHBand="0" w:evenHBand="0" w:firstRowFirstColumn="0" w:firstRowLastColumn="0" w:lastRowFirstColumn="0" w:lastRowLastColumn="0"/>
            <w:tcW w:w="562" w:type="dxa"/>
          </w:tcPr>
          <w:p w14:paraId="3F3DE884" w14:textId="77777777" w:rsidR="00E3577E" w:rsidRPr="00C95462" w:rsidRDefault="00E3577E" w:rsidP="00E3577E">
            <w:pPr>
              <w:jc w:val="center"/>
              <w:rPr>
                <w:rFonts w:ascii="Trebuchet MS" w:hAnsi="Trebuchet MS"/>
                <w:b w:val="0"/>
                <w:bCs w:val="0"/>
                <w:i/>
                <w:iCs/>
                <w:sz w:val="20"/>
                <w:szCs w:val="20"/>
              </w:rPr>
            </w:pPr>
            <w:r w:rsidRPr="00C95462">
              <w:rPr>
                <w:rFonts w:ascii="Trebuchet MS" w:hAnsi="Trebuchet MS"/>
                <w:b w:val="0"/>
                <w:bCs w:val="0"/>
                <w:i/>
                <w:iCs/>
                <w:sz w:val="20"/>
                <w:szCs w:val="20"/>
              </w:rPr>
              <w:t>10</w:t>
            </w:r>
          </w:p>
        </w:tc>
        <w:tc>
          <w:tcPr>
            <w:tcW w:w="6096" w:type="dxa"/>
          </w:tcPr>
          <w:p w14:paraId="00E7FA21" w14:textId="77777777" w:rsidR="00E3577E" w:rsidRPr="00C95462" w:rsidRDefault="00E3577E" w:rsidP="00E3577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Flexibiliteit</w:t>
            </w:r>
            <w:r w:rsidR="001D1A03" w:rsidRPr="00C95462">
              <w:rPr>
                <w:rFonts w:ascii="Trebuchet MS" w:hAnsi="Trebuchet MS"/>
                <w:i/>
                <w:iCs/>
                <w:sz w:val="20"/>
                <w:szCs w:val="20"/>
              </w:rPr>
              <w:t>/aanpassingsvermogen</w:t>
            </w:r>
          </w:p>
          <w:p w14:paraId="450DDBDB" w14:textId="4F7970C4" w:rsidR="00886AC3" w:rsidRPr="00C95462" w:rsidRDefault="00886AC3" w:rsidP="00E3577E">
            <w:pP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p>
        </w:tc>
        <w:tc>
          <w:tcPr>
            <w:tcW w:w="2404" w:type="dxa"/>
          </w:tcPr>
          <w:p w14:paraId="3FB83A79" w14:textId="56FF6734" w:rsidR="00E3577E" w:rsidRPr="00C95462" w:rsidRDefault="00E3577E" w:rsidP="00E3577E">
            <w:pPr>
              <w:jc w:val="center"/>
              <w:cnfStyle w:val="000000000000" w:firstRow="0" w:lastRow="0" w:firstColumn="0" w:lastColumn="0" w:oddVBand="0" w:evenVBand="0" w:oddHBand="0"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2x</w:t>
            </w:r>
          </w:p>
        </w:tc>
      </w:tr>
      <w:tr w:rsidR="00AB4D31" w:rsidRPr="00C95462" w14:paraId="05873058" w14:textId="77777777" w:rsidTr="00102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F81ED9" w14:textId="77777777" w:rsidR="00AB4D31" w:rsidRPr="00C95462" w:rsidRDefault="00AB4D31" w:rsidP="00102B94">
            <w:pPr>
              <w:jc w:val="center"/>
              <w:rPr>
                <w:rFonts w:ascii="Trebuchet MS" w:hAnsi="Trebuchet MS"/>
                <w:b w:val="0"/>
                <w:bCs w:val="0"/>
                <w:i/>
                <w:iCs/>
                <w:sz w:val="20"/>
                <w:szCs w:val="20"/>
              </w:rPr>
            </w:pPr>
            <w:r w:rsidRPr="00C95462">
              <w:rPr>
                <w:rFonts w:ascii="Trebuchet MS" w:hAnsi="Trebuchet MS"/>
                <w:b w:val="0"/>
                <w:bCs w:val="0"/>
                <w:i/>
                <w:iCs/>
                <w:sz w:val="20"/>
                <w:szCs w:val="20"/>
              </w:rPr>
              <w:t>11</w:t>
            </w:r>
          </w:p>
        </w:tc>
        <w:tc>
          <w:tcPr>
            <w:tcW w:w="6096" w:type="dxa"/>
          </w:tcPr>
          <w:p w14:paraId="0FE2F496" w14:textId="77777777" w:rsidR="00AB4D31" w:rsidRPr="00C95462" w:rsidRDefault="00916780"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 xml:space="preserve">Ondersteuningsstructuur </w:t>
            </w:r>
          </w:p>
          <w:p w14:paraId="6FC45FCB" w14:textId="5E737F2E" w:rsidR="00886AC3" w:rsidRPr="00C95462" w:rsidRDefault="00886AC3" w:rsidP="00102B94">
            <w:pP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p>
        </w:tc>
        <w:tc>
          <w:tcPr>
            <w:tcW w:w="2404" w:type="dxa"/>
          </w:tcPr>
          <w:p w14:paraId="5B9BDD57" w14:textId="77777777" w:rsidR="00AB4D31" w:rsidRPr="00C95462" w:rsidRDefault="00AB4D31" w:rsidP="00102B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i/>
                <w:iCs/>
                <w:sz w:val="20"/>
                <w:szCs w:val="20"/>
              </w:rPr>
            </w:pPr>
            <w:r w:rsidRPr="00C95462">
              <w:rPr>
                <w:rFonts w:ascii="Trebuchet MS" w:hAnsi="Trebuchet MS"/>
                <w:i/>
                <w:iCs/>
                <w:sz w:val="20"/>
                <w:szCs w:val="20"/>
              </w:rPr>
              <w:t>1x</w:t>
            </w:r>
          </w:p>
        </w:tc>
      </w:tr>
    </w:tbl>
    <w:p w14:paraId="74816511" w14:textId="77777777" w:rsidR="00AB4D31" w:rsidRDefault="00AB4D31" w:rsidP="00AB4D31">
      <w:pPr>
        <w:spacing w:after="0" w:line="240" w:lineRule="auto"/>
        <w:rPr>
          <w:rFonts w:ascii="Trebuchet MS" w:hAnsi="Trebuchet MS"/>
          <w:sz w:val="20"/>
          <w:szCs w:val="20"/>
        </w:rPr>
      </w:pPr>
    </w:p>
    <w:p w14:paraId="230F2807" w14:textId="6C07BEC6" w:rsidR="00AB4D31" w:rsidRPr="004E4924" w:rsidRDefault="00AB4D31" w:rsidP="00AB4D31">
      <w:pPr>
        <w:spacing w:after="0" w:line="240" w:lineRule="auto"/>
        <w:jc w:val="center"/>
        <w:rPr>
          <w:rFonts w:ascii="Trebuchet MS" w:hAnsi="Trebuchet MS"/>
          <w:i/>
          <w:iCs/>
          <w:sz w:val="20"/>
          <w:szCs w:val="20"/>
        </w:rPr>
      </w:pPr>
      <w:r>
        <w:rPr>
          <w:rFonts w:ascii="Trebuchet MS" w:hAnsi="Trebuchet MS"/>
          <w:i/>
          <w:iCs/>
          <w:sz w:val="20"/>
          <w:szCs w:val="20"/>
        </w:rPr>
        <w:t xml:space="preserve">Tabel </w:t>
      </w:r>
      <w:r w:rsidR="009F4E1E">
        <w:rPr>
          <w:rFonts w:ascii="Trebuchet MS" w:hAnsi="Trebuchet MS"/>
          <w:i/>
          <w:iCs/>
          <w:sz w:val="20"/>
          <w:szCs w:val="20"/>
        </w:rPr>
        <w:t>3</w:t>
      </w:r>
      <w:r>
        <w:rPr>
          <w:rFonts w:ascii="Trebuchet MS" w:hAnsi="Trebuchet MS"/>
          <w:i/>
          <w:iCs/>
          <w:sz w:val="20"/>
          <w:szCs w:val="20"/>
        </w:rPr>
        <w:t xml:space="preserve">. </w:t>
      </w:r>
      <w:r w:rsidR="009F4E1E">
        <w:rPr>
          <w:rFonts w:ascii="Trebuchet MS" w:hAnsi="Trebuchet MS"/>
          <w:i/>
          <w:iCs/>
          <w:sz w:val="20"/>
          <w:szCs w:val="20"/>
        </w:rPr>
        <w:t xml:space="preserve">Mogelijkheden ondersteuning in vso en maatwerk </w:t>
      </w:r>
    </w:p>
    <w:p w14:paraId="177F48EC" w14:textId="6F6AA568" w:rsidR="00AB4D31" w:rsidRDefault="00AB4D31" w:rsidP="00AB4D31">
      <w:pPr>
        <w:spacing w:after="0" w:line="240" w:lineRule="auto"/>
        <w:rPr>
          <w:rFonts w:ascii="Trebuchet MS" w:hAnsi="Trebuchet MS"/>
          <w:sz w:val="20"/>
          <w:szCs w:val="20"/>
        </w:rPr>
      </w:pPr>
    </w:p>
    <w:p w14:paraId="0DDB19FE" w14:textId="77777777" w:rsidR="008432D5" w:rsidRDefault="008432D5" w:rsidP="008432D5">
      <w:pPr>
        <w:spacing w:after="0" w:line="240" w:lineRule="auto"/>
        <w:rPr>
          <w:rFonts w:ascii="Trebuchet MS" w:hAnsi="Trebuchet MS"/>
          <w:sz w:val="20"/>
          <w:szCs w:val="20"/>
          <w:u w:val="single"/>
        </w:rPr>
      </w:pPr>
    </w:p>
    <w:p w14:paraId="60600136" w14:textId="59903F59" w:rsidR="008432D5" w:rsidRPr="00A36B40" w:rsidRDefault="008432D5" w:rsidP="008432D5">
      <w:pPr>
        <w:spacing w:after="0" w:line="240" w:lineRule="auto"/>
        <w:rPr>
          <w:rFonts w:ascii="Trebuchet MS" w:hAnsi="Trebuchet MS"/>
          <w:sz w:val="20"/>
          <w:szCs w:val="20"/>
          <w:u w:val="single"/>
        </w:rPr>
      </w:pPr>
      <w:r>
        <w:rPr>
          <w:rFonts w:ascii="Trebuchet MS" w:hAnsi="Trebuchet MS"/>
          <w:sz w:val="20"/>
          <w:szCs w:val="20"/>
          <w:u w:val="single"/>
        </w:rPr>
        <w:t xml:space="preserve">Naar aanleiding van </w:t>
      </w:r>
      <w:r w:rsidRPr="00A36B40">
        <w:rPr>
          <w:rFonts w:ascii="Trebuchet MS" w:hAnsi="Trebuchet MS"/>
          <w:sz w:val="20"/>
          <w:szCs w:val="20"/>
          <w:u w:val="single"/>
        </w:rPr>
        <w:t xml:space="preserve">tabel </w:t>
      </w:r>
      <w:r>
        <w:rPr>
          <w:rFonts w:ascii="Trebuchet MS" w:hAnsi="Trebuchet MS"/>
          <w:sz w:val="20"/>
          <w:szCs w:val="20"/>
          <w:u w:val="single"/>
        </w:rPr>
        <w:t>3</w:t>
      </w:r>
      <w:r w:rsidRPr="00A36B40">
        <w:rPr>
          <w:rFonts w:ascii="Trebuchet MS" w:hAnsi="Trebuchet MS"/>
          <w:sz w:val="20"/>
          <w:szCs w:val="20"/>
          <w:u w:val="single"/>
        </w:rPr>
        <w:t xml:space="preserve">: </w:t>
      </w:r>
    </w:p>
    <w:p w14:paraId="69588170" w14:textId="69E2A468" w:rsidR="00F9468E" w:rsidRDefault="00FD4496" w:rsidP="006F3AB1">
      <w:pPr>
        <w:spacing w:after="0" w:line="240" w:lineRule="auto"/>
        <w:rPr>
          <w:rFonts w:ascii="Trebuchet MS" w:hAnsi="Trebuchet MS"/>
          <w:sz w:val="20"/>
          <w:szCs w:val="20"/>
        </w:rPr>
      </w:pPr>
      <w:r>
        <w:rPr>
          <w:rFonts w:ascii="Trebuchet MS" w:hAnsi="Trebuchet MS"/>
          <w:sz w:val="20"/>
          <w:szCs w:val="20"/>
        </w:rPr>
        <w:t>In deze tabel zien we een groot verschil tussen de eerste twee items en de rest</w:t>
      </w:r>
      <w:r w:rsidR="004C6706">
        <w:rPr>
          <w:rFonts w:ascii="Trebuchet MS" w:hAnsi="Trebuchet MS"/>
          <w:sz w:val="20"/>
          <w:szCs w:val="20"/>
        </w:rPr>
        <w:t xml:space="preserve">, een veel groter contrast dan in de beide </w:t>
      </w:r>
      <w:r w:rsidR="00A36B40">
        <w:rPr>
          <w:rFonts w:ascii="Trebuchet MS" w:hAnsi="Trebuchet MS"/>
          <w:sz w:val="20"/>
          <w:szCs w:val="20"/>
        </w:rPr>
        <w:t>voorgaande tabellen</w:t>
      </w:r>
      <w:r w:rsidR="00205C08">
        <w:rPr>
          <w:rFonts w:ascii="Trebuchet MS" w:hAnsi="Trebuchet MS"/>
          <w:sz w:val="20"/>
          <w:szCs w:val="20"/>
        </w:rPr>
        <w:t xml:space="preserve"> (1 en 2)</w:t>
      </w:r>
      <w:r>
        <w:rPr>
          <w:rFonts w:ascii="Trebuchet MS" w:hAnsi="Trebuchet MS"/>
          <w:sz w:val="20"/>
          <w:szCs w:val="20"/>
        </w:rPr>
        <w:t>.</w:t>
      </w:r>
      <w:r w:rsidR="009534EA">
        <w:rPr>
          <w:rFonts w:ascii="Trebuchet MS" w:hAnsi="Trebuchet MS"/>
          <w:sz w:val="20"/>
          <w:szCs w:val="20"/>
        </w:rPr>
        <w:t xml:space="preserve"> Zowel ‘kleine klassen’ als ‘meer begeleiding/maatwerk’ scoren ca. twee keer hoger dan de andere items</w:t>
      </w:r>
      <w:r w:rsidR="00A97D0C">
        <w:rPr>
          <w:rFonts w:ascii="Trebuchet MS" w:hAnsi="Trebuchet MS"/>
          <w:sz w:val="20"/>
          <w:szCs w:val="20"/>
        </w:rPr>
        <w:t>,</w:t>
      </w:r>
      <w:r w:rsidR="00205C08">
        <w:rPr>
          <w:rFonts w:ascii="Trebuchet MS" w:hAnsi="Trebuchet MS"/>
          <w:sz w:val="20"/>
          <w:szCs w:val="20"/>
        </w:rPr>
        <w:t xml:space="preserve"> respectievelijk 18 en 15 keer</w:t>
      </w:r>
      <w:r w:rsidR="009534EA">
        <w:rPr>
          <w:rFonts w:ascii="Trebuchet MS" w:hAnsi="Trebuchet MS"/>
          <w:sz w:val="20"/>
          <w:szCs w:val="20"/>
        </w:rPr>
        <w:t>.</w:t>
      </w:r>
      <w:r w:rsidR="00205C08">
        <w:rPr>
          <w:rFonts w:ascii="Trebuchet MS" w:hAnsi="Trebuchet MS"/>
          <w:sz w:val="20"/>
          <w:szCs w:val="20"/>
        </w:rPr>
        <w:t xml:space="preserve"> </w:t>
      </w:r>
      <w:r w:rsidR="00A97D0C">
        <w:rPr>
          <w:rFonts w:ascii="Trebuchet MS" w:hAnsi="Trebuchet MS"/>
          <w:sz w:val="20"/>
          <w:szCs w:val="20"/>
        </w:rPr>
        <w:br/>
      </w:r>
      <w:r w:rsidR="00205C08">
        <w:rPr>
          <w:rFonts w:ascii="Trebuchet MS" w:hAnsi="Trebuchet MS"/>
          <w:sz w:val="20"/>
          <w:szCs w:val="20"/>
        </w:rPr>
        <w:t xml:space="preserve">Op afstand volgen dan </w:t>
      </w:r>
      <w:r w:rsidR="006F3AB1">
        <w:rPr>
          <w:rFonts w:ascii="Trebuchet MS" w:hAnsi="Trebuchet MS"/>
          <w:sz w:val="20"/>
          <w:szCs w:val="20"/>
        </w:rPr>
        <w:t>opties als ‘m</w:t>
      </w:r>
      <w:r w:rsidR="006F3AB1" w:rsidRPr="006F3AB1">
        <w:rPr>
          <w:rFonts w:ascii="Trebuchet MS" w:hAnsi="Trebuchet MS"/>
          <w:sz w:val="20"/>
          <w:szCs w:val="20"/>
        </w:rPr>
        <w:t>eer structuur</w:t>
      </w:r>
      <w:r w:rsidR="006F3AB1">
        <w:rPr>
          <w:rFonts w:ascii="Trebuchet MS" w:hAnsi="Trebuchet MS"/>
          <w:sz w:val="20"/>
          <w:szCs w:val="20"/>
        </w:rPr>
        <w:t>/v</w:t>
      </w:r>
      <w:r w:rsidR="006F3AB1" w:rsidRPr="006F3AB1">
        <w:rPr>
          <w:rFonts w:ascii="Trebuchet MS" w:hAnsi="Trebuchet MS"/>
          <w:sz w:val="20"/>
          <w:szCs w:val="20"/>
        </w:rPr>
        <w:t>oorspelbaarheid</w:t>
      </w:r>
      <w:r w:rsidR="006F3AB1">
        <w:rPr>
          <w:rFonts w:ascii="Trebuchet MS" w:hAnsi="Trebuchet MS"/>
          <w:sz w:val="20"/>
          <w:szCs w:val="20"/>
        </w:rPr>
        <w:t xml:space="preserve"> en eenduidige </w:t>
      </w:r>
      <w:r w:rsidR="006F3AB1" w:rsidRPr="006F3AB1">
        <w:rPr>
          <w:rFonts w:ascii="Trebuchet MS" w:hAnsi="Trebuchet MS"/>
          <w:sz w:val="20"/>
          <w:szCs w:val="20"/>
        </w:rPr>
        <w:t>pedagogische aanpak</w:t>
      </w:r>
      <w:r w:rsidR="006F3AB1">
        <w:rPr>
          <w:rFonts w:ascii="Trebuchet MS" w:hAnsi="Trebuchet MS"/>
          <w:sz w:val="20"/>
          <w:szCs w:val="20"/>
        </w:rPr>
        <w:t xml:space="preserve">’, </w:t>
      </w:r>
      <w:r w:rsidR="009F53F4">
        <w:rPr>
          <w:rFonts w:ascii="Trebuchet MS" w:hAnsi="Trebuchet MS"/>
          <w:sz w:val="20"/>
          <w:szCs w:val="20"/>
        </w:rPr>
        <w:t>‘meer de</w:t>
      </w:r>
      <w:r w:rsidR="006F3AB1" w:rsidRPr="006F3AB1">
        <w:rPr>
          <w:rFonts w:ascii="Trebuchet MS" w:hAnsi="Trebuchet MS"/>
          <w:sz w:val="20"/>
          <w:szCs w:val="20"/>
        </w:rPr>
        <w:t>skundigheid/expertise</w:t>
      </w:r>
      <w:r w:rsidR="009F53F4">
        <w:rPr>
          <w:rFonts w:ascii="Trebuchet MS" w:hAnsi="Trebuchet MS"/>
          <w:sz w:val="20"/>
          <w:szCs w:val="20"/>
        </w:rPr>
        <w:t xml:space="preserve">’, ‘betere samenwerking met </w:t>
      </w:r>
      <w:r w:rsidR="006F3AB1" w:rsidRPr="006F3AB1">
        <w:rPr>
          <w:rFonts w:ascii="Trebuchet MS" w:hAnsi="Trebuchet MS"/>
          <w:sz w:val="20"/>
          <w:szCs w:val="20"/>
        </w:rPr>
        <w:t>externe partijen</w:t>
      </w:r>
      <w:r w:rsidR="009F53F4">
        <w:rPr>
          <w:rFonts w:ascii="Trebuchet MS" w:hAnsi="Trebuchet MS"/>
          <w:sz w:val="20"/>
          <w:szCs w:val="20"/>
        </w:rPr>
        <w:t>’ en ‘m</w:t>
      </w:r>
      <w:r w:rsidR="006F3AB1" w:rsidRPr="006F3AB1">
        <w:rPr>
          <w:rFonts w:ascii="Trebuchet MS" w:hAnsi="Trebuchet MS"/>
          <w:sz w:val="20"/>
          <w:szCs w:val="20"/>
        </w:rPr>
        <w:t xml:space="preserve">inder wisselingen </w:t>
      </w:r>
      <w:r w:rsidR="009F53F4">
        <w:rPr>
          <w:rFonts w:ascii="Trebuchet MS" w:hAnsi="Trebuchet MS"/>
          <w:sz w:val="20"/>
          <w:szCs w:val="20"/>
        </w:rPr>
        <w:t xml:space="preserve">van </w:t>
      </w:r>
      <w:r w:rsidR="006F3AB1" w:rsidRPr="006F3AB1">
        <w:rPr>
          <w:rFonts w:ascii="Trebuchet MS" w:hAnsi="Trebuchet MS"/>
          <w:sz w:val="20"/>
          <w:szCs w:val="20"/>
        </w:rPr>
        <w:t>docenten</w:t>
      </w:r>
      <w:r w:rsidR="009F53F4">
        <w:rPr>
          <w:rFonts w:ascii="Trebuchet MS" w:hAnsi="Trebuchet MS"/>
          <w:sz w:val="20"/>
          <w:szCs w:val="20"/>
        </w:rPr>
        <w:t xml:space="preserve"> en </w:t>
      </w:r>
      <w:r w:rsidR="006F3AB1" w:rsidRPr="006F3AB1">
        <w:rPr>
          <w:rFonts w:ascii="Trebuchet MS" w:hAnsi="Trebuchet MS"/>
          <w:sz w:val="20"/>
          <w:szCs w:val="20"/>
        </w:rPr>
        <w:t>lokalen</w:t>
      </w:r>
      <w:r w:rsidR="009F53F4">
        <w:rPr>
          <w:rFonts w:ascii="Trebuchet MS" w:hAnsi="Trebuchet MS"/>
          <w:sz w:val="20"/>
          <w:szCs w:val="20"/>
        </w:rPr>
        <w:t>’.</w:t>
      </w:r>
      <w:r w:rsidR="00D71916">
        <w:rPr>
          <w:rFonts w:ascii="Trebuchet MS" w:hAnsi="Trebuchet MS"/>
          <w:sz w:val="20"/>
          <w:szCs w:val="20"/>
        </w:rPr>
        <w:t xml:space="preserve"> De ondersteuningsstructuur van vso</w:t>
      </w:r>
      <w:r w:rsidR="00866976">
        <w:rPr>
          <w:rFonts w:ascii="Trebuchet MS" w:hAnsi="Trebuchet MS"/>
          <w:sz w:val="20"/>
          <w:szCs w:val="20"/>
        </w:rPr>
        <w:t>/</w:t>
      </w:r>
      <w:r w:rsidR="00D71916">
        <w:rPr>
          <w:rFonts w:ascii="Trebuchet MS" w:hAnsi="Trebuchet MS"/>
          <w:sz w:val="20"/>
          <w:szCs w:val="20"/>
        </w:rPr>
        <w:t xml:space="preserve">maatwerk wordt slechts één keer genoemd. </w:t>
      </w:r>
      <w:r w:rsidR="009534EA">
        <w:rPr>
          <w:rFonts w:ascii="Trebuchet MS" w:hAnsi="Trebuchet MS"/>
          <w:sz w:val="20"/>
          <w:szCs w:val="20"/>
        </w:rPr>
        <w:t xml:space="preserve"> </w:t>
      </w:r>
      <w:r>
        <w:rPr>
          <w:rFonts w:ascii="Trebuchet MS" w:hAnsi="Trebuchet MS"/>
          <w:sz w:val="20"/>
          <w:szCs w:val="20"/>
        </w:rPr>
        <w:t xml:space="preserve"> </w:t>
      </w:r>
    </w:p>
    <w:p w14:paraId="332BC7CE" w14:textId="319CF9B6" w:rsidR="00A513D4" w:rsidRDefault="00A513D4" w:rsidP="00A513D4">
      <w:pPr>
        <w:spacing w:after="0" w:line="240" w:lineRule="auto"/>
        <w:rPr>
          <w:rFonts w:ascii="Trebuchet MS" w:hAnsi="Trebuchet MS"/>
          <w:sz w:val="20"/>
          <w:szCs w:val="20"/>
        </w:rPr>
      </w:pPr>
    </w:p>
    <w:p w14:paraId="513EFFF3" w14:textId="77777777" w:rsidR="001615B6" w:rsidRDefault="001615B6" w:rsidP="00A513D4">
      <w:pPr>
        <w:spacing w:after="0" w:line="240" w:lineRule="auto"/>
        <w:rPr>
          <w:rFonts w:ascii="Trebuchet MS" w:hAnsi="Trebuchet MS"/>
          <w:b/>
          <w:bCs/>
          <w:sz w:val="20"/>
          <w:szCs w:val="20"/>
        </w:rPr>
      </w:pPr>
    </w:p>
    <w:p w14:paraId="72AF868F" w14:textId="4658A1AB" w:rsidR="00445A1B" w:rsidRPr="00CC6C6F" w:rsidRDefault="000E18CC" w:rsidP="00A513D4">
      <w:pPr>
        <w:spacing w:after="0" w:line="240" w:lineRule="auto"/>
        <w:rPr>
          <w:rFonts w:ascii="Trebuchet MS" w:hAnsi="Trebuchet MS"/>
          <w:sz w:val="20"/>
          <w:szCs w:val="20"/>
        </w:rPr>
      </w:pPr>
      <w:r w:rsidRPr="00CC6C6F">
        <w:rPr>
          <w:rFonts w:ascii="Trebuchet MS" w:hAnsi="Trebuchet MS"/>
          <w:b/>
          <w:bCs/>
          <w:sz w:val="20"/>
          <w:szCs w:val="20"/>
        </w:rPr>
        <w:t>Conclusie</w:t>
      </w:r>
      <w:r w:rsidRPr="00CC6C6F">
        <w:rPr>
          <w:rFonts w:ascii="Trebuchet MS" w:hAnsi="Trebuchet MS"/>
          <w:sz w:val="20"/>
          <w:szCs w:val="20"/>
        </w:rPr>
        <w:t xml:space="preserve"> </w:t>
      </w:r>
    </w:p>
    <w:p w14:paraId="714EE05F" w14:textId="5CFDC8ED" w:rsidR="005C6130" w:rsidRDefault="00C95462" w:rsidP="00A513D4">
      <w:pPr>
        <w:spacing w:after="0" w:line="240" w:lineRule="auto"/>
        <w:rPr>
          <w:rFonts w:ascii="Trebuchet MS" w:hAnsi="Trebuchet MS"/>
          <w:sz w:val="20"/>
          <w:szCs w:val="20"/>
        </w:rPr>
      </w:pPr>
      <w:r>
        <w:rPr>
          <w:rFonts w:ascii="Trebuchet MS" w:hAnsi="Trebuchet MS"/>
          <w:sz w:val="20"/>
          <w:szCs w:val="20"/>
        </w:rPr>
        <w:t>I</w:t>
      </w:r>
      <w:r w:rsidR="00A2774C">
        <w:rPr>
          <w:rFonts w:ascii="Trebuchet MS" w:hAnsi="Trebuchet MS"/>
          <w:sz w:val="20"/>
          <w:szCs w:val="20"/>
        </w:rPr>
        <w:t>n deze ‘overall’ conclusie proberen we een v</w:t>
      </w:r>
      <w:r w:rsidR="004C6706">
        <w:rPr>
          <w:rFonts w:ascii="Trebuchet MS" w:hAnsi="Trebuchet MS"/>
          <w:sz w:val="20"/>
          <w:szCs w:val="20"/>
        </w:rPr>
        <w:t xml:space="preserve">erbinding </w:t>
      </w:r>
      <w:r w:rsidR="00A2774C">
        <w:rPr>
          <w:rFonts w:ascii="Trebuchet MS" w:hAnsi="Trebuchet MS"/>
          <w:sz w:val="20"/>
          <w:szCs w:val="20"/>
        </w:rPr>
        <w:t xml:space="preserve">te </w:t>
      </w:r>
      <w:r w:rsidR="004C6706">
        <w:rPr>
          <w:rFonts w:ascii="Trebuchet MS" w:hAnsi="Trebuchet MS"/>
          <w:sz w:val="20"/>
          <w:szCs w:val="20"/>
        </w:rPr>
        <w:t xml:space="preserve">leggen </w:t>
      </w:r>
      <w:r w:rsidR="00A2774C">
        <w:rPr>
          <w:rFonts w:ascii="Trebuchet MS" w:hAnsi="Trebuchet MS"/>
          <w:sz w:val="20"/>
          <w:szCs w:val="20"/>
        </w:rPr>
        <w:t xml:space="preserve">tussen het (beperkte) </w:t>
      </w:r>
      <w:r w:rsidR="004C6706">
        <w:rPr>
          <w:rFonts w:ascii="Trebuchet MS" w:hAnsi="Trebuchet MS"/>
          <w:sz w:val="20"/>
          <w:szCs w:val="20"/>
        </w:rPr>
        <w:t xml:space="preserve">praktijkonderzoek </w:t>
      </w:r>
      <w:r w:rsidR="00A2774C">
        <w:rPr>
          <w:rFonts w:ascii="Trebuchet MS" w:hAnsi="Trebuchet MS"/>
          <w:sz w:val="20"/>
          <w:szCs w:val="20"/>
        </w:rPr>
        <w:t xml:space="preserve">en </w:t>
      </w:r>
      <w:r w:rsidR="004C6706">
        <w:rPr>
          <w:rFonts w:ascii="Trebuchet MS" w:hAnsi="Trebuchet MS"/>
          <w:sz w:val="20"/>
          <w:szCs w:val="20"/>
        </w:rPr>
        <w:t xml:space="preserve">de onderzoeksliteratuur. </w:t>
      </w:r>
      <w:r w:rsidR="001615B6">
        <w:rPr>
          <w:rFonts w:ascii="Trebuchet MS" w:hAnsi="Trebuchet MS"/>
          <w:sz w:val="20"/>
          <w:szCs w:val="20"/>
        </w:rPr>
        <w:t>We zijn ons ervan bewust dat het onderzoek geen wetenschappelijk karakter draagt</w:t>
      </w:r>
      <w:r w:rsidR="00C17DE2">
        <w:rPr>
          <w:rFonts w:ascii="Trebuchet MS" w:hAnsi="Trebuchet MS"/>
          <w:sz w:val="20"/>
          <w:szCs w:val="20"/>
        </w:rPr>
        <w:t xml:space="preserve">, echter de combinatie van de onderzoeksliteratuur </w:t>
      </w:r>
      <w:r w:rsidR="004C5133">
        <w:rPr>
          <w:rFonts w:ascii="Trebuchet MS" w:hAnsi="Trebuchet MS"/>
          <w:sz w:val="20"/>
          <w:szCs w:val="20"/>
        </w:rPr>
        <w:t xml:space="preserve">en het eigen </w:t>
      </w:r>
      <w:r w:rsidR="004C5133">
        <w:rPr>
          <w:rFonts w:ascii="Trebuchet MS" w:hAnsi="Trebuchet MS"/>
          <w:sz w:val="20"/>
          <w:szCs w:val="20"/>
        </w:rPr>
        <w:lastRenderedPageBreak/>
        <w:t xml:space="preserve">praktijkonderzoek maakt wel dat we </w:t>
      </w:r>
      <w:r w:rsidR="005C6130">
        <w:rPr>
          <w:rFonts w:ascii="Trebuchet MS" w:hAnsi="Trebuchet MS"/>
          <w:sz w:val="20"/>
          <w:szCs w:val="20"/>
        </w:rPr>
        <w:t xml:space="preserve">enkele </w:t>
      </w:r>
      <w:r w:rsidR="007E1AF5">
        <w:rPr>
          <w:rFonts w:ascii="Trebuchet MS" w:hAnsi="Trebuchet MS"/>
          <w:sz w:val="20"/>
          <w:szCs w:val="20"/>
        </w:rPr>
        <w:t xml:space="preserve">voorzichtige </w:t>
      </w:r>
      <w:r w:rsidR="005C6130">
        <w:rPr>
          <w:rFonts w:ascii="Trebuchet MS" w:hAnsi="Trebuchet MS"/>
          <w:sz w:val="20"/>
          <w:szCs w:val="20"/>
        </w:rPr>
        <w:t>uitspraken kunnen doen over verbetermogelijkheden in het dekkende aanbod in ons samenwerkingsverband.</w:t>
      </w:r>
    </w:p>
    <w:p w14:paraId="75FCE3CE" w14:textId="4B9D0CC7" w:rsidR="00D4514A" w:rsidRDefault="005C6130" w:rsidP="00A513D4">
      <w:pPr>
        <w:spacing w:after="0" w:line="240" w:lineRule="auto"/>
        <w:rPr>
          <w:rFonts w:ascii="Trebuchet MS" w:hAnsi="Trebuchet MS"/>
          <w:sz w:val="20"/>
          <w:szCs w:val="20"/>
        </w:rPr>
      </w:pPr>
      <w:r>
        <w:rPr>
          <w:rFonts w:ascii="Trebuchet MS" w:hAnsi="Trebuchet MS"/>
          <w:sz w:val="20"/>
          <w:szCs w:val="20"/>
        </w:rPr>
        <w:t>In eerste instantie zou</w:t>
      </w:r>
      <w:r w:rsidR="007E1AF5">
        <w:rPr>
          <w:rFonts w:ascii="Trebuchet MS" w:hAnsi="Trebuchet MS"/>
          <w:sz w:val="20"/>
          <w:szCs w:val="20"/>
        </w:rPr>
        <w:t xml:space="preserve">den we </w:t>
      </w:r>
      <w:r>
        <w:rPr>
          <w:rFonts w:ascii="Trebuchet MS" w:hAnsi="Trebuchet MS"/>
          <w:sz w:val="20"/>
          <w:szCs w:val="20"/>
        </w:rPr>
        <w:t>v</w:t>
      </w:r>
      <w:r w:rsidR="0037191A">
        <w:rPr>
          <w:rFonts w:ascii="Trebuchet MS" w:hAnsi="Trebuchet MS"/>
          <w:sz w:val="20"/>
          <w:szCs w:val="20"/>
        </w:rPr>
        <w:t>erwacht</w:t>
      </w:r>
      <w:r>
        <w:rPr>
          <w:rFonts w:ascii="Trebuchet MS" w:hAnsi="Trebuchet MS"/>
          <w:sz w:val="20"/>
          <w:szCs w:val="20"/>
        </w:rPr>
        <w:t xml:space="preserve">en dat tabel </w:t>
      </w:r>
      <w:r w:rsidR="0037191A">
        <w:rPr>
          <w:rFonts w:ascii="Trebuchet MS" w:hAnsi="Trebuchet MS"/>
          <w:sz w:val="20"/>
          <w:szCs w:val="20"/>
        </w:rPr>
        <w:t xml:space="preserve">a. </w:t>
      </w:r>
      <w:r>
        <w:rPr>
          <w:rFonts w:ascii="Trebuchet MS" w:hAnsi="Trebuchet MS"/>
          <w:sz w:val="20"/>
          <w:szCs w:val="20"/>
        </w:rPr>
        <w:t xml:space="preserve">(stimulerende factoren) </w:t>
      </w:r>
      <w:r w:rsidR="0037191A">
        <w:rPr>
          <w:rFonts w:ascii="Trebuchet MS" w:hAnsi="Trebuchet MS"/>
          <w:sz w:val="20"/>
          <w:szCs w:val="20"/>
        </w:rPr>
        <w:t xml:space="preserve">en b. </w:t>
      </w:r>
      <w:r>
        <w:rPr>
          <w:rFonts w:ascii="Trebuchet MS" w:hAnsi="Trebuchet MS"/>
          <w:sz w:val="20"/>
          <w:szCs w:val="20"/>
        </w:rPr>
        <w:t xml:space="preserve">(belemmerende factoren) </w:t>
      </w:r>
      <w:r w:rsidR="0037191A">
        <w:rPr>
          <w:rFonts w:ascii="Trebuchet MS" w:hAnsi="Trebuchet MS"/>
          <w:sz w:val="20"/>
          <w:szCs w:val="20"/>
        </w:rPr>
        <w:t>tegenpolen zijn</w:t>
      </w:r>
      <w:r>
        <w:rPr>
          <w:rFonts w:ascii="Trebuchet MS" w:hAnsi="Trebuchet MS"/>
          <w:sz w:val="20"/>
          <w:szCs w:val="20"/>
        </w:rPr>
        <w:t xml:space="preserve"> in de beantwoording</w:t>
      </w:r>
      <w:r w:rsidR="0037191A">
        <w:rPr>
          <w:rFonts w:ascii="Trebuchet MS" w:hAnsi="Trebuchet MS"/>
          <w:sz w:val="20"/>
          <w:szCs w:val="20"/>
        </w:rPr>
        <w:t>.</w:t>
      </w:r>
      <w:r>
        <w:rPr>
          <w:rFonts w:ascii="Trebuchet MS" w:hAnsi="Trebuchet MS"/>
          <w:sz w:val="20"/>
          <w:szCs w:val="20"/>
        </w:rPr>
        <w:t xml:space="preserve"> En dat tabel </w:t>
      </w:r>
      <w:r w:rsidR="00BE7A1F">
        <w:rPr>
          <w:rFonts w:ascii="Trebuchet MS" w:hAnsi="Trebuchet MS"/>
          <w:sz w:val="20"/>
          <w:szCs w:val="20"/>
        </w:rPr>
        <w:t>a</w:t>
      </w:r>
      <w:r>
        <w:rPr>
          <w:rFonts w:ascii="Trebuchet MS" w:hAnsi="Trebuchet MS"/>
          <w:sz w:val="20"/>
          <w:szCs w:val="20"/>
        </w:rPr>
        <w:t>.</w:t>
      </w:r>
      <w:r w:rsidR="00BE7A1F">
        <w:rPr>
          <w:rFonts w:ascii="Trebuchet MS" w:hAnsi="Trebuchet MS"/>
          <w:sz w:val="20"/>
          <w:szCs w:val="20"/>
        </w:rPr>
        <w:t xml:space="preserve"> en c</w:t>
      </w:r>
      <w:r>
        <w:rPr>
          <w:rFonts w:ascii="Trebuchet MS" w:hAnsi="Trebuchet MS"/>
          <w:sz w:val="20"/>
          <w:szCs w:val="20"/>
        </w:rPr>
        <w:t xml:space="preserve">. (mogelijkheden ondersteuning maatwerk/vso) </w:t>
      </w:r>
      <w:r w:rsidR="0070274A">
        <w:rPr>
          <w:rFonts w:ascii="Trebuchet MS" w:hAnsi="Trebuchet MS"/>
          <w:sz w:val="20"/>
          <w:szCs w:val="20"/>
        </w:rPr>
        <w:t>relatief</w:t>
      </w:r>
      <w:r w:rsidR="00BE7A1F">
        <w:rPr>
          <w:rFonts w:ascii="Trebuchet MS" w:hAnsi="Trebuchet MS"/>
          <w:sz w:val="20"/>
          <w:szCs w:val="20"/>
        </w:rPr>
        <w:t xml:space="preserve"> veel overeenkomsten </w:t>
      </w:r>
      <w:r w:rsidR="0070274A">
        <w:rPr>
          <w:rFonts w:ascii="Trebuchet MS" w:hAnsi="Trebuchet MS"/>
          <w:sz w:val="20"/>
          <w:szCs w:val="20"/>
        </w:rPr>
        <w:t>vertonen</w:t>
      </w:r>
      <w:r w:rsidR="00BE7A1F">
        <w:rPr>
          <w:rFonts w:ascii="Trebuchet MS" w:hAnsi="Trebuchet MS"/>
          <w:sz w:val="20"/>
          <w:szCs w:val="20"/>
        </w:rPr>
        <w:t>.</w:t>
      </w:r>
    </w:p>
    <w:p w14:paraId="4B9F77D2" w14:textId="535C271A" w:rsidR="00D4514A" w:rsidRPr="00D4514A" w:rsidRDefault="00D4514A" w:rsidP="00D4514A">
      <w:pPr>
        <w:spacing w:after="0" w:line="240" w:lineRule="auto"/>
        <w:rPr>
          <w:rFonts w:ascii="Trebuchet MS" w:hAnsi="Trebuchet MS"/>
          <w:sz w:val="20"/>
          <w:szCs w:val="20"/>
        </w:rPr>
      </w:pPr>
      <w:r>
        <w:rPr>
          <w:rFonts w:ascii="Trebuchet MS" w:hAnsi="Trebuchet MS"/>
          <w:sz w:val="20"/>
          <w:szCs w:val="20"/>
        </w:rPr>
        <w:t xml:space="preserve">Als we de top 5 van tabel a. en b. vergelijken vinden we inderdaad </w:t>
      </w:r>
      <w:r w:rsidR="00F77CC5">
        <w:rPr>
          <w:rFonts w:ascii="Trebuchet MS" w:hAnsi="Trebuchet MS"/>
          <w:sz w:val="20"/>
          <w:szCs w:val="20"/>
        </w:rPr>
        <w:t xml:space="preserve">een </w:t>
      </w:r>
      <w:r w:rsidR="00425AFB">
        <w:rPr>
          <w:rFonts w:ascii="Trebuchet MS" w:hAnsi="Trebuchet MS"/>
          <w:sz w:val="20"/>
          <w:szCs w:val="20"/>
        </w:rPr>
        <w:t xml:space="preserve">redelijk </w:t>
      </w:r>
      <w:r w:rsidR="00F77CC5">
        <w:rPr>
          <w:rFonts w:ascii="Trebuchet MS" w:hAnsi="Trebuchet MS"/>
          <w:sz w:val="20"/>
          <w:szCs w:val="20"/>
        </w:rPr>
        <w:t xml:space="preserve">aantal </w:t>
      </w:r>
      <w:r w:rsidR="00425AFB">
        <w:rPr>
          <w:rFonts w:ascii="Trebuchet MS" w:hAnsi="Trebuchet MS"/>
          <w:sz w:val="20"/>
          <w:szCs w:val="20"/>
        </w:rPr>
        <w:t>tegengestelde items (</w:t>
      </w:r>
      <w:r w:rsidR="0045470A">
        <w:rPr>
          <w:rFonts w:ascii="Trebuchet MS" w:hAnsi="Trebuchet MS"/>
          <w:sz w:val="20"/>
          <w:szCs w:val="20"/>
        </w:rPr>
        <w:t xml:space="preserve">bijv. </w:t>
      </w:r>
      <w:r w:rsidR="002B6B7D">
        <w:rPr>
          <w:rFonts w:ascii="Trebuchet MS" w:hAnsi="Trebuchet MS"/>
          <w:sz w:val="20"/>
          <w:szCs w:val="20"/>
        </w:rPr>
        <w:t xml:space="preserve">a. </w:t>
      </w:r>
      <w:r w:rsidR="00C324B8">
        <w:rPr>
          <w:rFonts w:ascii="Trebuchet MS" w:hAnsi="Trebuchet MS"/>
          <w:sz w:val="20"/>
          <w:szCs w:val="20"/>
        </w:rPr>
        <w:t>m</w:t>
      </w:r>
      <w:r w:rsidRPr="00D4514A">
        <w:rPr>
          <w:rFonts w:ascii="Trebuchet MS" w:hAnsi="Trebuchet MS"/>
          <w:sz w:val="20"/>
          <w:szCs w:val="20"/>
        </w:rPr>
        <w:t xml:space="preserve">aatwerk, </w:t>
      </w:r>
      <w:r w:rsidR="001D3614">
        <w:rPr>
          <w:rFonts w:ascii="Trebuchet MS" w:hAnsi="Trebuchet MS"/>
          <w:sz w:val="20"/>
          <w:szCs w:val="20"/>
        </w:rPr>
        <w:t>extra (individuele) begeleiding mogelijk</w:t>
      </w:r>
      <w:r w:rsidR="00C324B8">
        <w:rPr>
          <w:rFonts w:ascii="Trebuchet MS" w:hAnsi="Trebuchet MS"/>
          <w:sz w:val="20"/>
          <w:szCs w:val="20"/>
        </w:rPr>
        <w:t xml:space="preserve"> versus</w:t>
      </w:r>
      <w:r w:rsidR="002B6B7D">
        <w:rPr>
          <w:rFonts w:ascii="Trebuchet MS" w:hAnsi="Trebuchet MS"/>
          <w:sz w:val="20"/>
          <w:szCs w:val="20"/>
        </w:rPr>
        <w:t xml:space="preserve"> b. te weinig individuele begeleiding mogelijk).</w:t>
      </w:r>
      <w:r w:rsidR="00C324B8">
        <w:rPr>
          <w:rFonts w:ascii="Trebuchet MS" w:hAnsi="Trebuchet MS"/>
          <w:sz w:val="20"/>
          <w:szCs w:val="20"/>
        </w:rPr>
        <w:t xml:space="preserve"> </w:t>
      </w:r>
    </w:p>
    <w:p w14:paraId="06C2CF6F" w14:textId="34B7CAE6" w:rsidR="00F70900" w:rsidRDefault="0045470A" w:rsidP="00A513D4">
      <w:pPr>
        <w:spacing w:after="0" w:line="240" w:lineRule="auto"/>
        <w:rPr>
          <w:rFonts w:ascii="Trebuchet MS" w:hAnsi="Trebuchet MS"/>
          <w:sz w:val="20"/>
          <w:szCs w:val="20"/>
        </w:rPr>
      </w:pPr>
      <w:r>
        <w:rPr>
          <w:rFonts w:ascii="Trebuchet MS" w:hAnsi="Trebuchet MS"/>
          <w:sz w:val="20"/>
          <w:szCs w:val="20"/>
        </w:rPr>
        <w:t>Een ‘k</w:t>
      </w:r>
      <w:r w:rsidR="0037191A">
        <w:rPr>
          <w:rFonts w:ascii="Trebuchet MS" w:hAnsi="Trebuchet MS"/>
          <w:sz w:val="20"/>
          <w:szCs w:val="20"/>
        </w:rPr>
        <w:t>leine setting</w:t>
      </w:r>
      <w:r>
        <w:rPr>
          <w:rFonts w:ascii="Trebuchet MS" w:hAnsi="Trebuchet MS"/>
          <w:sz w:val="20"/>
          <w:szCs w:val="20"/>
        </w:rPr>
        <w:t>’</w:t>
      </w:r>
      <w:r w:rsidR="0037191A">
        <w:rPr>
          <w:rFonts w:ascii="Trebuchet MS" w:hAnsi="Trebuchet MS"/>
          <w:sz w:val="20"/>
          <w:szCs w:val="20"/>
        </w:rPr>
        <w:t xml:space="preserve"> scoort </w:t>
      </w:r>
      <w:r w:rsidR="00EB1B0F">
        <w:rPr>
          <w:rFonts w:ascii="Trebuchet MS" w:hAnsi="Trebuchet MS"/>
          <w:sz w:val="20"/>
          <w:szCs w:val="20"/>
        </w:rPr>
        <w:t>niet heel hoog in tabel a</w:t>
      </w:r>
      <w:r>
        <w:rPr>
          <w:rFonts w:ascii="Trebuchet MS" w:hAnsi="Trebuchet MS"/>
          <w:sz w:val="20"/>
          <w:szCs w:val="20"/>
        </w:rPr>
        <w:t>.</w:t>
      </w:r>
      <w:r w:rsidR="00F77CC5">
        <w:rPr>
          <w:rFonts w:ascii="Trebuchet MS" w:hAnsi="Trebuchet MS"/>
          <w:sz w:val="20"/>
          <w:szCs w:val="20"/>
        </w:rPr>
        <w:t xml:space="preserve"> </w:t>
      </w:r>
      <w:r w:rsidR="00EB1B0F">
        <w:rPr>
          <w:rFonts w:ascii="Trebuchet MS" w:hAnsi="Trebuchet MS"/>
          <w:sz w:val="20"/>
          <w:szCs w:val="20"/>
        </w:rPr>
        <w:t>(stimulerende factoren)</w:t>
      </w:r>
      <w:r w:rsidR="0037191A">
        <w:rPr>
          <w:rFonts w:ascii="Trebuchet MS" w:hAnsi="Trebuchet MS"/>
          <w:sz w:val="20"/>
          <w:szCs w:val="20"/>
        </w:rPr>
        <w:t>,</w:t>
      </w:r>
      <w:r w:rsidR="00EB1B0F">
        <w:rPr>
          <w:rFonts w:ascii="Trebuchet MS" w:hAnsi="Trebuchet MS"/>
          <w:sz w:val="20"/>
          <w:szCs w:val="20"/>
        </w:rPr>
        <w:t xml:space="preserve"> maar </w:t>
      </w:r>
      <w:r>
        <w:rPr>
          <w:rFonts w:ascii="Trebuchet MS" w:hAnsi="Trebuchet MS"/>
          <w:sz w:val="20"/>
          <w:szCs w:val="20"/>
        </w:rPr>
        <w:t>‘</w:t>
      </w:r>
      <w:r w:rsidR="00EB1B0F">
        <w:rPr>
          <w:rFonts w:ascii="Trebuchet MS" w:hAnsi="Trebuchet MS"/>
          <w:sz w:val="20"/>
          <w:szCs w:val="20"/>
        </w:rPr>
        <w:t>grote groepen/grote school</w:t>
      </w:r>
      <w:r>
        <w:rPr>
          <w:rFonts w:ascii="Trebuchet MS" w:hAnsi="Trebuchet MS"/>
          <w:sz w:val="20"/>
          <w:szCs w:val="20"/>
        </w:rPr>
        <w:t>’</w:t>
      </w:r>
      <w:r w:rsidR="00EB1B0F">
        <w:rPr>
          <w:rFonts w:ascii="Trebuchet MS" w:hAnsi="Trebuchet MS"/>
          <w:sz w:val="20"/>
          <w:szCs w:val="20"/>
        </w:rPr>
        <w:t xml:space="preserve"> scoort w</w:t>
      </w:r>
      <w:r w:rsidR="005F4CB3">
        <w:rPr>
          <w:rFonts w:ascii="Trebuchet MS" w:hAnsi="Trebuchet MS"/>
          <w:sz w:val="20"/>
          <w:szCs w:val="20"/>
        </w:rPr>
        <w:t>é</w:t>
      </w:r>
      <w:r w:rsidR="00EB1B0F">
        <w:rPr>
          <w:rFonts w:ascii="Trebuchet MS" w:hAnsi="Trebuchet MS"/>
          <w:sz w:val="20"/>
          <w:szCs w:val="20"/>
        </w:rPr>
        <w:t>l hoog als belemmerende factor</w:t>
      </w:r>
      <w:r w:rsidR="009A7B80">
        <w:rPr>
          <w:rFonts w:ascii="Trebuchet MS" w:hAnsi="Trebuchet MS"/>
          <w:sz w:val="20"/>
          <w:szCs w:val="20"/>
        </w:rPr>
        <w:t>, in tabel b</w:t>
      </w:r>
      <w:r w:rsidR="00EB1B0F">
        <w:rPr>
          <w:rFonts w:ascii="Trebuchet MS" w:hAnsi="Trebuchet MS"/>
          <w:sz w:val="20"/>
          <w:szCs w:val="20"/>
        </w:rPr>
        <w:t xml:space="preserve">. </w:t>
      </w:r>
      <w:r w:rsidR="00F77CC5">
        <w:rPr>
          <w:rFonts w:ascii="Trebuchet MS" w:hAnsi="Trebuchet MS"/>
          <w:sz w:val="20"/>
          <w:szCs w:val="20"/>
        </w:rPr>
        <w:br/>
        <w:t xml:space="preserve">In </w:t>
      </w:r>
      <w:r w:rsidR="00E07767">
        <w:rPr>
          <w:rFonts w:ascii="Trebuchet MS" w:hAnsi="Trebuchet MS"/>
          <w:sz w:val="20"/>
          <w:szCs w:val="20"/>
        </w:rPr>
        <w:t xml:space="preserve">de tabel </w:t>
      </w:r>
      <w:r w:rsidR="005C0315">
        <w:rPr>
          <w:rFonts w:ascii="Trebuchet MS" w:hAnsi="Trebuchet MS"/>
          <w:sz w:val="20"/>
          <w:szCs w:val="20"/>
        </w:rPr>
        <w:t xml:space="preserve">c. </w:t>
      </w:r>
      <w:r w:rsidR="00E07767">
        <w:rPr>
          <w:rFonts w:ascii="Trebuchet MS" w:hAnsi="Trebuchet MS"/>
          <w:sz w:val="20"/>
          <w:szCs w:val="20"/>
        </w:rPr>
        <w:t xml:space="preserve">‘mogelijkheden ondersteuning vso/maatwerk’ scoort </w:t>
      </w:r>
      <w:r w:rsidR="009A7B80">
        <w:rPr>
          <w:rFonts w:ascii="Trebuchet MS" w:hAnsi="Trebuchet MS"/>
          <w:sz w:val="20"/>
          <w:szCs w:val="20"/>
        </w:rPr>
        <w:t xml:space="preserve">‘een kleine setting’ </w:t>
      </w:r>
      <w:r w:rsidR="00F77CC5">
        <w:rPr>
          <w:rFonts w:ascii="Trebuchet MS" w:hAnsi="Trebuchet MS"/>
          <w:sz w:val="20"/>
          <w:szCs w:val="20"/>
        </w:rPr>
        <w:t xml:space="preserve">zeer </w:t>
      </w:r>
      <w:r w:rsidR="00E07767">
        <w:rPr>
          <w:rFonts w:ascii="Trebuchet MS" w:hAnsi="Trebuchet MS"/>
          <w:sz w:val="20"/>
          <w:szCs w:val="20"/>
        </w:rPr>
        <w:t xml:space="preserve">hoog, nl. het hoogst met 18x </w:t>
      </w:r>
      <w:r>
        <w:rPr>
          <w:rFonts w:ascii="Trebuchet MS" w:hAnsi="Trebuchet MS"/>
          <w:sz w:val="20"/>
          <w:szCs w:val="20"/>
        </w:rPr>
        <w:t>ge</w:t>
      </w:r>
      <w:r w:rsidR="00E07767">
        <w:rPr>
          <w:rFonts w:ascii="Trebuchet MS" w:hAnsi="Trebuchet MS"/>
          <w:sz w:val="20"/>
          <w:szCs w:val="20"/>
        </w:rPr>
        <w:t>noemd</w:t>
      </w:r>
      <w:r w:rsidR="00F77CC5">
        <w:rPr>
          <w:rFonts w:ascii="Trebuchet MS" w:hAnsi="Trebuchet MS"/>
          <w:sz w:val="20"/>
          <w:szCs w:val="20"/>
        </w:rPr>
        <w:t xml:space="preserve"> (18 van de 25 respondenten benoemen dit a</w:t>
      </w:r>
      <w:r w:rsidR="007758E9">
        <w:rPr>
          <w:rFonts w:ascii="Trebuchet MS" w:hAnsi="Trebuchet MS"/>
          <w:sz w:val="20"/>
          <w:szCs w:val="20"/>
        </w:rPr>
        <w:t>spect)</w:t>
      </w:r>
      <w:r w:rsidR="00E07767">
        <w:rPr>
          <w:rFonts w:ascii="Trebuchet MS" w:hAnsi="Trebuchet MS"/>
          <w:sz w:val="20"/>
          <w:szCs w:val="20"/>
        </w:rPr>
        <w:t>.</w:t>
      </w:r>
      <w:r w:rsidR="00A34D83">
        <w:rPr>
          <w:rFonts w:ascii="Trebuchet MS" w:hAnsi="Trebuchet MS"/>
          <w:sz w:val="20"/>
          <w:szCs w:val="20"/>
        </w:rPr>
        <w:t xml:space="preserve"> Andere, vaak genoemde, factoren zijn: maatwerk, individuele begeleiding mogelijk</w:t>
      </w:r>
      <w:r w:rsidR="00984908">
        <w:rPr>
          <w:rFonts w:ascii="Trebuchet MS" w:hAnsi="Trebuchet MS"/>
          <w:sz w:val="20"/>
          <w:szCs w:val="20"/>
        </w:rPr>
        <w:t xml:space="preserve"> en een duidelijke structuur.</w:t>
      </w:r>
    </w:p>
    <w:p w14:paraId="24F7F49F" w14:textId="08A8CCF2" w:rsidR="000C73DF" w:rsidRPr="000C73DF" w:rsidRDefault="00F70900" w:rsidP="0070071C">
      <w:pPr>
        <w:spacing w:after="0" w:line="240" w:lineRule="auto"/>
        <w:rPr>
          <w:rFonts w:ascii="Trebuchet MS" w:hAnsi="Trebuchet MS"/>
          <w:sz w:val="20"/>
          <w:szCs w:val="20"/>
        </w:rPr>
      </w:pPr>
      <w:r>
        <w:rPr>
          <w:rFonts w:ascii="Trebuchet MS" w:hAnsi="Trebuchet MS"/>
          <w:sz w:val="20"/>
          <w:szCs w:val="20"/>
        </w:rPr>
        <w:t xml:space="preserve">Als we deze punten vergelijken zien we relatief veel overeenkomsten met </w:t>
      </w:r>
      <w:r w:rsidR="0070071C">
        <w:rPr>
          <w:rFonts w:ascii="Trebuchet MS" w:hAnsi="Trebuchet MS"/>
          <w:sz w:val="20"/>
          <w:szCs w:val="20"/>
        </w:rPr>
        <w:t xml:space="preserve">het literatuuronderzoek. Ook hierin worden </w:t>
      </w:r>
      <w:r w:rsidR="004877E5">
        <w:rPr>
          <w:rFonts w:ascii="Trebuchet MS" w:hAnsi="Trebuchet MS"/>
          <w:sz w:val="20"/>
          <w:szCs w:val="20"/>
        </w:rPr>
        <w:t xml:space="preserve">o.a. </w:t>
      </w:r>
      <w:r w:rsidR="0070071C">
        <w:rPr>
          <w:rFonts w:ascii="Trebuchet MS" w:hAnsi="Trebuchet MS"/>
          <w:sz w:val="20"/>
          <w:szCs w:val="20"/>
        </w:rPr>
        <w:t>als</w:t>
      </w:r>
      <w:r w:rsidR="004877E5">
        <w:rPr>
          <w:rFonts w:ascii="Trebuchet MS" w:hAnsi="Trebuchet MS"/>
          <w:sz w:val="20"/>
          <w:szCs w:val="20"/>
        </w:rPr>
        <w:t xml:space="preserve"> </w:t>
      </w:r>
      <w:r w:rsidR="000C73DF" w:rsidRPr="000C73DF">
        <w:rPr>
          <w:rFonts w:ascii="Trebuchet MS" w:hAnsi="Trebuchet MS"/>
          <w:sz w:val="20"/>
          <w:szCs w:val="20"/>
        </w:rPr>
        <w:t xml:space="preserve">kritische succesfactoren </w:t>
      </w:r>
      <w:r w:rsidR="00104C5D">
        <w:rPr>
          <w:rFonts w:ascii="Trebuchet MS" w:hAnsi="Trebuchet MS"/>
          <w:sz w:val="20"/>
          <w:szCs w:val="20"/>
        </w:rPr>
        <w:t xml:space="preserve">in regulier onderwijs </w:t>
      </w:r>
      <w:r w:rsidR="0070071C">
        <w:rPr>
          <w:rFonts w:ascii="Trebuchet MS" w:hAnsi="Trebuchet MS"/>
          <w:sz w:val="20"/>
          <w:szCs w:val="20"/>
        </w:rPr>
        <w:t>benoemd</w:t>
      </w:r>
      <w:r w:rsidR="000C73DF" w:rsidRPr="000C73DF">
        <w:rPr>
          <w:rFonts w:ascii="Trebuchet MS" w:hAnsi="Trebuchet MS"/>
          <w:sz w:val="20"/>
          <w:szCs w:val="20"/>
        </w:rPr>
        <w:t xml:space="preserve">: </w:t>
      </w:r>
    </w:p>
    <w:p w14:paraId="19FADDD2" w14:textId="77777777" w:rsidR="004877E5" w:rsidRPr="00DD3860" w:rsidRDefault="004877E5" w:rsidP="004877E5">
      <w:pPr>
        <w:pStyle w:val="Lijstalinea"/>
        <w:numPr>
          <w:ilvl w:val="0"/>
          <w:numId w:val="45"/>
        </w:numPr>
        <w:spacing w:after="0" w:line="240" w:lineRule="auto"/>
        <w:rPr>
          <w:rFonts w:ascii="Trebuchet MS" w:hAnsi="Trebuchet MS"/>
          <w:sz w:val="20"/>
          <w:szCs w:val="20"/>
        </w:rPr>
      </w:pPr>
      <w:r w:rsidRPr="00DD3860">
        <w:rPr>
          <w:rFonts w:ascii="Trebuchet MS" w:hAnsi="Trebuchet MS"/>
          <w:sz w:val="20"/>
          <w:szCs w:val="20"/>
        </w:rPr>
        <w:t xml:space="preserve">Kleinere klassen waardoor er meer aandacht is voor leerling met een extra ondersteuningsbehoefte. </w:t>
      </w:r>
    </w:p>
    <w:p w14:paraId="4B054A07" w14:textId="7B66756F" w:rsidR="00DD3860" w:rsidRPr="00DD3860" w:rsidRDefault="00DD3860" w:rsidP="00DD3860">
      <w:pPr>
        <w:pStyle w:val="Lijstalinea"/>
        <w:numPr>
          <w:ilvl w:val="0"/>
          <w:numId w:val="45"/>
        </w:numPr>
        <w:spacing w:after="0" w:line="240" w:lineRule="auto"/>
        <w:rPr>
          <w:rFonts w:ascii="Trebuchet MS" w:hAnsi="Trebuchet MS"/>
          <w:sz w:val="20"/>
          <w:szCs w:val="20"/>
        </w:rPr>
      </w:pPr>
      <w:r w:rsidRPr="00DD3860">
        <w:rPr>
          <w:rFonts w:ascii="Trebuchet MS" w:hAnsi="Trebuchet MS"/>
          <w:sz w:val="20"/>
          <w:szCs w:val="20"/>
        </w:rPr>
        <w:t xml:space="preserve">Bijscholing van </w:t>
      </w:r>
      <w:r w:rsidR="004877E5">
        <w:rPr>
          <w:rFonts w:ascii="Trebuchet MS" w:hAnsi="Trebuchet MS"/>
          <w:sz w:val="20"/>
          <w:szCs w:val="20"/>
        </w:rPr>
        <w:t xml:space="preserve">docenten </w:t>
      </w:r>
      <w:r w:rsidRPr="00DD3860">
        <w:rPr>
          <w:rFonts w:ascii="Trebuchet MS" w:hAnsi="Trebuchet MS"/>
          <w:sz w:val="20"/>
          <w:szCs w:val="20"/>
        </w:rPr>
        <w:t xml:space="preserve">met betrekking tot leer- en gedragsproblematiek. </w:t>
      </w:r>
    </w:p>
    <w:p w14:paraId="24F5CF47" w14:textId="059C4082" w:rsidR="00DD3860" w:rsidRPr="00DD3860" w:rsidRDefault="00DD3860" w:rsidP="00DD3860">
      <w:pPr>
        <w:pStyle w:val="Lijstalinea"/>
        <w:numPr>
          <w:ilvl w:val="0"/>
          <w:numId w:val="45"/>
        </w:numPr>
        <w:spacing w:after="0" w:line="240" w:lineRule="auto"/>
        <w:rPr>
          <w:rFonts w:ascii="Trebuchet MS" w:hAnsi="Trebuchet MS"/>
          <w:sz w:val="20"/>
          <w:szCs w:val="20"/>
        </w:rPr>
      </w:pPr>
      <w:r w:rsidRPr="00DD3860">
        <w:rPr>
          <w:rFonts w:ascii="Trebuchet MS" w:hAnsi="Trebuchet MS"/>
          <w:sz w:val="20"/>
          <w:szCs w:val="20"/>
        </w:rPr>
        <w:t xml:space="preserve">Extra handen in de klas (onderwijsassistenten). </w:t>
      </w:r>
    </w:p>
    <w:p w14:paraId="0939C6AB" w14:textId="77777777" w:rsidR="000C73DF" w:rsidRPr="00DD3860" w:rsidRDefault="000C73DF" w:rsidP="00DD3860">
      <w:pPr>
        <w:pStyle w:val="Lijstalinea"/>
        <w:numPr>
          <w:ilvl w:val="0"/>
          <w:numId w:val="45"/>
        </w:numPr>
        <w:spacing w:after="0" w:line="240" w:lineRule="auto"/>
        <w:rPr>
          <w:rFonts w:ascii="Trebuchet MS" w:hAnsi="Trebuchet MS"/>
          <w:sz w:val="20"/>
          <w:szCs w:val="20"/>
        </w:rPr>
      </w:pPr>
      <w:r w:rsidRPr="00DD3860">
        <w:rPr>
          <w:rFonts w:ascii="Trebuchet MS" w:hAnsi="Trebuchet MS"/>
          <w:sz w:val="20"/>
          <w:szCs w:val="20"/>
        </w:rPr>
        <w:t xml:space="preserve">Er is een goede samenwerking tussen docenten, ouders en deskundigen. </w:t>
      </w:r>
    </w:p>
    <w:p w14:paraId="088733BD" w14:textId="77777777" w:rsidR="000C73DF" w:rsidRPr="00DD3860" w:rsidRDefault="000C73DF" w:rsidP="00DD3860">
      <w:pPr>
        <w:pStyle w:val="Lijstalinea"/>
        <w:numPr>
          <w:ilvl w:val="0"/>
          <w:numId w:val="45"/>
        </w:numPr>
        <w:spacing w:after="0" w:line="240" w:lineRule="auto"/>
        <w:rPr>
          <w:rFonts w:ascii="Trebuchet MS" w:hAnsi="Trebuchet MS"/>
          <w:sz w:val="20"/>
          <w:szCs w:val="20"/>
        </w:rPr>
      </w:pPr>
      <w:r w:rsidRPr="00DD3860">
        <w:rPr>
          <w:rFonts w:ascii="Trebuchet MS" w:hAnsi="Trebuchet MS"/>
          <w:sz w:val="20"/>
          <w:szCs w:val="20"/>
        </w:rPr>
        <w:t xml:space="preserve">In het team wordt een hoge inzet getoond. </w:t>
      </w:r>
    </w:p>
    <w:p w14:paraId="4F5AA517" w14:textId="58AAAE0B" w:rsidR="00765265" w:rsidRPr="005B4A3E" w:rsidRDefault="00104C5D" w:rsidP="00104C5D">
      <w:pPr>
        <w:spacing w:after="0" w:line="240" w:lineRule="auto"/>
        <w:rPr>
          <w:rFonts w:ascii="Trebuchet MS" w:hAnsi="Trebuchet MS"/>
          <w:sz w:val="20"/>
          <w:szCs w:val="20"/>
        </w:rPr>
      </w:pPr>
      <w:r w:rsidRPr="005B4A3E">
        <w:rPr>
          <w:rFonts w:ascii="Trebuchet MS" w:hAnsi="Trebuchet MS"/>
          <w:sz w:val="20"/>
          <w:szCs w:val="20"/>
        </w:rPr>
        <w:t xml:space="preserve">Interessant </w:t>
      </w:r>
      <w:r w:rsidR="00D65ED3">
        <w:rPr>
          <w:rFonts w:ascii="Trebuchet MS" w:hAnsi="Trebuchet MS"/>
          <w:sz w:val="20"/>
          <w:szCs w:val="20"/>
        </w:rPr>
        <w:t xml:space="preserve">hierbij </w:t>
      </w:r>
      <w:r w:rsidRPr="005B4A3E">
        <w:rPr>
          <w:rFonts w:ascii="Trebuchet MS" w:hAnsi="Trebuchet MS"/>
          <w:sz w:val="20"/>
          <w:szCs w:val="20"/>
        </w:rPr>
        <w:t xml:space="preserve">is het </w:t>
      </w:r>
      <w:r w:rsidR="00765265" w:rsidRPr="005B4A3E">
        <w:rPr>
          <w:rFonts w:ascii="Trebuchet MS" w:hAnsi="Trebuchet MS"/>
          <w:sz w:val="20"/>
          <w:szCs w:val="20"/>
        </w:rPr>
        <w:t>proefschrift van Zweers</w:t>
      </w:r>
      <w:r w:rsidRPr="005B4A3E">
        <w:rPr>
          <w:rFonts w:ascii="Trebuchet MS" w:hAnsi="Trebuchet MS"/>
          <w:sz w:val="20"/>
          <w:szCs w:val="20"/>
        </w:rPr>
        <w:t>, dat l</w:t>
      </w:r>
      <w:r w:rsidR="00D65ED3">
        <w:rPr>
          <w:rFonts w:ascii="Trebuchet MS" w:hAnsi="Trebuchet MS"/>
          <w:sz w:val="20"/>
          <w:szCs w:val="20"/>
        </w:rPr>
        <w:t xml:space="preserve">aat </w:t>
      </w:r>
      <w:r w:rsidRPr="005B4A3E">
        <w:rPr>
          <w:rFonts w:ascii="Trebuchet MS" w:hAnsi="Trebuchet MS"/>
          <w:sz w:val="20"/>
          <w:szCs w:val="20"/>
        </w:rPr>
        <w:t xml:space="preserve">zien </w:t>
      </w:r>
      <w:r w:rsidR="00765265" w:rsidRPr="005B4A3E">
        <w:rPr>
          <w:rFonts w:ascii="Trebuchet MS" w:hAnsi="Trebuchet MS"/>
          <w:sz w:val="20"/>
          <w:szCs w:val="20"/>
        </w:rPr>
        <w:t>dat leerlingen met gedragsproblemen op verschillende ontwikkelingsgebieden in het speciaal onderwijs gemiddeld genomen beter presteren dan in het regulier onderwijs</w:t>
      </w:r>
      <w:r w:rsidR="002D0E14" w:rsidRPr="005B4A3E">
        <w:rPr>
          <w:rFonts w:ascii="Trebuchet MS" w:hAnsi="Trebuchet MS"/>
          <w:sz w:val="20"/>
          <w:szCs w:val="20"/>
        </w:rPr>
        <w:t xml:space="preserve"> (dit terwijl </w:t>
      </w:r>
      <w:r w:rsidR="00765265" w:rsidRPr="005B4A3E">
        <w:rPr>
          <w:rFonts w:ascii="Trebuchet MS" w:hAnsi="Trebuchet MS"/>
          <w:sz w:val="20"/>
          <w:szCs w:val="20"/>
        </w:rPr>
        <w:t>ze niet in functioneren verschilden voor plaatsing in deze twee onderwijscontexten</w:t>
      </w:r>
      <w:r w:rsidR="002D0E14" w:rsidRPr="005B4A3E">
        <w:rPr>
          <w:rFonts w:ascii="Trebuchet MS" w:hAnsi="Trebuchet MS"/>
          <w:sz w:val="20"/>
          <w:szCs w:val="20"/>
        </w:rPr>
        <w:t>)</w:t>
      </w:r>
      <w:r w:rsidR="00765265" w:rsidRPr="005B4A3E">
        <w:rPr>
          <w:rFonts w:ascii="Trebuchet MS" w:hAnsi="Trebuchet MS"/>
          <w:sz w:val="20"/>
          <w:szCs w:val="20"/>
        </w:rPr>
        <w:t xml:space="preserve">. </w:t>
      </w:r>
      <w:r w:rsidR="002D0E14" w:rsidRPr="005B4A3E">
        <w:rPr>
          <w:rFonts w:ascii="Trebuchet MS" w:hAnsi="Trebuchet MS"/>
          <w:sz w:val="20"/>
          <w:szCs w:val="20"/>
        </w:rPr>
        <w:t xml:space="preserve">Een bevinding </w:t>
      </w:r>
      <w:r w:rsidR="00D65ED3">
        <w:rPr>
          <w:rFonts w:ascii="Trebuchet MS" w:hAnsi="Trebuchet MS"/>
          <w:sz w:val="20"/>
          <w:szCs w:val="20"/>
        </w:rPr>
        <w:t xml:space="preserve">die </w:t>
      </w:r>
      <w:r w:rsidR="002D0E14" w:rsidRPr="005B4A3E">
        <w:rPr>
          <w:rFonts w:ascii="Trebuchet MS" w:hAnsi="Trebuchet MS"/>
          <w:sz w:val="20"/>
          <w:szCs w:val="20"/>
        </w:rPr>
        <w:t>niet strookt</w:t>
      </w:r>
      <w:r w:rsidR="00765265" w:rsidRPr="005B4A3E">
        <w:rPr>
          <w:rFonts w:ascii="Trebuchet MS" w:hAnsi="Trebuchet MS"/>
          <w:sz w:val="20"/>
          <w:szCs w:val="20"/>
        </w:rPr>
        <w:t xml:space="preserve"> met de huidige trend richting inclusief onderwijs (</w:t>
      </w:r>
      <w:r w:rsidR="002B5F7D" w:rsidRPr="005B4A3E">
        <w:rPr>
          <w:rFonts w:ascii="Trebuchet MS" w:hAnsi="Trebuchet MS"/>
          <w:sz w:val="20"/>
          <w:szCs w:val="20"/>
        </w:rPr>
        <w:t xml:space="preserve">recent nog de nieuwe </w:t>
      </w:r>
      <w:r w:rsidR="002F7294">
        <w:rPr>
          <w:rFonts w:ascii="Trebuchet MS" w:hAnsi="Trebuchet MS"/>
          <w:sz w:val="20"/>
          <w:szCs w:val="20"/>
        </w:rPr>
        <w:t xml:space="preserve">door OCW gepropageerde </w:t>
      </w:r>
      <w:r w:rsidR="002B5F7D" w:rsidRPr="005B4A3E">
        <w:rPr>
          <w:rFonts w:ascii="Trebuchet MS" w:hAnsi="Trebuchet MS"/>
          <w:sz w:val="20"/>
          <w:szCs w:val="20"/>
        </w:rPr>
        <w:t>koers van Passend Onderwijs).</w:t>
      </w:r>
      <w:r w:rsidR="00DC06F9" w:rsidRPr="005B4A3E">
        <w:rPr>
          <w:rFonts w:ascii="Trebuchet MS" w:hAnsi="Trebuchet MS"/>
          <w:sz w:val="20"/>
          <w:szCs w:val="20"/>
        </w:rPr>
        <w:br/>
      </w:r>
      <w:r w:rsidR="005B4A3E" w:rsidRPr="005B4A3E">
        <w:rPr>
          <w:rFonts w:ascii="Trebuchet MS" w:hAnsi="Trebuchet MS"/>
          <w:sz w:val="20"/>
          <w:szCs w:val="20"/>
        </w:rPr>
        <w:t>P</w:t>
      </w:r>
      <w:r w:rsidR="00765265" w:rsidRPr="005B4A3E">
        <w:rPr>
          <w:rFonts w:ascii="Trebuchet MS" w:hAnsi="Trebuchet MS"/>
          <w:sz w:val="20"/>
          <w:szCs w:val="20"/>
        </w:rPr>
        <w:t xml:space="preserve">laatsing in het speciaal onderwijs </w:t>
      </w:r>
      <w:r w:rsidR="005B4A3E" w:rsidRPr="005B4A3E">
        <w:rPr>
          <w:rFonts w:ascii="Trebuchet MS" w:hAnsi="Trebuchet MS"/>
          <w:sz w:val="20"/>
          <w:szCs w:val="20"/>
        </w:rPr>
        <w:t xml:space="preserve">kan </w:t>
      </w:r>
      <w:r w:rsidR="00765265" w:rsidRPr="005B4A3E">
        <w:rPr>
          <w:rFonts w:ascii="Trebuchet MS" w:hAnsi="Trebuchet MS"/>
          <w:sz w:val="20"/>
          <w:szCs w:val="20"/>
        </w:rPr>
        <w:t>het sociaal-emotioneel en didactisch functioneren van leerlingen met gedragsproblemen duidelijk bevorderen.</w:t>
      </w:r>
      <w:r w:rsidR="005B4A3E" w:rsidRPr="005B4A3E">
        <w:rPr>
          <w:rFonts w:ascii="Trebuchet MS" w:hAnsi="Trebuchet MS"/>
          <w:sz w:val="20"/>
          <w:szCs w:val="20"/>
        </w:rPr>
        <w:t xml:space="preserve"> In die zin zullen we ook in de toekomst gebruik blijven maken van speciaal onderwijs. Ook al hoeft dat niet per se een fysieke locatie te zijn, maar gaat het meer om de </w:t>
      </w:r>
      <w:r w:rsidR="002F7294">
        <w:rPr>
          <w:rFonts w:ascii="Trebuchet MS" w:hAnsi="Trebuchet MS"/>
          <w:sz w:val="20"/>
          <w:szCs w:val="20"/>
        </w:rPr>
        <w:t xml:space="preserve">beschikbare </w:t>
      </w:r>
      <w:r w:rsidR="005B4A3E" w:rsidRPr="005B4A3E">
        <w:rPr>
          <w:rFonts w:ascii="Trebuchet MS" w:hAnsi="Trebuchet MS"/>
          <w:sz w:val="20"/>
          <w:szCs w:val="20"/>
        </w:rPr>
        <w:t>expertise</w:t>
      </w:r>
      <w:r w:rsidR="005B4A3E">
        <w:rPr>
          <w:rFonts w:ascii="Trebuchet MS" w:hAnsi="Trebuchet MS"/>
          <w:sz w:val="20"/>
          <w:szCs w:val="20"/>
        </w:rPr>
        <w:t>.</w:t>
      </w:r>
    </w:p>
    <w:p w14:paraId="3A7FE2A0" w14:textId="77777777" w:rsidR="00720B30" w:rsidRPr="0027165F" w:rsidRDefault="00720B30" w:rsidP="000766FB">
      <w:pPr>
        <w:spacing w:after="0" w:line="240" w:lineRule="auto"/>
        <w:rPr>
          <w:rFonts w:ascii="Trebuchet MS" w:hAnsi="Trebuchet MS"/>
          <w:color w:val="FF0000"/>
          <w:sz w:val="20"/>
          <w:szCs w:val="20"/>
        </w:rPr>
      </w:pPr>
    </w:p>
    <w:p w14:paraId="2F984B0D" w14:textId="72FD886E" w:rsidR="00445A1B" w:rsidRDefault="00CC6C6F" w:rsidP="00A513D4">
      <w:pPr>
        <w:spacing w:after="0" w:line="240" w:lineRule="auto"/>
        <w:rPr>
          <w:rFonts w:ascii="Trebuchet MS" w:hAnsi="Trebuchet MS"/>
          <w:b/>
          <w:bCs/>
          <w:sz w:val="20"/>
          <w:szCs w:val="20"/>
        </w:rPr>
      </w:pPr>
      <w:r w:rsidRPr="00CC6C6F">
        <w:rPr>
          <w:rFonts w:ascii="Trebuchet MS" w:hAnsi="Trebuchet MS"/>
          <w:b/>
          <w:bCs/>
          <w:sz w:val="20"/>
          <w:szCs w:val="20"/>
        </w:rPr>
        <w:t>Aanbevelingen</w:t>
      </w:r>
    </w:p>
    <w:p w14:paraId="244AC1EA" w14:textId="6454A2C4" w:rsidR="003E4C4A" w:rsidRDefault="005B4A3E" w:rsidP="004B3BA5">
      <w:pPr>
        <w:spacing w:after="0" w:line="240" w:lineRule="auto"/>
        <w:rPr>
          <w:rFonts w:ascii="Trebuchet MS" w:hAnsi="Trebuchet MS"/>
          <w:sz w:val="20"/>
          <w:szCs w:val="20"/>
        </w:rPr>
      </w:pPr>
      <w:r w:rsidRPr="004B3BA5">
        <w:rPr>
          <w:rFonts w:ascii="Trebuchet MS" w:hAnsi="Trebuchet MS"/>
          <w:sz w:val="20"/>
          <w:szCs w:val="20"/>
        </w:rPr>
        <w:t xml:space="preserve">Welke aanbevelingen doen we </w:t>
      </w:r>
      <w:r w:rsidR="004B3BA5" w:rsidRPr="004B3BA5">
        <w:rPr>
          <w:rFonts w:ascii="Trebuchet MS" w:hAnsi="Trebuchet MS"/>
          <w:sz w:val="20"/>
          <w:szCs w:val="20"/>
        </w:rPr>
        <w:t xml:space="preserve">op basis van dit beperkte onderzoek ten aanzien van kritische succesfactoren </w:t>
      </w:r>
      <w:r w:rsidR="004B3BA5">
        <w:rPr>
          <w:rFonts w:ascii="Trebuchet MS" w:hAnsi="Trebuchet MS"/>
          <w:sz w:val="20"/>
          <w:szCs w:val="20"/>
        </w:rPr>
        <w:t xml:space="preserve">‘regulier en </w:t>
      </w:r>
      <w:r w:rsidR="004B3BA5" w:rsidRPr="004B3BA5">
        <w:rPr>
          <w:rFonts w:ascii="Trebuchet MS" w:hAnsi="Trebuchet MS"/>
          <w:sz w:val="20"/>
          <w:szCs w:val="20"/>
        </w:rPr>
        <w:t>verwijz</w:t>
      </w:r>
      <w:r w:rsidR="004B3BA5">
        <w:rPr>
          <w:rFonts w:ascii="Trebuchet MS" w:hAnsi="Trebuchet MS"/>
          <w:sz w:val="20"/>
          <w:szCs w:val="20"/>
        </w:rPr>
        <w:t xml:space="preserve">ingen </w:t>
      </w:r>
      <w:r w:rsidR="004B3BA5" w:rsidRPr="004B3BA5">
        <w:rPr>
          <w:rFonts w:ascii="Trebuchet MS" w:hAnsi="Trebuchet MS"/>
          <w:sz w:val="20"/>
          <w:szCs w:val="20"/>
        </w:rPr>
        <w:t>vso</w:t>
      </w:r>
      <w:r w:rsidR="004B3BA5">
        <w:rPr>
          <w:rFonts w:ascii="Trebuchet MS" w:hAnsi="Trebuchet MS"/>
          <w:sz w:val="20"/>
          <w:szCs w:val="20"/>
        </w:rPr>
        <w:t>,</w:t>
      </w:r>
      <w:r w:rsidR="004B3BA5" w:rsidRPr="004B3BA5">
        <w:rPr>
          <w:rFonts w:ascii="Trebuchet MS" w:hAnsi="Trebuchet MS"/>
          <w:sz w:val="20"/>
          <w:szCs w:val="20"/>
        </w:rPr>
        <w:t xml:space="preserve"> </w:t>
      </w:r>
      <w:r w:rsidR="004B3BA5">
        <w:rPr>
          <w:rFonts w:ascii="Trebuchet MS" w:hAnsi="Trebuchet MS"/>
          <w:sz w:val="20"/>
          <w:szCs w:val="20"/>
        </w:rPr>
        <w:t xml:space="preserve">maatwerk- en </w:t>
      </w:r>
      <w:r w:rsidR="004B3BA5" w:rsidRPr="004B3BA5">
        <w:rPr>
          <w:rFonts w:ascii="Trebuchet MS" w:hAnsi="Trebuchet MS"/>
          <w:sz w:val="20"/>
          <w:szCs w:val="20"/>
        </w:rPr>
        <w:t>tussenvoorzieningen</w:t>
      </w:r>
      <w:r w:rsidR="004B3BA5">
        <w:rPr>
          <w:rFonts w:ascii="Trebuchet MS" w:hAnsi="Trebuchet MS"/>
          <w:sz w:val="20"/>
          <w:szCs w:val="20"/>
        </w:rPr>
        <w:t>’</w:t>
      </w:r>
      <w:r w:rsidR="00B603DD">
        <w:rPr>
          <w:rFonts w:ascii="Trebuchet MS" w:hAnsi="Trebuchet MS"/>
          <w:sz w:val="20"/>
          <w:szCs w:val="20"/>
        </w:rPr>
        <w:t>. Met andere woorden: wat zijn werkzame, stimulerende factoren die door regulier onderwijs worden onderkend maar ook in maatwerk en vso benoemd worden</w:t>
      </w:r>
      <w:r w:rsidR="002F7294">
        <w:rPr>
          <w:rFonts w:ascii="Trebuchet MS" w:hAnsi="Trebuchet MS"/>
          <w:sz w:val="20"/>
          <w:szCs w:val="20"/>
        </w:rPr>
        <w:t>?</w:t>
      </w:r>
      <w:r w:rsidR="00DC02FD">
        <w:rPr>
          <w:rFonts w:ascii="Trebuchet MS" w:hAnsi="Trebuchet MS"/>
          <w:sz w:val="20"/>
          <w:szCs w:val="20"/>
        </w:rPr>
        <w:t xml:space="preserve"> </w:t>
      </w:r>
      <w:r w:rsidR="005E5238">
        <w:rPr>
          <w:rFonts w:ascii="Trebuchet MS" w:hAnsi="Trebuchet MS"/>
          <w:sz w:val="20"/>
          <w:szCs w:val="20"/>
        </w:rPr>
        <w:br/>
      </w:r>
      <w:r w:rsidR="00DC02FD">
        <w:rPr>
          <w:rFonts w:ascii="Trebuchet MS" w:hAnsi="Trebuchet MS"/>
          <w:sz w:val="20"/>
          <w:szCs w:val="20"/>
        </w:rPr>
        <w:t>Deze stimulerende factoren zouden we dan meer kunnen inzetten in het regulier onderwijs om de ondersteuningskracht van het regulier onderwijs te versterken</w:t>
      </w:r>
      <w:r w:rsidR="003E4C4A">
        <w:rPr>
          <w:rFonts w:ascii="Trebuchet MS" w:hAnsi="Trebuchet MS"/>
          <w:sz w:val="20"/>
          <w:szCs w:val="20"/>
        </w:rPr>
        <w:t>.</w:t>
      </w:r>
    </w:p>
    <w:p w14:paraId="17F2879A" w14:textId="4EE499F0" w:rsidR="00D540FA" w:rsidRDefault="003E4C4A" w:rsidP="004B3BA5">
      <w:pPr>
        <w:spacing w:after="0" w:line="240" w:lineRule="auto"/>
        <w:rPr>
          <w:rFonts w:ascii="Trebuchet MS" w:hAnsi="Trebuchet MS"/>
          <w:sz w:val="20"/>
          <w:szCs w:val="20"/>
        </w:rPr>
      </w:pPr>
      <w:r>
        <w:rPr>
          <w:rFonts w:ascii="Trebuchet MS" w:hAnsi="Trebuchet MS"/>
          <w:sz w:val="20"/>
          <w:szCs w:val="20"/>
        </w:rPr>
        <w:t>Bekijken we de belang</w:t>
      </w:r>
      <w:r w:rsidR="00D540FA">
        <w:rPr>
          <w:rFonts w:ascii="Trebuchet MS" w:hAnsi="Trebuchet MS"/>
          <w:sz w:val="20"/>
          <w:szCs w:val="20"/>
        </w:rPr>
        <w:t>r</w:t>
      </w:r>
      <w:r>
        <w:rPr>
          <w:rFonts w:ascii="Trebuchet MS" w:hAnsi="Trebuchet MS"/>
          <w:sz w:val="20"/>
          <w:szCs w:val="20"/>
        </w:rPr>
        <w:t>ijkste</w:t>
      </w:r>
      <w:r w:rsidR="00D540FA">
        <w:rPr>
          <w:rFonts w:ascii="Trebuchet MS" w:hAnsi="Trebuchet MS"/>
          <w:sz w:val="20"/>
          <w:szCs w:val="20"/>
        </w:rPr>
        <w:t xml:space="preserve"> punten uit de literatuur en het eigen praktijkonderzoek dan komen we tot de volgende aanbevelingen</w:t>
      </w:r>
      <w:r w:rsidR="005254E6">
        <w:rPr>
          <w:rFonts w:ascii="Trebuchet MS" w:hAnsi="Trebuchet MS"/>
          <w:sz w:val="20"/>
          <w:szCs w:val="20"/>
        </w:rPr>
        <w:t xml:space="preserve"> in relatie tot het onderwijs</w:t>
      </w:r>
      <w:r w:rsidR="00D540FA">
        <w:rPr>
          <w:rFonts w:ascii="Trebuchet MS" w:hAnsi="Trebuchet MS"/>
          <w:sz w:val="20"/>
          <w:szCs w:val="20"/>
        </w:rPr>
        <w:t>:</w:t>
      </w:r>
    </w:p>
    <w:p w14:paraId="47B97D37" w14:textId="7536395B" w:rsidR="005705A2" w:rsidRDefault="00D540FA" w:rsidP="00691C4E">
      <w:pPr>
        <w:pStyle w:val="Lijstalinea"/>
        <w:numPr>
          <w:ilvl w:val="0"/>
          <w:numId w:val="46"/>
        </w:numPr>
        <w:spacing w:after="0" w:line="240" w:lineRule="auto"/>
        <w:rPr>
          <w:rFonts w:ascii="Trebuchet MS" w:hAnsi="Trebuchet MS"/>
          <w:sz w:val="20"/>
          <w:szCs w:val="20"/>
        </w:rPr>
      </w:pPr>
      <w:r w:rsidRPr="00FE09D1">
        <w:rPr>
          <w:rFonts w:ascii="Trebuchet MS" w:hAnsi="Trebuchet MS"/>
          <w:sz w:val="20"/>
          <w:szCs w:val="20"/>
        </w:rPr>
        <w:t xml:space="preserve">Organiseer in het regulier onderwijs </w:t>
      </w:r>
      <w:r w:rsidR="00FE09D1" w:rsidRPr="00FE09D1">
        <w:rPr>
          <w:rFonts w:ascii="Trebuchet MS" w:hAnsi="Trebuchet MS"/>
          <w:sz w:val="20"/>
          <w:szCs w:val="20"/>
        </w:rPr>
        <w:t xml:space="preserve">kleinschalige settingen om meer (individuele) </w:t>
      </w:r>
      <w:r w:rsidR="005705A2" w:rsidRPr="00FE09D1">
        <w:rPr>
          <w:rFonts w:ascii="Trebuchet MS" w:hAnsi="Trebuchet MS"/>
          <w:sz w:val="20"/>
          <w:szCs w:val="20"/>
        </w:rPr>
        <w:t>begeleiding</w:t>
      </w:r>
      <w:r w:rsidR="00FE09D1" w:rsidRPr="00FE09D1">
        <w:rPr>
          <w:rFonts w:ascii="Trebuchet MS" w:hAnsi="Trebuchet MS"/>
          <w:sz w:val="20"/>
          <w:szCs w:val="20"/>
        </w:rPr>
        <w:t xml:space="preserve"> en </w:t>
      </w:r>
      <w:r w:rsidR="005705A2" w:rsidRPr="00FE09D1">
        <w:rPr>
          <w:rFonts w:ascii="Trebuchet MS" w:hAnsi="Trebuchet MS"/>
          <w:sz w:val="20"/>
          <w:szCs w:val="20"/>
        </w:rPr>
        <w:t>maatwerk</w:t>
      </w:r>
      <w:r w:rsidR="00FE09D1" w:rsidRPr="00FE09D1">
        <w:rPr>
          <w:rFonts w:ascii="Trebuchet MS" w:hAnsi="Trebuchet MS"/>
          <w:sz w:val="20"/>
          <w:szCs w:val="20"/>
        </w:rPr>
        <w:t xml:space="preserve"> mogelijk te maken. Zorg hierbij voor een setting met veel </w:t>
      </w:r>
      <w:r w:rsidR="005705A2" w:rsidRPr="00FE09D1">
        <w:rPr>
          <w:rFonts w:ascii="Trebuchet MS" w:hAnsi="Trebuchet MS"/>
          <w:sz w:val="20"/>
          <w:szCs w:val="20"/>
        </w:rPr>
        <w:t>structuur</w:t>
      </w:r>
      <w:r w:rsidR="00FE09D1">
        <w:rPr>
          <w:rFonts w:ascii="Trebuchet MS" w:hAnsi="Trebuchet MS"/>
          <w:sz w:val="20"/>
          <w:szCs w:val="20"/>
        </w:rPr>
        <w:t>, een hoge mate van v</w:t>
      </w:r>
      <w:r w:rsidR="005705A2" w:rsidRPr="00FE09D1">
        <w:rPr>
          <w:rFonts w:ascii="Trebuchet MS" w:hAnsi="Trebuchet MS"/>
          <w:sz w:val="20"/>
          <w:szCs w:val="20"/>
        </w:rPr>
        <w:t>oorspelbaarheid</w:t>
      </w:r>
      <w:r w:rsidR="00FE09D1">
        <w:rPr>
          <w:rFonts w:ascii="Trebuchet MS" w:hAnsi="Trebuchet MS"/>
          <w:sz w:val="20"/>
          <w:szCs w:val="20"/>
        </w:rPr>
        <w:t xml:space="preserve"> in de p</w:t>
      </w:r>
      <w:r w:rsidR="005705A2" w:rsidRPr="00FE09D1">
        <w:rPr>
          <w:rFonts w:ascii="Trebuchet MS" w:hAnsi="Trebuchet MS"/>
          <w:sz w:val="20"/>
          <w:szCs w:val="20"/>
        </w:rPr>
        <w:t>edagogische aanpak</w:t>
      </w:r>
      <w:r w:rsidR="00FE09D1">
        <w:rPr>
          <w:rFonts w:ascii="Trebuchet MS" w:hAnsi="Trebuchet MS"/>
          <w:sz w:val="20"/>
          <w:szCs w:val="20"/>
        </w:rPr>
        <w:t xml:space="preserve">. Draag zorg voor </w:t>
      </w:r>
      <w:r w:rsidR="003C6A64">
        <w:rPr>
          <w:rFonts w:ascii="Trebuchet MS" w:hAnsi="Trebuchet MS"/>
          <w:sz w:val="20"/>
          <w:szCs w:val="20"/>
        </w:rPr>
        <w:t xml:space="preserve">voldoende deskundigheid van het in te zetten personeel en zoek vanaf het begin uitdrukkelijk de samenwerking met externe partijen, zoals </w:t>
      </w:r>
      <w:r w:rsidR="009374CD">
        <w:rPr>
          <w:rFonts w:ascii="Trebuchet MS" w:hAnsi="Trebuchet MS"/>
          <w:sz w:val="20"/>
          <w:szCs w:val="20"/>
        </w:rPr>
        <w:t xml:space="preserve">de partners in het AOJ-team, maar ook de ouders en jeugdhulpverlening. </w:t>
      </w:r>
      <w:r w:rsidR="009653FD">
        <w:rPr>
          <w:rFonts w:ascii="Trebuchet MS" w:hAnsi="Trebuchet MS"/>
          <w:sz w:val="20"/>
          <w:szCs w:val="20"/>
        </w:rPr>
        <w:br/>
        <w:t xml:space="preserve">Gezien de betaalbaarheid van dit soort settingen opteren we voor verticale klassen, waarbij leerlingen uit verschillende leerjaren </w:t>
      </w:r>
      <w:r w:rsidR="00BD7780">
        <w:rPr>
          <w:rFonts w:ascii="Trebuchet MS" w:hAnsi="Trebuchet MS"/>
          <w:sz w:val="20"/>
          <w:szCs w:val="20"/>
        </w:rPr>
        <w:t>kunnen profiteren van dit aanbod.</w:t>
      </w:r>
      <w:r w:rsidR="005254E6">
        <w:rPr>
          <w:rFonts w:ascii="Trebuchet MS" w:hAnsi="Trebuchet MS"/>
          <w:sz w:val="20"/>
          <w:szCs w:val="20"/>
        </w:rPr>
        <w:br/>
      </w:r>
    </w:p>
    <w:p w14:paraId="0FB8D48B" w14:textId="31511187" w:rsidR="005254E6" w:rsidRPr="005254E6" w:rsidRDefault="005254E6" w:rsidP="005254E6">
      <w:pPr>
        <w:spacing w:after="0" w:line="240" w:lineRule="auto"/>
        <w:rPr>
          <w:rFonts w:ascii="Trebuchet MS" w:hAnsi="Trebuchet MS"/>
          <w:sz w:val="20"/>
          <w:szCs w:val="20"/>
        </w:rPr>
      </w:pPr>
      <w:r>
        <w:rPr>
          <w:rFonts w:ascii="Trebuchet MS" w:hAnsi="Trebuchet MS"/>
          <w:sz w:val="20"/>
          <w:szCs w:val="20"/>
        </w:rPr>
        <w:t xml:space="preserve">En in relatie tot de communicatie over </w:t>
      </w:r>
      <w:r w:rsidR="00BB491B">
        <w:rPr>
          <w:rFonts w:ascii="Trebuchet MS" w:hAnsi="Trebuchet MS"/>
          <w:sz w:val="20"/>
          <w:szCs w:val="20"/>
        </w:rPr>
        <w:t>het onderzoek:</w:t>
      </w:r>
    </w:p>
    <w:p w14:paraId="6593FB48" w14:textId="02BAEA0A" w:rsidR="00445A1B" w:rsidRDefault="00A401A0" w:rsidP="00BB491B">
      <w:pPr>
        <w:pStyle w:val="Lijstalinea"/>
        <w:numPr>
          <w:ilvl w:val="0"/>
          <w:numId w:val="46"/>
        </w:numPr>
        <w:spacing w:after="0" w:line="240" w:lineRule="auto"/>
        <w:rPr>
          <w:rFonts w:ascii="Trebuchet MS" w:hAnsi="Trebuchet MS"/>
          <w:sz w:val="20"/>
          <w:szCs w:val="20"/>
        </w:rPr>
      </w:pPr>
      <w:r>
        <w:rPr>
          <w:rFonts w:ascii="Trebuchet MS" w:hAnsi="Trebuchet MS"/>
          <w:sz w:val="20"/>
          <w:szCs w:val="20"/>
        </w:rPr>
        <w:t xml:space="preserve">Agendeer het onderzoek voor </w:t>
      </w:r>
      <w:r w:rsidR="00F275EC" w:rsidRPr="00BB491B">
        <w:rPr>
          <w:rFonts w:ascii="Trebuchet MS" w:hAnsi="Trebuchet MS"/>
          <w:sz w:val="20"/>
          <w:szCs w:val="20"/>
        </w:rPr>
        <w:t>een platformvergadering van ondersteuningscoördinatoren.</w:t>
      </w:r>
    </w:p>
    <w:p w14:paraId="31FB1436" w14:textId="5FFC46AC" w:rsidR="009A3317" w:rsidRDefault="009A3317" w:rsidP="00BB491B">
      <w:pPr>
        <w:pStyle w:val="Lijstalinea"/>
        <w:numPr>
          <w:ilvl w:val="0"/>
          <w:numId w:val="46"/>
        </w:numPr>
        <w:spacing w:after="0" w:line="240" w:lineRule="auto"/>
        <w:rPr>
          <w:rFonts w:ascii="Trebuchet MS" w:hAnsi="Trebuchet MS"/>
          <w:sz w:val="20"/>
          <w:szCs w:val="20"/>
        </w:rPr>
      </w:pPr>
      <w:r>
        <w:rPr>
          <w:rFonts w:ascii="Trebuchet MS" w:hAnsi="Trebuchet MS"/>
          <w:sz w:val="20"/>
          <w:szCs w:val="20"/>
        </w:rPr>
        <w:t>Neem het als item op in de nieuwsbrief van SWV VO Groningen Stad, met een verwijzing naar het gehele onderzoek op de website.</w:t>
      </w:r>
    </w:p>
    <w:p w14:paraId="6C3019EF" w14:textId="24186518" w:rsidR="00C434E2" w:rsidRPr="00BB491B" w:rsidRDefault="00C434E2" w:rsidP="00BB491B">
      <w:pPr>
        <w:pStyle w:val="Lijstalinea"/>
        <w:numPr>
          <w:ilvl w:val="0"/>
          <w:numId w:val="46"/>
        </w:numPr>
        <w:spacing w:after="0" w:line="240" w:lineRule="auto"/>
        <w:rPr>
          <w:rFonts w:ascii="Trebuchet MS" w:hAnsi="Trebuchet MS"/>
          <w:sz w:val="20"/>
          <w:szCs w:val="20"/>
        </w:rPr>
      </w:pPr>
      <w:r w:rsidRPr="00C434E2">
        <w:rPr>
          <w:rFonts w:ascii="Trebuchet MS" w:hAnsi="Trebuchet MS"/>
          <w:sz w:val="20"/>
          <w:szCs w:val="20"/>
        </w:rPr>
        <w:t>Leg het ter informatie voor aan de ALV en RvT.</w:t>
      </w:r>
    </w:p>
    <w:p w14:paraId="7A87D098" w14:textId="77777777" w:rsidR="000A17E4" w:rsidRDefault="000A17E4" w:rsidP="00A513D4">
      <w:pPr>
        <w:spacing w:after="0" w:line="240" w:lineRule="auto"/>
        <w:rPr>
          <w:rFonts w:ascii="Trebuchet MS" w:hAnsi="Trebuchet MS"/>
          <w:sz w:val="20"/>
          <w:szCs w:val="20"/>
        </w:rPr>
      </w:pPr>
    </w:p>
    <w:p w14:paraId="5A034C92" w14:textId="72E920E7" w:rsidR="00445A1B" w:rsidRDefault="00445A1B" w:rsidP="00A513D4">
      <w:pPr>
        <w:spacing w:after="0" w:line="240" w:lineRule="auto"/>
        <w:rPr>
          <w:rFonts w:ascii="Trebuchet MS" w:hAnsi="Trebuchet MS"/>
          <w:sz w:val="20"/>
          <w:szCs w:val="20"/>
        </w:rPr>
      </w:pPr>
    </w:p>
    <w:p w14:paraId="040DCBAB" w14:textId="204B076F" w:rsidR="009C60AF" w:rsidRDefault="009C60AF" w:rsidP="00A513D4">
      <w:pPr>
        <w:spacing w:after="0" w:line="240" w:lineRule="auto"/>
        <w:rPr>
          <w:rFonts w:ascii="Trebuchet MS" w:hAnsi="Trebuchet MS"/>
          <w:sz w:val="20"/>
          <w:szCs w:val="20"/>
        </w:rPr>
      </w:pPr>
    </w:p>
    <w:p w14:paraId="2EE45C30" w14:textId="4C7A7FA9" w:rsidR="00182FB2" w:rsidRPr="003E39E4" w:rsidRDefault="00182FB2" w:rsidP="00A513D4">
      <w:pPr>
        <w:spacing w:after="0" w:line="240" w:lineRule="auto"/>
        <w:rPr>
          <w:rFonts w:ascii="Trebuchet MS" w:hAnsi="Trebuchet MS"/>
          <w:b/>
          <w:bCs/>
          <w:sz w:val="20"/>
          <w:szCs w:val="20"/>
        </w:rPr>
      </w:pPr>
      <w:r w:rsidRPr="003E39E4">
        <w:rPr>
          <w:rFonts w:ascii="Trebuchet MS" w:hAnsi="Trebuchet MS"/>
          <w:b/>
          <w:bCs/>
          <w:sz w:val="20"/>
          <w:szCs w:val="20"/>
        </w:rPr>
        <w:t>Bijlage</w:t>
      </w:r>
    </w:p>
    <w:p w14:paraId="69E0A59B" w14:textId="49E7FF74" w:rsidR="00A513D4" w:rsidRPr="00A513D4" w:rsidRDefault="00182FB2" w:rsidP="00A513D4">
      <w:pPr>
        <w:spacing w:after="0" w:line="240" w:lineRule="auto"/>
        <w:rPr>
          <w:rFonts w:ascii="Trebuchet MS" w:hAnsi="Trebuchet MS"/>
          <w:sz w:val="20"/>
          <w:szCs w:val="20"/>
        </w:rPr>
      </w:pPr>
      <w:r>
        <w:rPr>
          <w:rFonts w:ascii="Trebuchet MS" w:hAnsi="Trebuchet MS"/>
          <w:sz w:val="20"/>
          <w:szCs w:val="20"/>
        </w:rPr>
        <w:t>1 - D</w:t>
      </w:r>
      <w:r w:rsidR="00564D3E">
        <w:rPr>
          <w:rFonts w:ascii="Trebuchet MS" w:hAnsi="Trebuchet MS"/>
          <w:sz w:val="20"/>
          <w:szCs w:val="20"/>
        </w:rPr>
        <w:t xml:space="preserve">e ruwe </w:t>
      </w:r>
      <w:r>
        <w:rPr>
          <w:rFonts w:ascii="Trebuchet MS" w:hAnsi="Trebuchet MS"/>
          <w:sz w:val="20"/>
          <w:szCs w:val="20"/>
        </w:rPr>
        <w:t xml:space="preserve">data </w:t>
      </w:r>
      <w:r w:rsidR="00564D3E">
        <w:rPr>
          <w:rFonts w:ascii="Trebuchet MS" w:hAnsi="Trebuchet MS"/>
          <w:sz w:val="20"/>
          <w:szCs w:val="20"/>
        </w:rPr>
        <w:t xml:space="preserve">van </w:t>
      </w:r>
      <w:r w:rsidR="002B1CF6">
        <w:rPr>
          <w:rFonts w:ascii="Trebuchet MS" w:hAnsi="Trebuchet MS"/>
          <w:sz w:val="20"/>
          <w:szCs w:val="20"/>
        </w:rPr>
        <w:t xml:space="preserve">de </w:t>
      </w:r>
      <w:r w:rsidR="003E39E4">
        <w:rPr>
          <w:rFonts w:ascii="Trebuchet MS" w:hAnsi="Trebuchet MS"/>
          <w:sz w:val="20"/>
          <w:szCs w:val="20"/>
        </w:rPr>
        <w:t xml:space="preserve">verschillende respondenten </w:t>
      </w:r>
      <w:r w:rsidR="002B1CF6">
        <w:rPr>
          <w:rFonts w:ascii="Trebuchet MS" w:hAnsi="Trebuchet MS"/>
          <w:sz w:val="20"/>
          <w:szCs w:val="20"/>
        </w:rPr>
        <w:t>geanonimiseerd</w:t>
      </w:r>
    </w:p>
    <w:p w14:paraId="27B96781" w14:textId="1C2053B9" w:rsidR="003E39E4" w:rsidRDefault="003E39E4" w:rsidP="003E39E4">
      <w:pPr>
        <w:rPr>
          <w:rFonts w:ascii="Trebuchet MS" w:hAnsi="Trebuchet MS"/>
          <w:b/>
          <w:bCs/>
          <w:sz w:val="20"/>
          <w:szCs w:val="20"/>
        </w:rPr>
      </w:pPr>
      <w:r w:rsidRPr="003E39E4">
        <w:rPr>
          <w:rFonts w:ascii="Trebuchet MS" w:hAnsi="Trebuchet MS"/>
          <w:b/>
          <w:bCs/>
          <w:sz w:val="20"/>
          <w:szCs w:val="20"/>
        </w:rPr>
        <w:lastRenderedPageBreak/>
        <w:t xml:space="preserve">Bijlage 1 - De ruwe data van de verschillende respondenten </w:t>
      </w:r>
      <w:r w:rsidR="0087655C">
        <w:rPr>
          <w:rFonts w:ascii="Trebuchet MS" w:hAnsi="Trebuchet MS"/>
          <w:b/>
          <w:bCs/>
          <w:sz w:val="20"/>
          <w:szCs w:val="20"/>
        </w:rPr>
        <w:t>(</w:t>
      </w:r>
      <w:r w:rsidRPr="003E39E4">
        <w:rPr>
          <w:rFonts w:ascii="Trebuchet MS" w:hAnsi="Trebuchet MS"/>
          <w:b/>
          <w:bCs/>
          <w:sz w:val="20"/>
          <w:szCs w:val="20"/>
        </w:rPr>
        <w:t>geanonimiseerd</w:t>
      </w:r>
      <w:r w:rsidR="0087655C">
        <w:rPr>
          <w:rFonts w:ascii="Trebuchet MS" w:hAnsi="Trebuchet MS"/>
          <w:b/>
          <w:bCs/>
          <w:sz w:val="20"/>
          <w:szCs w:val="20"/>
        </w:rPr>
        <w:t>)</w:t>
      </w:r>
    </w:p>
    <w:p w14:paraId="590C05AB" w14:textId="79853F56" w:rsidR="00FA2FC0" w:rsidRDefault="00510590" w:rsidP="00FA2FC0">
      <w:pPr>
        <w:spacing w:after="0" w:line="240" w:lineRule="auto"/>
        <w:rPr>
          <w:rFonts w:ascii="Trebuchet MS" w:hAnsi="Trebuchet MS"/>
          <w:i/>
          <w:iCs/>
          <w:sz w:val="20"/>
          <w:szCs w:val="20"/>
        </w:rPr>
      </w:pPr>
      <w:r w:rsidRPr="00510590">
        <w:rPr>
          <w:noProof/>
        </w:rPr>
        <w:drawing>
          <wp:inline distT="0" distB="0" distL="0" distR="0" wp14:anchorId="45567255" wp14:editId="22A87F3A">
            <wp:extent cx="5448300" cy="8510595"/>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578" cy="8540708"/>
                    </a:xfrm>
                    <a:prstGeom prst="rect">
                      <a:avLst/>
                    </a:prstGeom>
                    <a:noFill/>
                    <a:ln>
                      <a:noFill/>
                    </a:ln>
                  </pic:spPr>
                </pic:pic>
              </a:graphicData>
            </a:graphic>
          </wp:inline>
        </w:drawing>
      </w:r>
    </w:p>
    <w:p w14:paraId="0B9775A2" w14:textId="52F2B543" w:rsidR="00FA2FC0" w:rsidRDefault="00855492" w:rsidP="001E4CBF">
      <w:pPr>
        <w:spacing w:after="0" w:line="240" w:lineRule="auto"/>
        <w:rPr>
          <w:rFonts w:ascii="Trebuchet MS" w:hAnsi="Trebuchet MS"/>
          <w:i/>
          <w:iCs/>
          <w:sz w:val="20"/>
          <w:szCs w:val="20"/>
        </w:rPr>
      </w:pPr>
      <w:r w:rsidRPr="00855492">
        <w:rPr>
          <w:noProof/>
        </w:rPr>
        <w:lastRenderedPageBreak/>
        <w:drawing>
          <wp:inline distT="0" distB="0" distL="0" distR="0" wp14:anchorId="5093B850" wp14:editId="6E074F82">
            <wp:extent cx="5471160" cy="8892540"/>
            <wp:effectExtent l="0" t="0" r="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160" cy="8892540"/>
                    </a:xfrm>
                    <a:prstGeom prst="rect">
                      <a:avLst/>
                    </a:prstGeom>
                    <a:noFill/>
                    <a:ln>
                      <a:noFill/>
                    </a:ln>
                  </pic:spPr>
                </pic:pic>
              </a:graphicData>
            </a:graphic>
          </wp:inline>
        </w:drawing>
      </w:r>
    </w:p>
    <w:p w14:paraId="53AAEC84" w14:textId="683A417C" w:rsidR="001E4CBF" w:rsidRDefault="00B12076" w:rsidP="001E4CBF">
      <w:pPr>
        <w:spacing w:after="0" w:line="240" w:lineRule="auto"/>
        <w:rPr>
          <w:rFonts w:ascii="Trebuchet MS" w:hAnsi="Trebuchet MS"/>
          <w:i/>
          <w:iCs/>
          <w:sz w:val="20"/>
          <w:szCs w:val="20"/>
        </w:rPr>
      </w:pPr>
      <w:r w:rsidRPr="00B12076">
        <w:rPr>
          <w:noProof/>
        </w:rPr>
        <w:lastRenderedPageBreak/>
        <w:drawing>
          <wp:inline distT="0" distB="0" distL="0" distR="0" wp14:anchorId="25C5069F" wp14:editId="48EF24BD">
            <wp:extent cx="5585460" cy="8549640"/>
            <wp:effectExtent l="0" t="0" r="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5460" cy="8549640"/>
                    </a:xfrm>
                    <a:prstGeom prst="rect">
                      <a:avLst/>
                    </a:prstGeom>
                    <a:noFill/>
                    <a:ln>
                      <a:noFill/>
                    </a:ln>
                  </pic:spPr>
                </pic:pic>
              </a:graphicData>
            </a:graphic>
          </wp:inline>
        </w:drawing>
      </w:r>
    </w:p>
    <w:p w14:paraId="4706FC21" w14:textId="72035281" w:rsidR="001E4CBF" w:rsidRDefault="001E4CBF" w:rsidP="001E4CBF">
      <w:pPr>
        <w:spacing w:after="0" w:line="240" w:lineRule="auto"/>
        <w:rPr>
          <w:rFonts w:ascii="Trebuchet MS" w:hAnsi="Trebuchet MS"/>
          <w:i/>
          <w:iCs/>
          <w:sz w:val="20"/>
          <w:szCs w:val="20"/>
        </w:rPr>
      </w:pPr>
    </w:p>
    <w:p w14:paraId="04811AE0" w14:textId="2FC43DE3" w:rsidR="001E4CBF" w:rsidRDefault="00DA1B39" w:rsidP="001E4CBF">
      <w:pPr>
        <w:spacing w:after="0" w:line="240" w:lineRule="auto"/>
        <w:rPr>
          <w:rFonts w:ascii="Trebuchet MS" w:hAnsi="Trebuchet MS"/>
          <w:i/>
          <w:iCs/>
          <w:sz w:val="20"/>
          <w:szCs w:val="20"/>
        </w:rPr>
      </w:pPr>
      <w:r w:rsidRPr="00DA1B39">
        <w:rPr>
          <w:noProof/>
        </w:rPr>
        <w:lastRenderedPageBreak/>
        <w:drawing>
          <wp:inline distT="0" distB="0" distL="0" distR="0" wp14:anchorId="53944270" wp14:editId="66C92B3D">
            <wp:extent cx="5494020" cy="8892540"/>
            <wp:effectExtent l="0" t="0" r="0" b="381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4020" cy="8892540"/>
                    </a:xfrm>
                    <a:prstGeom prst="rect">
                      <a:avLst/>
                    </a:prstGeom>
                    <a:noFill/>
                    <a:ln>
                      <a:noFill/>
                    </a:ln>
                  </pic:spPr>
                </pic:pic>
              </a:graphicData>
            </a:graphic>
          </wp:inline>
        </w:drawing>
      </w:r>
    </w:p>
    <w:p w14:paraId="0A69CF51" w14:textId="0A0A986C" w:rsidR="000C3CC5" w:rsidRDefault="00A513D4" w:rsidP="001E4CBF">
      <w:pPr>
        <w:spacing w:after="0" w:line="240" w:lineRule="auto"/>
        <w:rPr>
          <w:rFonts w:ascii="Trebuchet MS" w:hAnsi="Trebuchet MS"/>
          <w:i/>
          <w:iCs/>
          <w:sz w:val="20"/>
          <w:szCs w:val="20"/>
        </w:rPr>
      </w:pPr>
      <w:r w:rsidRPr="00A513D4">
        <w:rPr>
          <w:noProof/>
        </w:rPr>
        <w:lastRenderedPageBreak/>
        <w:drawing>
          <wp:inline distT="0" distB="0" distL="0" distR="0" wp14:anchorId="00B317F4" wp14:editId="1A8E837A">
            <wp:extent cx="5486400" cy="8892540"/>
            <wp:effectExtent l="0" t="0" r="0" b="381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8892540"/>
                    </a:xfrm>
                    <a:prstGeom prst="rect">
                      <a:avLst/>
                    </a:prstGeom>
                    <a:noFill/>
                    <a:ln>
                      <a:noFill/>
                    </a:ln>
                  </pic:spPr>
                </pic:pic>
              </a:graphicData>
            </a:graphic>
          </wp:inline>
        </w:drawing>
      </w:r>
    </w:p>
    <w:sectPr w:rsidR="000C3CC5" w:rsidSect="0003249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F28B0" w14:textId="77777777" w:rsidR="00C47E8C" w:rsidRDefault="00C47E8C" w:rsidP="00927B2C">
      <w:pPr>
        <w:spacing w:after="0" w:line="240" w:lineRule="auto"/>
      </w:pPr>
      <w:r>
        <w:separator/>
      </w:r>
    </w:p>
  </w:endnote>
  <w:endnote w:type="continuationSeparator" w:id="0">
    <w:p w14:paraId="24DCA3F1" w14:textId="77777777" w:rsidR="00C47E8C" w:rsidRDefault="00C47E8C" w:rsidP="00927B2C">
      <w:pPr>
        <w:spacing w:after="0" w:line="240" w:lineRule="auto"/>
      </w:pPr>
      <w:r>
        <w:continuationSeparator/>
      </w:r>
    </w:p>
  </w:endnote>
  <w:endnote w:type="continuationNotice" w:id="1">
    <w:p w14:paraId="300647D3" w14:textId="77777777" w:rsidR="00C47E8C" w:rsidRDefault="00C47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SansStd-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Semibold">
    <w:altName w:val="Calibri"/>
    <w:panose1 w:val="00000000000000000000"/>
    <w:charset w:val="00"/>
    <w:family w:val="auto"/>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GillSansMTPro-Bold">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877833"/>
      <w:docPartObj>
        <w:docPartGallery w:val="Page Numbers (Bottom of Page)"/>
        <w:docPartUnique/>
      </w:docPartObj>
    </w:sdtPr>
    <w:sdtEndPr/>
    <w:sdtContent>
      <w:p w14:paraId="6DCBF9E6" w14:textId="17C61A68" w:rsidR="00181D53" w:rsidRDefault="00181D53">
        <w:pPr>
          <w:pStyle w:val="Voettekst"/>
          <w:jc w:val="right"/>
        </w:pPr>
        <w:r>
          <w:fldChar w:fldCharType="begin"/>
        </w:r>
        <w:r>
          <w:instrText>PAGE   \* MERGEFORMAT</w:instrText>
        </w:r>
        <w:r>
          <w:fldChar w:fldCharType="separate"/>
        </w:r>
        <w:r>
          <w:t>2</w:t>
        </w:r>
        <w:r>
          <w:fldChar w:fldCharType="end"/>
        </w:r>
      </w:p>
    </w:sdtContent>
  </w:sdt>
  <w:p w14:paraId="544712B9" w14:textId="77777777" w:rsidR="00181D53" w:rsidRDefault="00181D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2F6F" w14:textId="77777777" w:rsidR="00C47E8C" w:rsidRDefault="00C47E8C" w:rsidP="00927B2C">
      <w:pPr>
        <w:spacing w:after="0" w:line="240" w:lineRule="auto"/>
      </w:pPr>
      <w:r>
        <w:separator/>
      </w:r>
    </w:p>
  </w:footnote>
  <w:footnote w:type="continuationSeparator" w:id="0">
    <w:p w14:paraId="712BE22E" w14:textId="77777777" w:rsidR="00C47E8C" w:rsidRDefault="00C47E8C" w:rsidP="00927B2C">
      <w:pPr>
        <w:spacing w:after="0" w:line="240" w:lineRule="auto"/>
      </w:pPr>
      <w:r>
        <w:continuationSeparator/>
      </w:r>
    </w:p>
  </w:footnote>
  <w:footnote w:type="continuationNotice" w:id="1">
    <w:p w14:paraId="409C5647" w14:textId="77777777" w:rsidR="00C47E8C" w:rsidRDefault="00C47E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B1C"/>
    <w:multiLevelType w:val="hybridMultilevel"/>
    <w:tmpl w:val="65828EEE"/>
    <w:lvl w:ilvl="0" w:tplc="45C4F04E">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72EAF"/>
    <w:multiLevelType w:val="hybridMultilevel"/>
    <w:tmpl w:val="4BCC3938"/>
    <w:lvl w:ilvl="0" w:tplc="04130001">
      <w:start w:val="1"/>
      <w:numFmt w:val="bullet"/>
      <w:lvlText w:val=""/>
      <w:lvlJc w:val="left"/>
      <w:pPr>
        <w:ind w:left="1068" w:hanging="708"/>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1421DE"/>
    <w:multiLevelType w:val="hybridMultilevel"/>
    <w:tmpl w:val="3E024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A6405D"/>
    <w:multiLevelType w:val="hybridMultilevel"/>
    <w:tmpl w:val="E1DC478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DCB5D5C"/>
    <w:multiLevelType w:val="hybridMultilevel"/>
    <w:tmpl w:val="C758EE5A"/>
    <w:lvl w:ilvl="0" w:tplc="45C4F04E">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BB1C9990">
      <w:numFmt w:val="bullet"/>
      <w:lvlText w:val="•"/>
      <w:lvlJc w:val="left"/>
      <w:pPr>
        <w:ind w:left="3036" w:hanging="708"/>
      </w:pPr>
      <w:rPr>
        <w:rFonts w:ascii="Trebuchet MS" w:eastAsiaTheme="minorHAnsi" w:hAnsi="Trebuchet MS" w:cstheme="minorBidi"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E1F7272"/>
    <w:multiLevelType w:val="hybridMultilevel"/>
    <w:tmpl w:val="8D0A5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703439"/>
    <w:multiLevelType w:val="hybridMultilevel"/>
    <w:tmpl w:val="3498021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B205C"/>
    <w:multiLevelType w:val="hybridMultilevel"/>
    <w:tmpl w:val="51F6E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573EC8"/>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10412C"/>
    <w:multiLevelType w:val="hybridMultilevel"/>
    <w:tmpl w:val="E8280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3736C9"/>
    <w:multiLevelType w:val="hybridMultilevel"/>
    <w:tmpl w:val="09E050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B9462D"/>
    <w:multiLevelType w:val="hybridMultilevel"/>
    <w:tmpl w:val="D6A66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AF2259"/>
    <w:multiLevelType w:val="hybridMultilevel"/>
    <w:tmpl w:val="E834B3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D3375A1"/>
    <w:multiLevelType w:val="hybridMultilevel"/>
    <w:tmpl w:val="C3E82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1901FF"/>
    <w:multiLevelType w:val="hybridMultilevel"/>
    <w:tmpl w:val="7C96F17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1F01CD1"/>
    <w:multiLevelType w:val="hybridMultilevel"/>
    <w:tmpl w:val="1F30FB02"/>
    <w:lvl w:ilvl="0" w:tplc="28885E16">
      <w:start w:val="1"/>
      <w:numFmt w:val="decimal"/>
      <w:lvlText w:val="%1."/>
      <w:lvlJc w:val="left"/>
      <w:pPr>
        <w:ind w:left="720" w:hanging="360"/>
      </w:pPr>
      <w:rPr>
        <w:rFonts w:ascii="Trebuchet MS" w:eastAsiaTheme="minorHAnsi" w:hAnsi="Trebuchet MS"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CF482A"/>
    <w:multiLevelType w:val="hybridMultilevel"/>
    <w:tmpl w:val="54F6B2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BE11B5"/>
    <w:multiLevelType w:val="hybridMultilevel"/>
    <w:tmpl w:val="247E3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943D57"/>
    <w:multiLevelType w:val="hybridMultilevel"/>
    <w:tmpl w:val="E2BCD160"/>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2E0D6C34"/>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A3465C"/>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44656B"/>
    <w:multiLevelType w:val="hybridMultilevel"/>
    <w:tmpl w:val="35F0B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B14A66"/>
    <w:multiLevelType w:val="hybridMultilevel"/>
    <w:tmpl w:val="FD1811D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433C9B"/>
    <w:multiLevelType w:val="hybridMultilevel"/>
    <w:tmpl w:val="9F14480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3E4C2FDB"/>
    <w:multiLevelType w:val="hybridMultilevel"/>
    <w:tmpl w:val="43B00B1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E805A2"/>
    <w:multiLevelType w:val="hybridMultilevel"/>
    <w:tmpl w:val="24B486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6A37D8"/>
    <w:multiLevelType w:val="hybridMultilevel"/>
    <w:tmpl w:val="35F0B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AB3620"/>
    <w:multiLevelType w:val="hybridMultilevel"/>
    <w:tmpl w:val="3F703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A157C5"/>
    <w:multiLevelType w:val="hybridMultilevel"/>
    <w:tmpl w:val="F81C0DC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883997"/>
    <w:multiLevelType w:val="hybridMultilevel"/>
    <w:tmpl w:val="32CAF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107B4E"/>
    <w:multiLevelType w:val="hybridMultilevel"/>
    <w:tmpl w:val="505E77D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57A04AAC"/>
    <w:multiLevelType w:val="hybridMultilevel"/>
    <w:tmpl w:val="C7E89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6F1720"/>
    <w:multiLevelType w:val="hybridMultilevel"/>
    <w:tmpl w:val="CBAAD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1FA79F5"/>
    <w:multiLevelType w:val="hybridMultilevel"/>
    <w:tmpl w:val="A8E4C3C2"/>
    <w:lvl w:ilvl="0" w:tplc="443E49EE">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6B5B30"/>
    <w:multiLevelType w:val="hybridMultilevel"/>
    <w:tmpl w:val="4190B9A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B741FC6"/>
    <w:multiLevelType w:val="hybridMultilevel"/>
    <w:tmpl w:val="3F400B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2528CB"/>
    <w:multiLevelType w:val="hybridMultilevel"/>
    <w:tmpl w:val="D0807216"/>
    <w:lvl w:ilvl="0" w:tplc="45C4F04E">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DFA50C0"/>
    <w:multiLevelType w:val="hybridMultilevel"/>
    <w:tmpl w:val="2D30F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B90573"/>
    <w:multiLevelType w:val="hybridMultilevel"/>
    <w:tmpl w:val="7366A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F74362"/>
    <w:multiLevelType w:val="hybridMultilevel"/>
    <w:tmpl w:val="7452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4869A8"/>
    <w:multiLevelType w:val="hybridMultilevel"/>
    <w:tmpl w:val="52E48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8D08B6"/>
    <w:multiLevelType w:val="hybridMultilevel"/>
    <w:tmpl w:val="6BC6F3E6"/>
    <w:lvl w:ilvl="0" w:tplc="98849E1E">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1B2628"/>
    <w:multiLevelType w:val="hybridMultilevel"/>
    <w:tmpl w:val="F81C0DC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2E0CFC"/>
    <w:multiLevelType w:val="multilevel"/>
    <w:tmpl w:val="BA6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61915"/>
    <w:multiLevelType w:val="hybridMultilevel"/>
    <w:tmpl w:val="DD84A788"/>
    <w:lvl w:ilvl="0" w:tplc="98849E1E">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43"/>
  </w:num>
  <w:num w:numId="3">
    <w:abstractNumId w:val="37"/>
  </w:num>
  <w:num w:numId="4">
    <w:abstractNumId w:val="5"/>
  </w:num>
  <w:num w:numId="5">
    <w:abstractNumId w:val="20"/>
  </w:num>
  <w:num w:numId="6">
    <w:abstractNumId w:val="35"/>
  </w:num>
  <w:num w:numId="7">
    <w:abstractNumId w:val="8"/>
  </w:num>
  <w:num w:numId="8">
    <w:abstractNumId w:val="19"/>
  </w:num>
  <w:num w:numId="9">
    <w:abstractNumId w:val="33"/>
  </w:num>
  <w:num w:numId="10">
    <w:abstractNumId w:val="40"/>
  </w:num>
  <w:num w:numId="11">
    <w:abstractNumId w:val="41"/>
  </w:num>
  <w:num w:numId="12">
    <w:abstractNumId w:val="44"/>
  </w:num>
  <w:num w:numId="13">
    <w:abstractNumId w:val="28"/>
  </w:num>
  <w:num w:numId="14">
    <w:abstractNumId w:val="4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9"/>
  </w:num>
  <w:num w:numId="18">
    <w:abstractNumId w:val="32"/>
  </w:num>
  <w:num w:numId="19">
    <w:abstractNumId w:val="9"/>
  </w:num>
  <w:num w:numId="20">
    <w:abstractNumId w:val="1"/>
  </w:num>
  <w:num w:numId="21">
    <w:abstractNumId w:val="24"/>
  </w:num>
  <w:num w:numId="22">
    <w:abstractNumId w:val="11"/>
  </w:num>
  <w:num w:numId="23">
    <w:abstractNumId w:val="15"/>
  </w:num>
  <w:num w:numId="24">
    <w:abstractNumId w:val="34"/>
  </w:num>
  <w:num w:numId="25">
    <w:abstractNumId w:val="6"/>
  </w:num>
  <w:num w:numId="26">
    <w:abstractNumId w:val="0"/>
  </w:num>
  <w:num w:numId="27">
    <w:abstractNumId w:val="27"/>
  </w:num>
  <w:num w:numId="28">
    <w:abstractNumId w:val="10"/>
  </w:num>
  <w:num w:numId="29">
    <w:abstractNumId w:val="7"/>
  </w:num>
  <w:num w:numId="30">
    <w:abstractNumId w:val="30"/>
  </w:num>
  <w:num w:numId="31">
    <w:abstractNumId w:val="26"/>
  </w:num>
  <w:num w:numId="32">
    <w:abstractNumId w:val="31"/>
  </w:num>
  <w:num w:numId="33">
    <w:abstractNumId w:val="21"/>
  </w:num>
  <w:num w:numId="34">
    <w:abstractNumId w:val="39"/>
  </w:num>
  <w:num w:numId="35">
    <w:abstractNumId w:val="17"/>
  </w:num>
  <w:num w:numId="36">
    <w:abstractNumId w:val="12"/>
  </w:num>
  <w:num w:numId="37">
    <w:abstractNumId w:val="23"/>
  </w:num>
  <w:num w:numId="38">
    <w:abstractNumId w:val="18"/>
  </w:num>
  <w:num w:numId="39">
    <w:abstractNumId w:val="25"/>
  </w:num>
  <w:num w:numId="40">
    <w:abstractNumId w:val="4"/>
  </w:num>
  <w:num w:numId="41">
    <w:abstractNumId w:val="36"/>
  </w:num>
  <w:num w:numId="42">
    <w:abstractNumId w:val="16"/>
  </w:num>
  <w:num w:numId="43">
    <w:abstractNumId w:val="13"/>
  </w:num>
  <w:num w:numId="44">
    <w:abstractNumId w:val="22"/>
  </w:num>
  <w:num w:numId="45">
    <w:abstractNumId w:val="1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F2"/>
    <w:rsid w:val="000002CA"/>
    <w:rsid w:val="000047AF"/>
    <w:rsid w:val="00004DE3"/>
    <w:rsid w:val="000134D0"/>
    <w:rsid w:val="00014AFA"/>
    <w:rsid w:val="00015C4B"/>
    <w:rsid w:val="00022E01"/>
    <w:rsid w:val="00025268"/>
    <w:rsid w:val="00030AEA"/>
    <w:rsid w:val="00031B3D"/>
    <w:rsid w:val="0003249A"/>
    <w:rsid w:val="00035678"/>
    <w:rsid w:val="000365E2"/>
    <w:rsid w:val="0003677F"/>
    <w:rsid w:val="000400BF"/>
    <w:rsid w:val="000434AD"/>
    <w:rsid w:val="00047D02"/>
    <w:rsid w:val="00051B94"/>
    <w:rsid w:val="000547F5"/>
    <w:rsid w:val="00055D6A"/>
    <w:rsid w:val="000766FB"/>
    <w:rsid w:val="00077878"/>
    <w:rsid w:val="00077B5A"/>
    <w:rsid w:val="00081C1B"/>
    <w:rsid w:val="00082DBB"/>
    <w:rsid w:val="0009194A"/>
    <w:rsid w:val="00091E8D"/>
    <w:rsid w:val="00096D25"/>
    <w:rsid w:val="00097C14"/>
    <w:rsid w:val="000A17E4"/>
    <w:rsid w:val="000A2213"/>
    <w:rsid w:val="000A3CB6"/>
    <w:rsid w:val="000A5D6D"/>
    <w:rsid w:val="000A5E24"/>
    <w:rsid w:val="000A65F6"/>
    <w:rsid w:val="000B04E6"/>
    <w:rsid w:val="000B2D62"/>
    <w:rsid w:val="000B5BB8"/>
    <w:rsid w:val="000B6352"/>
    <w:rsid w:val="000C2009"/>
    <w:rsid w:val="000C2D40"/>
    <w:rsid w:val="000C3CC5"/>
    <w:rsid w:val="000C71C4"/>
    <w:rsid w:val="000C73DF"/>
    <w:rsid w:val="000D0AAB"/>
    <w:rsid w:val="000D1601"/>
    <w:rsid w:val="000D3717"/>
    <w:rsid w:val="000D4979"/>
    <w:rsid w:val="000E098D"/>
    <w:rsid w:val="000E18CC"/>
    <w:rsid w:val="000E1E95"/>
    <w:rsid w:val="000E2576"/>
    <w:rsid w:val="000E25AA"/>
    <w:rsid w:val="000E7FC3"/>
    <w:rsid w:val="000F039F"/>
    <w:rsid w:val="000F0C6A"/>
    <w:rsid w:val="000F312B"/>
    <w:rsid w:val="000F337F"/>
    <w:rsid w:val="00103925"/>
    <w:rsid w:val="00104C5D"/>
    <w:rsid w:val="00111ACF"/>
    <w:rsid w:val="00112953"/>
    <w:rsid w:val="00113166"/>
    <w:rsid w:val="001136E6"/>
    <w:rsid w:val="00116BB8"/>
    <w:rsid w:val="00117039"/>
    <w:rsid w:val="00120751"/>
    <w:rsid w:val="00123B27"/>
    <w:rsid w:val="00123C14"/>
    <w:rsid w:val="00123E48"/>
    <w:rsid w:val="00130F3D"/>
    <w:rsid w:val="001311BC"/>
    <w:rsid w:val="00134E99"/>
    <w:rsid w:val="00140496"/>
    <w:rsid w:val="001439FF"/>
    <w:rsid w:val="001579B7"/>
    <w:rsid w:val="001615B6"/>
    <w:rsid w:val="001625DD"/>
    <w:rsid w:val="0016387F"/>
    <w:rsid w:val="001642AF"/>
    <w:rsid w:val="001678E1"/>
    <w:rsid w:val="00171BCF"/>
    <w:rsid w:val="00175BD8"/>
    <w:rsid w:val="0017628E"/>
    <w:rsid w:val="001767CD"/>
    <w:rsid w:val="00181D53"/>
    <w:rsid w:val="00182FB2"/>
    <w:rsid w:val="00187308"/>
    <w:rsid w:val="0019062D"/>
    <w:rsid w:val="00190AF2"/>
    <w:rsid w:val="00193372"/>
    <w:rsid w:val="0019474B"/>
    <w:rsid w:val="00195E94"/>
    <w:rsid w:val="00196D49"/>
    <w:rsid w:val="00197817"/>
    <w:rsid w:val="001A01B8"/>
    <w:rsid w:val="001A586C"/>
    <w:rsid w:val="001B0A2F"/>
    <w:rsid w:val="001B2B82"/>
    <w:rsid w:val="001B46E1"/>
    <w:rsid w:val="001B7243"/>
    <w:rsid w:val="001C3755"/>
    <w:rsid w:val="001C465A"/>
    <w:rsid w:val="001C5333"/>
    <w:rsid w:val="001C6F76"/>
    <w:rsid w:val="001C7E91"/>
    <w:rsid w:val="001D1A03"/>
    <w:rsid w:val="001D2659"/>
    <w:rsid w:val="001D3614"/>
    <w:rsid w:val="001D6B60"/>
    <w:rsid w:val="001D6F27"/>
    <w:rsid w:val="001E1D22"/>
    <w:rsid w:val="001E237C"/>
    <w:rsid w:val="001E34D8"/>
    <w:rsid w:val="001E4761"/>
    <w:rsid w:val="001E4CBF"/>
    <w:rsid w:val="001E7ADB"/>
    <w:rsid w:val="001E7C59"/>
    <w:rsid w:val="001F087A"/>
    <w:rsid w:val="001F228A"/>
    <w:rsid w:val="001F329F"/>
    <w:rsid w:val="001F4311"/>
    <w:rsid w:val="002024AC"/>
    <w:rsid w:val="002032D0"/>
    <w:rsid w:val="00203C0B"/>
    <w:rsid w:val="00205C08"/>
    <w:rsid w:val="00206302"/>
    <w:rsid w:val="00207A8C"/>
    <w:rsid w:val="0021037F"/>
    <w:rsid w:val="0021377A"/>
    <w:rsid w:val="002163B9"/>
    <w:rsid w:val="00217647"/>
    <w:rsid w:val="00220B39"/>
    <w:rsid w:val="00221028"/>
    <w:rsid w:val="00222B41"/>
    <w:rsid w:val="00223E45"/>
    <w:rsid w:val="00224596"/>
    <w:rsid w:val="00225031"/>
    <w:rsid w:val="00234F52"/>
    <w:rsid w:val="002432FC"/>
    <w:rsid w:val="00245F8E"/>
    <w:rsid w:val="0024722B"/>
    <w:rsid w:val="002504B0"/>
    <w:rsid w:val="00250508"/>
    <w:rsid w:val="00253151"/>
    <w:rsid w:val="00253F24"/>
    <w:rsid w:val="0025790C"/>
    <w:rsid w:val="002677BB"/>
    <w:rsid w:val="0027165F"/>
    <w:rsid w:val="0027176C"/>
    <w:rsid w:val="002735EB"/>
    <w:rsid w:val="0027794E"/>
    <w:rsid w:val="00284F8E"/>
    <w:rsid w:val="00285002"/>
    <w:rsid w:val="00286F97"/>
    <w:rsid w:val="002870D5"/>
    <w:rsid w:val="00292A1C"/>
    <w:rsid w:val="002936C4"/>
    <w:rsid w:val="00295A1C"/>
    <w:rsid w:val="0029622E"/>
    <w:rsid w:val="0029715A"/>
    <w:rsid w:val="002A0609"/>
    <w:rsid w:val="002A1306"/>
    <w:rsid w:val="002A3F15"/>
    <w:rsid w:val="002A7413"/>
    <w:rsid w:val="002B1CF6"/>
    <w:rsid w:val="002B5F7D"/>
    <w:rsid w:val="002B6B7D"/>
    <w:rsid w:val="002C170F"/>
    <w:rsid w:val="002C2102"/>
    <w:rsid w:val="002D03E3"/>
    <w:rsid w:val="002D0E14"/>
    <w:rsid w:val="002D573C"/>
    <w:rsid w:val="002E0510"/>
    <w:rsid w:val="002E265D"/>
    <w:rsid w:val="002F1C7C"/>
    <w:rsid w:val="002F7294"/>
    <w:rsid w:val="002F77CB"/>
    <w:rsid w:val="00301140"/>
    <w:rsid w:val="003017FC"/>
    <w:rsid w:val="003025D7"/>
    <w:rsid w:val="00302718"/>
    <w:rsid w:val="003043AC"/>
    <w:rsid w:val="0030623E"/>
    <w:rsid w:val="00311307"/>
    <w:rsid w:val="003113B9"/>
    <w:rsid w:val="00315E85"/>
    <w:rsid w:val="00316D0B"/>
    <w:rsid w:val="00320E60"/>
    <w:rsid w:val="003343FF"/>
    <w:rsid w:val="0033514A"/>
    <w:rsid w:val="00335841"/>
    <w:rsid w:val="00340DCB"/>
    <w:rsid w:val="003543AB"/>
    <w:rsid w:val="003561F7"/>
    <w:rsid w:val="00360E25"/>
    <w:rsid w:val="00361E0E"/>
    <w:rsid w:val="00364DF2"/>
    <w:rsid w:val="0037030C"/>
    <w:rsid w:val="00371571"/>
    <w:rsid w:val="0037191A"/>
    <w:rsid w:val="003736FB"/>
    <w:rsid w:val="00376565"/>
    <w:rsid w:val="00376D0F"/>
    <w:rsid w:val="0038138B"/>
    <w:rsid w:val="00385B81"/>
    <w:rsid w:val="00385BB6"/>
    <w:rsid w:val="003867C3"/>
    <w:rsid w:val="003A57DF"/>
    <w:rsid w:val="003B123F"/>
    <w:rsid w:val="003B2589"/>
    <w:rsid w:val="003B39EB"/>
    <w:rsid w:val="003C04C1"/>
    <w:rsid w:val="003C0DA8"/>
    <w:rsid w:val="003C2B75"/>
    <w:rsid w:val="003C3578"/>
    <w:rsid w:val="003C5F58"/>
    <w:rsid w:val="003C6A64"/>
    <w:rsid w:val="003C7F4C"/>
    <w:rsid w:val="003D6805"/>
    <w:rsid w:val="003D7F2F"/>
    <w:rsid w:val="003E2BC6"/>
    <w:rsid w:val="003E39E4"/>
    <w:rsid w:val="003E3CE1"/>
    <w:rsid w:val="003E3EEB"/>
    <w:rsid w:val="003E46BB"/>
    <w:rsid w:val="003E4C4A"/>
    <w:rsid w:val="003E7FC2"/>
    <w:rsid w:val="003E7FCB"/>
    <w:rsid w:val="003F3823"/>
    <w:rsid w:val="003F4B31"/>
    <w:rsid w:val="003F5E83"/>
    <w:rsid w:val="00405FC8"/>
    <w:rsid w:val="00413D6D"/>
    <w:rsid w:val="00420887"/>
    <w:rsid w:val="00423D6B"/>
    <w:rsid w:val="0042571A"/>
    <w:rsid w:val="00425AFB"/>
    <w:rsid w:val="00430E61"/>
    <w:rsid w:val="00431B2B"/>
    <w:rsid w:val="00441885"/>
    <w:rsid w:val="00442E28"/>
    <w:rsid w:val="00445A1B"/>
    <w:rsid w:val="004475F5"/>
    <w:rsid w:val="00452BCB"/>
    <w:rsid w:val="00452EAB"/>
    <w:rsid w:val="0045470A"/>
    <w:rsid w:val="00461A87"/>
    <w:rsid w:val="0046429D"/>
    <w:rsid w:val="00466C5B"/>
    <w:rsid w:val="004713FD"/>
    <w:rsid w:val="00471FA6"/>
    <w:rsid w:val="00475AC1"/>
    <w:rsid w:val="004819DF"/>
    <w:rsid w:val="004837BA"/>
    <w:rsid w:val="004877E5"/>
    <w:rsid w:val="0049190E"/>
    <w:rsid w:val="00492661"/>
    <w:rsid w:val="00495F5A"/>
    <w:rsid w:val="00497BF7"/>
    <w:rsid w:val="004A0E82"/>
    <w:rsid w:val="004A21D3"/>
    <w:rsid w:val="004B0DF2"/>
    <w:rsid w:val="004B374B"/>
    <w:rsid w:val="004B3BA5"/>
    <w:rsid w:val="004B7D08"/>
    <w:rsid w:val="004C06B4"/>
    <w:rsid w:val="004C1D50"/>
    <w:rsid w:val="004C2EF5"/>
    <w:rsid w:val="004C3890"/>
    <w:rsid w:val="004C4BA5"/>
    <w:rsid w:val="004C5133"/>
    <w:rsid w:val="004C6706"/>
    <w:rsid w:val="004D2AAF"/>
    <w:rsid w:val="004D2CED"/>
    <w:rsid w:val="004E1054"/>
    <w:rsid w:val="004E369C"/>
    <w:rsid w:val="004E4924"/>
    <w:rsid w:val="004E4F94"/>
    <w:rsid w:val="004F1E99"/>
    <w:rsid w:val="004F3527"/>
    <w:rsid w:val="004F60B9"/>
    <w:rsid w:val="00501E85"/>
    <w:rsid w:val="00510590"/>
    <w:rsid w:val="00521FF8"/>
    <w:rsid w:val="00523D9B"/>
    <w:rsid w:val="005254E6"/>
    <w:rsid w:val="00526A1B"/>
    <w:rsid w:val="00526EF6"/>
    <w:rsid w:val="0053683B"/>
    <w:rsid w:val="00536E2F"/>
    <w:rsid w:val="0054260C"/>
    <w:rsid w:val="005608F0"/>
    <w:rsid w:val="00564D3E"/>
    <w:rsid w:val="00565ECF"/>
    <w:rsid w:val="0056685B"/>
    <w:rsid w:val="00567C69"/>
    <w:rsid w:val="005705A2"/>
    <w:rsid w:val="00570C00"/>
    <w:rsid w:val="00572C04"/>
    <w:rsid w:val="00574B73"/>
    <w:rsid w:val="00574F9A"/>
    <w:rsid w:val="00575A6D"/>
    <w:rsid w:val="0058430C"/>
    <w:rsid w:val="00584EA7"/>
    <w:rsid w:val="00586E7F"/>
    <w:rsid w:val="00590298"/>
    <w:rsid w:val="005B03D5"/>
    <w:rsid w:val="005B43BA"/>
    <w:rsid w:val="005B4A3E"/>
    <w:rsid w:val="005B6417"/>
    <w:rsid w:val="005B7D69"/>
    <w:rsid w:val="005C0315"/>
    <w:rsid w:val="005C17D6"/>
    <w:rsid w:val="005C2B9A"/>
    <w:rsid w:val="005C3D24"/>
    <w:rsid w:val="005C6130"/>
    <w:rsid w:val="005C682B"/>
    <w:rsid w:val="005D15CB"/>
    <w:rsid w:val="005D1F66"/>
    <w:rsid w:val="005D5F43"/>
    <w:rsid w:val="005D6D66"/>
    <w:rsid w:val="005E0B4A"/>
    <w:rsid w:val="005E5238"/>
    <w:rsid w:val="005F0612"/>
    <w:rsid w:val="005F16BC"/>
    <w:rsid w:val="005F3762"/>
    <w:rsid w:val="005F4CB3"/>
    <w:rsid w:val="006014D9"/>
    <w:rsid w:val="00604693"/>
    <w:rsid w:val="00606A4D"/>
    <w:rsid w:val="00606C14"/>
    <w:rsid w:val="00614BAB"/>
    <w:rsid w:val="00615C36"/>
    <w:rsid w:val="00620095"/>
    <w:rsid w:val="00625484"/>
    <w:rsid w:val="00627E70"/>
    <w:rsid w:val="00630111"/>
    <w:rsid w:val="00634F70"/>
    <w:rsid w:val="006429CA"/>
    <w:rsid w:val="00645A9C"/>
    <w:rsid w:val="0064684B"/>
    <w:rsid w:val="00646E84"/>
    <w:rsid w:val="006545AF"/>
    <w:rsid w:val="006609AC"/>
    <w:rsid w:val="00662D23"/>
    <w:rsid w:val="006660BB"/>
    <w:rsid w:val="00667EFC"/>
    <w:rsid w:val="00670A15"/>
    <w:rsid w:val="0067246A"/>
    <w:rsid w:val="00672BF9"/>
    <w:rsid w:val="00680D07"/>
    <w:rsid w:val="0068295D"/>
    <w:rsid w:val="00682EDE"/>
    <w:rsid w:val="006846A6"/>
    <w:rsid w:val="006878BB"/>
    <w:rsid w:val="0069032D"/>
    <w:rsid w:val="006911A8"/>
    <w:rsid w:val="006913A9"/>
    <w:rsid w:val="00692544"/>
    <w:rsid w:val="00694198"/>
    <w:rsid w:val="00694390"/>
    <w:rsid w:val="006A0E2F"/>
    <w:rsid w:val="006A61B9"/>
    <w:rsid w:val="006B1161"/>
    <w:rsid w:val="006B6782"/>
    <w:rsid w:val="006C022D"/>
    <w:rsid w:val="006C1027"/>
    <w:rsid w:val="006C2607"/>
    <w:rsid w:val="006C2D14"/>
    <w:rsid w:val="006C2EF5"/>
    <w:rsid w:val="006C4B36"/>
    <w:rsid w:val="006D01A8"/>
    <w:rsid w:val="006D16EF"/>
    <w:rsid w:val="006D3AC7"/>
    <w:rsid w:val="006D56CC"/>
    <w:rsid w:val="006E0A29"/>
    <w:rsid w:val="006E15EB"/>
    <w:rsid w:val="006E2E20"/>
    <w:rsid w:val="006E2F82"/>
    <w:rsid w:val="006E32B8"/>
    <w:rsid w:val="006E7577"/>
    <w:rsid w:val="006F0AE6"/>
    <w:rsid w:val="006F1867"/>
    <w:rsid w:val="006F18EB"/>
    <w:rsid w:val="006F280F"/>
    <w:rsid w:val="006F3AB1"/>
    <w:rsid w:val="0070071C"/>
    <w:rsid w:val="0070274A"/>
    <w:rsid w:val="00710233"/>
    <w:rsid w:val="00713105"/>
    <w:rsid w:val="007161A5"/>
    <w:rsid w:val="00720B30"/>
    <w:rsid w:val="00721423"/>
    <w:rsid w:val="00721FCB"/>
    <w:rsid w:val="007235A6"/>
    <w:rsid w:val="007258F9"/>
    <w:rsid w:val="00725B04"/>
    <w:rsid w:val="0073299D"/>
    <w:rsid w:val="00733437"/>
    <w:rsid w:val="007357A1"/>
    <w:rsid w:val="00742A0C"/>
    <w:rsid w:val="007453F2"/>
    <w:rsid w:val="00746A02"/>
    <w:rsid w:val="00747F6A"/>
    <w:rsid w:val="0076134D"/>
    <w:rsid w:val="00761820"/>
    <w:rsid w:val="00761980"/>
    <w:rsid w:val="00765265"/>
    <w:rsid w:val="00770001"/>
    <w:rsid w:val="00770ECB"/>
    <w:rsid w:val="007758E9"/>
    <w:rsid w:val="00775C98"/>
    <w:rsid w:val="00776D82"/>
    <w:rsid w:val="0078475F"/>
    <w:rsid w:val="00787991"/>
    <w:rsid w:val="0079069A"/>
    <w:rsid w:val="00791BB2"/>
    <w:rsid w:val="00796022"/>
    <w:rsid w:val="00797A11"/>
    <w:rsid w:val="007A2F69"/>
    <w:rsid w:val="007A3BE7"/>
    <w:rsid w:val="007A4548"/>
    <w:rsid w:val="007A52DB"/>
    <w:rsid w:val="007A68EF"/>
    <w:rsid w:val="007B08D7"/>
    <w:rsid w:val="007B1891"/>
    <w:rsid w:val="007B299C"/>
    <w:rsid w:val="007B5C01"/>
    <w:rsid w:val="007C0008"/>
    <w:rsid w:val="007D051D"/>
    <w:rsid w:val="007D398F"/>
    <w:rsid w:val="007D526E"/>
    <w:rsid w:val="007D7BF9"/>
    <w:rsid w:val="007E08F9"/>
    <w:rsid w:val="007E1AF5"/>
    <w:rsid w:val="007E27B9"/>
    <w:rsid w:val="00800121"/>
    <w:rsid w:val="00800346"/>
    <w:rsid w:val="008067E5"/>
    <w:rsid w:val="00811E7F"/>
    <w:rsid w:val="008218D2"/>
    <w:rsid w:val="00822E66"/>
    <w:rsid w:val="00825F5B"/>
    <w:rsid w:val="00833290"/>
    <w:rsid w:val="00836AC3"/>
    <w:rsid w:val="008379E0"/>
    <w:rsid w:val="00840346"/>
    <w:rsid w:val="008432D5"/>
    <w:rsid w:val="00844ABB"/>
    <w:rsid w:val="0085502F"/>
    <w:rsid w:val="00855492"/>
    <w:rsid w:val="008567FE"/>
    <w:rsid w:val="00860AD1"/>
    <w:rsid w:val="008635D8"/>
    <w:rsid w:val="0086426E"/>
    <w:rsid w:val="00865336"/>
    <w:rsid w:val="00866976"/>
    <w:rsid w:val="00867BDA"/>
    <w:rsid w:val="008712EF"/>
    <w:rsid w:val="0087178D"/>
    <w:rsid w:val="00872267"/>
    <w:rsid w:val="0087655C"/>
    <w:rsid w:val="00877F0D"/>
    <w:rsid w:val="00881868"/>
    <w:rsid w:val="00882B32"/>
    <w:rsid w:val="008842C5"/>
    <w:rsid w:val="00886432"/>
    <w:rsid w:val="00886AC3"/>
    <w:rsid w:val="00887316"/>
    <w:rsid w:val="008875A1"/>
    <w:rsid w:val="0089147F"/>
    <w:rsid w:val="008952F5"/>
    <w:rsid w:val="008A2FD6"/>
    <w:rsid w:val="008A4032"/>
    <w:rsid w:val="008A408A"/>
    <w:rsid w:val="008A6096"/>
    <w:rsid w:val="008A6E86"/>
    <w:rsid w:val="008B302D"/>
    <w:rsid w:val="008C2403"/>
    <w:rsid w:val="008C2492"/>
    <w:rsid w:val="008C7264"/>
    <w:rsid w:val="008C78EC"/>
    <w:rsid w:val="008C7B3B"/>
    <w:rsid w:val="008C7D51"/>
    <w:rsid w:val="008D0121"/>
    <w:rsid w:val="008D04B0"/>
    <w:rsid w:val="008D38D7"/>
    <w:rsid w:val="008D5FDD"/>
    <w:rsid w:val="008D7EF1"/>
    <w:rsid w:val="008E05FF"/>
    <w:rsid w:val="008E46EC"/>
    <w:rsid w:val="008F2D86"/>
    <w:rsid w:val="008F48E9"/>
    <w:rsid w:val="008F69A0"/>
    <w:rsid w:val="00910AAA"/>
    <w:rsid w:val="009122EC"/>
    <w:rsid w:val="00916780"/>
    <w:rsid w:val="009176AD"/>
    <w:rsid w:val="00927B2C"/>
    <w:rsid w:val="00930734"/>
    <w:rsid w:val="009315E0"/>
    <w:rsid w:val="009328D0"/>
    <w:rsid w:val="00934BEA"/>
    <w:rsid w:val="00935605"/>
    <w:rsid w:val="009374CD"/>
    <w:rsid w:val="00937A20"/>
    <w:rsid w:val="0094317A"/>
    <w:rsid w:val="0094732D"/>
    <w:rsid w:val="009506FA"/>
    <w:rsid w:val="00950747"/>
    <w:rsid w:val="009534EA"/>
    <w:rsid w:val="009535AC"/>
    <w:rsid w:val="0096231F"/>
    <w:rsid w:val="009653FD"/>
    <w:rsid w:val="00977081"/>
    <w:rsid w:val="00977404"/>
    <w:rsid w:val="00981BC7"/>
    <w:rsid w:val="00984908"/>
    <w:rsid w:val="00985D08"/>
    <w:rsid w:val="009A160A"/>
    <w:rsid w:val="009A3317"/>
    <w:rsid w:val="009A3AE5"/>
    <w:rsid w:val="009A48B7"/>
    <w:rsid w:val="009A5391"/>
    <w:rsid w:val="009A5576"/>
    <w:rsid w:val="009A7602"/>
    <w:rsid w:val="009A7B80"/>
    <w:rsid w:val="009B0153"/>
    <w:rsid w:val="009B07EB"/>
    <w:rsid w:val="009B4D0A"/>
    <w:rsid w:val="009C26F4"/>
    <w:rsid w:val="009C30DB"/>
    <w:rsid w:val="009C60AF"/>
    <w:rsid w:val="009D3F8B"/>
    <w:rsid w:val="009D42DA"/>
    <w:rsid w:val="009E4B46"/>
    <w:rsid w:val="009F4E1E"/>
    <w:rsid w:val="009F53F4"/>
    <w:rsid w:val="009F6A52"/>
    <w:rsid w:val="00A000B2"/>
    <w:rsid w:val="00A02248"/>
    <w:rsid w:val="00A13C37"/>
    <w:rsid w:val="00A2774C"/>
    <w:rsid w:val="00A30E47"/>
    <w:rsid w:val="00A34D83"/>
    <w:rsid w:val="00A36B40"/>
    <w:rsid w:val="00A375FD"/>
    <w:rsid w:val="00A401A0"/>
    <w:rsid w:val="00A4144A"/>
    <w:rsid w:val="00A44C19"/>
    <w:rsid w:val="00A50598"/>
    <w:rsid w:val="00A50FA5"/>
    <w:rsid w:val="00A513D4"/>
    <w:rsid w:val="00A61F26"/>
    <w:rsid w:val="00A6208F"/>
    <w:rsid w:val="00A62E9D"/>
    <w:rsid w:val="00A64157"/>
    <w:rsid w:val="00A64E40"/>
    <w:rsid w:val="00A7058A"/>
    <w:rsid w:val="00A73DD3"/>
    <w:rsid w:val="00A74228"/>
    <w:rsid w:val="00A816C6"/>
    <w:rsid w:val="00A81B5B"/>
    <w:rsid w:val="00A84AD0"/>
    <w:rsid w:val="00A8690B"/>
    <w:rsid w:val="00A8761F"/>
    <w:rsid w:val="00A9525E"/>
    <w:rsid w:val="00A96142"/>
    <w:rsid w:val="00A97D0C"/>
    <w:rsid w:val="00AA1612"/>
    <w:rsid w:val="00AA52B5"/>
    <w:rsid w:val="00AA7508"/>
    <w:rsid w:val="00AA7DC1"/>
    <w:rsid w:val="00AB0B4D"/>
    <w:rsid w:val="00AB1ECB"/>
    <w:rsid w:val="00AB3BE7"/>
    <w:rsid w:val="00AB3E3B"/>
    <w:rsid w:val="00AB4D31"/>
    <w:rsid w:val="00AB5DED"/>
    <w:rsid w:val="00AB5F1E"/>
    <w:rsid w:val="00AB67AA"/>
    <w:rsid w:val="00AC27C3"/>
    <w:rsid w:val="00AD522A"/>
    <w:rsid w:val="00AD5CA8"/>
    <w:rsid w:val="00AE0669"/>
    <w:rsid w:val="00AE2A97"/>
    <w:rsid w:val="00AE3491"/>
    <w:rsid w:val="00AE54B3"/>
    <w:rsid w:val="00AE5562"/>
    <w:rsid w:val="00AE58F2"/>
    <w:rsid w:val="00AF2421"/>
    <w:rsid w:val="00AF3B4E"/>
    <w:rsid w:val="00AF47D7"/>
    <w:rsid w:val="00AF577B"/>
    <w:rsid w:val="00AF5929"/>
    <w:rsid w:val="00AF7D70"/>
    <w:rsid w:val="00B03765"/>
    <w:rsid w:val="00B05A36"/>
    <w:rsid w:val="00B072BC"/>
    <w:rsid w:val="00B11138"/>
    <w:rsid w:val="00B12076"/>
    <w:rsid w:val="00B12F14"/>
    <w:rsid w:val="00B13C89"/>
    <w:rsid w:val="00B13D00"/>
    <w:rsid w:val="00B14C08"/>
    <w:rsid w:val="00B16B51"/>
    <w:rsid w:val="00B23040"/>
    <w:rsid w:val="00B244C6"/>
    <w:rsid w:val="00B24DE3"/>
    <w:rsid w:val="00B250F4"/>
    <w:rsid w:val="00B2728A"/>
    <w:rsid w:val="00B323B4"/>
    <w:rsid w:val="00B32ED1"/>
    <w:rsid w:val="00B33FC2"/>
    <w:rsid w:val="00B35FD2"/>
    <w:rsid w:val="00B37C01"/>
    <w:rsid w:val="00B603DD"/>
    <w:rsid w:val="00B61E13"/>
    <w:rsid w:val="00B62D8B"/>
    <w:rsid w:val="00B62EFA"/>
    <w:rsid w:val="00B640D9"/>
    <w:rsid w:val="00B64D81"/>
    <w:rsid w:val="00B67AE6"/>
    <w:rsid w:val="00B81C21"/>
    <w:rsid w:val="00B83585"/>
    <w:rsid w:val="00B83937"/>
    <w:rsid w:val="00B8712D"/>
    <w:rsid w:val="00B87EE5"/>
    <w:rsid w:val="00B90710"/>
    <w:rsid w:val="00B963FC"/>
    <w:rsid w:val="00BA3AAD"/>
    <w:rsid w:val="00BA3F36"/>
    <w:rsid w:val="00BA3F60"/>
    <w:rsid w:val="00BA7447"/>
    <w:rsid w:val="00BB15A8"/>
    <w:rsid w:val="00BB1A5D"/>
    <w:rsid w:val="00BB2922"/>
    <w:rsid w:val="00BB491B"/>
    <w:rsid w:val="00BB6886"/>
    <w:rsid w:val="00BC707A"/>
    <w:rsid w:val="00BD7780"/>
    <w:rsid w:val="00BD7B66"/>
    <w:rsid w:val="00BE1DAE"/>
    <w:rsid w:val="00BE3A8B"/>
    <w:rsid w:val="00BE680C"/>
    <w:rsid w:val="00BE7A1F"/>
    <w:rsid w:val="00BF1510"/>
    <w:rsid w:val="00BF2B82"/>
    <w:rsid w:val="00BF41A3"/>
    <w:rsid w:val="00C023E7"/>
    <w:rsid w:val="00C038B8"/>
    <w:rsid w:val="00C04EA6"/>
    <w:rsid w:val="00C05F40"/>
    <w:rsid w:val="00C069E9"/>
    <w:rsid w:val="00C06D40"/>
    <w:rsid w:val="00C10BE8"/>
    <w:rsid w:val="00C15FEA"/>
    <w:rsid w:val="00C16607"/>
    <w:rsid w:val="00C1675E"/>
    <w:rsid w:val="00C17DE2"/>
    <w:rsid w:val="00C20227"/>
    <w:rsid w:val="00C20871"/>
    <w:rsid w:val="00C21050"/>
    <w:rsid w:val="00C2131F"/>
    <w:rsid w:val="00C25F91"/>
    <w:rsid w:val="00C2693B"/>
    <w:rsid w:val="00C30F70"/>
    <w:rsid w:val="00C324B8"/>
    <w:rsid w:val="00C3534E"/>
    <w:rsid w:val="00C354CC"/>
    <w:rsid w:val="00C35665"/>
    <w:rsid w:val="00C3602A"/>
    <w:rsid w:val="00C36BD9"/>
    <w:rsid w:val="00C37ACB"/>
    <w:rsid w:val="00C434E2"/>
    <w:rsid w:val="00C43B37"/>
    <w:rsid w:val="00C47E8C"/>
    <w:rsid w:val="00C506B1"/>
    <w:rsid w:val="00C5137A"/>
    <w:rsid w:val="00C525BC"/>
    <w:rsid w:val="00C53638"/>
    <w:rsid w:val="00C54999"/>
    <w:rsid w:val="00C5750B"/>
    <w:rsid w:val="00C62CB7"/>
    <w:rsid w:val="00C64CA0"/>
    <w:rsid w:val="00C66B72"/>
    <w:rsid w:val="00C70C12"/>
    <w:rsid w:val="00C72765"/>
    <w:rsid w:val="00C80289"/>
    <w:rsid w:val="00C8168B"/>
    <w:rsid w:val="00C820A9"/>
    <w:rsid w:val="00C82B6B"/>
    <w:rsid w:val="00C91DCF"/>
    <w:rsid w:val="00C9507B"/>
    <w:rsid w:val="00C95451"/>
    <w:rsid w:val="00C95462"/>
    <w:rsid w:val="00C9702F"/>
    <w:rsid w:val="00CA1EF7"/>
    <w:rsid w:val="00CA214C"/>
    <w:rsid w:val="00CA6C0C"/>
    <w:rsid w:val="00CB7058"/>
    <w:rsid w:val="00CB7223"/>
    <w:rsid w:val="00CC4E1F"/>
    <w:rsid w:val="00CC58AA"/>
    <w:rsid w:val="00CC6193"/>
    <w:rsid w:val="00CC6C6F"/>
    <w:rsid w:val="00CD3837"/>
    <w:rsid w:val="00CD4B84"/>
    <w:rsid w:val="00CD778F"/>
    <w:rsid w:val="00CD7BA8"/>
    <w:rsid w:val="00CE1595"/>
    <w:rsid w:val="00CE6535"/>
    <w:rsid w:val="00CE6702"/>
    <w:rsid w:val="00CF0FD6"/>
    <w:rsid w:val="00CF674E"/>
    <w:rsid w:val="00D02EB5"/>
    <w:rsid w:val="00D04158"/>
    <w:rsid w:val="00D1593E"/>
    <w:rsid w:val="00D15FCF"/>
    <w:rsid w:val="00D21117"/>
    <w:rsid w:val="00D21A95"/>
    <w:rsid w:val="00D27B87"/>
    <w:rsid w:val="00D3609B"/>
    <w:rsid w:val="00D37EB9"/>
    <w:rsid w:val="00D4514A"/>
    <w:rsid w:val="00D47E96"/>
    <w:rsid w:val="00D540FA"/>
    <w:rsid w:val="00D65ED3"/>
    <w:rsid w:val="00D70CAB"/>
    <w:rsid w:val="00D7111C"/>
    <w:rsid w:val="00D71916"/>
    <w:rsid w:val="00D71E6A"/>
    <w:rsid w:val="00D76270"/>
    <w:rsid w:val="00D7693C"/>
    <w:rsid w:val="00D76BF6"/>
    <w:rsid w:val="00D77DC4"/>
    <w:rsid w:val="00D81573"/>
    <w:rsid w:val="00D82EA8"/>
    <w:rsid w:val="00D84C1B"/>
    <w:rsid w:val="00D877D2"/>
    <w:rsid w:val="00D87B01"/>
    <w:rsid w:val="00DA1B39"/>
    <w:rsid w:val="00DA1C06"/>
    <w:rsid w:val="00DA3695"/>
    <w:rsid w:val="00DA451C"/>
    <w:rsid w:val="00DA69D8"/>
    <w:rsid w:val="00DB2D68"/>
    <w:rsid w:val="00DB6187"/>
    <w:rsid w:val="00DC02FD"/>
    <w:rsid w:val="00DC06F9"/>
    <w:rsid w:val="00DC3E94"/>
    <w:rsid w:val="00DD0946"/>
    <w:rsid w:val="00DD1270"/>
    <w:rsid w:val="00DD3860"/>
    <w:rsid w:val="00DD6F81"/>
    <w:rsid w:val="00DD73B8"/>
    <w:rsid w:val="00DE42AF"/>
    <w:rsid w:val="00E02ADC"/>
    <w:rsid w:val="00E07767"/>
    <w:rsid w:val="00E07BC4"/>
    <w:rsid w:val="00E16E3D"/>
    <w:rsid w:val="00E22F2B"/>
    <w:rsid w:val="00E23894"/>
    <w:rsid w:val="00E238EF"/>
    <w:rsid w:val="00E2777A"/>
    <w:rsid w:val="00E322F4"/>
    <w:rsid w:val="00E348A4"/>
    <w:rsid w:val="00E3577E"/>
    <w:rsid w:val="00E4120E"/>
    <w:rsid w:val="00E5206A"/>
    <w:rsid w:val="00E547E5"/>
    <w:rsid w:val="00E556A1"/>
    <w:rsid w:val="00E57753"/>
    <w:rsid w:val="00E57E3D"/>
    <w:rsid w:val="00E629F8"/>
    <w:rsid w:val="00E66A99"/>
    <w:rsid w:val="00E73D16"/>
    <w:rsid w:val="00E747B8"/>
    <w:rsid w:val="00E75A29"/>
    <w:rsid w:val="00EA3A14"/>
    <w:rsid w:val="00EA4791"/>
    <w:rsid w:val="00EA663E"/>
    <w:rsid w:val="00EB1B0F"/>
    <w:rsid w:val="00EB48AA"/>
    <w:rsid w:val="00EB55ED"/>
    <w:rsid w:val="00EB5E5F"/>
    <w:rsid w:val="00EB67E1"/>
    <w:rsid w:val="00EC22A0"/>
    <w:rsid w:val="00EC2787"/>
    <w:rsid w:val="00EC7181"/>
    <w:rsid w:val="00ED79D0"/>
    <w:rsid w:val="00EE31D3"/>
    <w:rsid w:val="00EE6180"/>
    <w:rsid w:val="00EF4D89"/>
    <w:rsid w:val="00EF7CCD"/>
    <w:rsid w:val="00F059C9"/>
    <w:rsid w:val="00F066FF"/>
    <w:rsid w:val="00F130C6"/>
    <w:rsid w:val="00F143D0"/>
    <w:rsid w:val="00F16D24"/>
    <w:rsid w:val="00F23C0C"/>
    <w:rsid w:val="00F25A91"/>
    <w:rsid w:val="00F275EC"/>
    <w:rsid w:val="00F3070C"/>
    <w:rsid w:val="00F3538E"/>
    <w:rsid w:val="00F35E9B"/>
    <w:rsid w:val="00F4193C"/>
    <w:rsid w:val="00F44D06"/>
    <w:rsid w:val="00F5004D"/>
    <w:rsid w:val="00F51788"/>
    <w:rsid w:val="00F558C2"/>
    <w:rsid w:val="00F606EB"/>
    <w:rsid w:val="00F627AD"/>
    <w:rsid w:val="00F62A2F"/>
    <w:rsid w:val="00F635E2"/>
    <w:rsid w:val="00F65AF4"/>
    <w:rsid w:val="00F6682E"/>
    <w:rsid w:val="00F66EE4"/>
    <w:rsid w:val="00F70900"/>
    <w:rsid w:val="00F70D9D"/>
    <w:rsid w:val="00F769D3"/>
    <w:rsid w:val="00F77CC5"/>
    <w:rsid w:val="00F80A1C"/>
    <w:rsid w:val="00F81D45"/>
    <w:rsid w:val="00F878E6"/>
    <w:rsid w:val="00F9468E"/>
    <w:rsid w:val="00FA2214"/>
    <w:rsid w:val="00FA2FC0"/>
    <w:rsid w:val="00FA2FD4"/>
    <w:rsid w:val="00FB0804"/>
    <w:rsid w:val="00FB1929"/>
    <w:rsid w:val="00FB1E2A"/>
    <w:rsid w:val="00FB2C50"/>
    <w:rsid w:val="00FB436B"/>
    <w:rsid w:val="00FB4A72"/>
    <w:rsid w:val="00FC02C8"/>
    <w:rsid w:val="00FC12BA"/>
    <w:rsid w:val="00FC14D3"/>
    <w:rsid w:val="00FC4D67"/>
    <w:rsid w:val="00FC62A1"/>
    <w:rsid w:val="00FC7163"/>
    <w:rsid w:val="00FD4496"/>
    <w:rsid w:val="00FD4BBE"/>
    <w:rsid w:val="00FE09D1"/>
    <w:rsid w:val="00FE1740"/>
    <w:rsid w:val="00FE1C8E"/>
    <w:rsid w:val="00FE59F5"/>
    <w:rsid w:val="00FF085D"/>
    <w:rsid w:val="00FF3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6362"/>
  <w15:chartTrackingRefBased/>
  <w15:docId w15:val="{21BC8EEA-D31A-436B-870A-4306909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3BA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4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6F1867"/>
    <w:rPr>
      <w:b/>
      <w:bCs/>
    </w:rPr>
  </w:style>
  <w:style w:type="paragraph" w:styleId="Lijstalinea">
    <w:name w:val="List Paragraph"/>
    <w:basedOn w:val="Standaard"/>
    <w:uiPriority w:val="34"/>
    <w:qFormat/>
    <w:rsid w:val="006F1867"/>
    <w:pPr>
      <w:ind w:left="720"/>
      <w:contextualSpacing/>
    </w:pPr>
  </w:style>
  <w:style w:type="paragraph" w:styleId="Voetnoottekst">
    <w:name w:val="footnote text"/>
    <w:basedOn w:val="Standaard"/>
    <w:link w:val="VoetnoottekstChar"/>
    <w:uiPriority w:val="99"/>
    <w:semiHidden/>
    <w:unhideWhenUsed/>
    <w:rsid w:val="00927B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7B2C"/>
    <w:rPr>
      <w:sz w:val="20"/>
      <w:szCs w:val="20"/>
    </w:rPr>
  </w:style>
  <w:style w:type="character" w:styleId="Voetnootmarkering">
    <w:name w:val="footnote reference"/>
    <w:basedOn w:val="Standaardalinea-lettertype"/>
    <w:uiPriority w:val="99"/>
    <w:semiHidden/>
    <w:unhideWhenUsed/>
    <w:rsid w:val="00927B2C"/>
    <w:rPr>
      <w:vertAlign w:val="superscript"/>
    </w:rPr>
  </w:style>
  <w:style w:type="paragraph" w:styleId="Koptekst">
    <w:name w:val="header"/>
    <w:basedOn w:val="Standaard"/>
    <w:link w:val="KoptekstChar"/>
    <w:uiPriority w:val="99"/>
    <w:unhideWhenUsed/>
    <w:rsid w:val="007E27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7B9"/>
  </w:style>
  <w:style w:type="paragraph" w:styleId="Voettekst">
    <w:name w:val="footer"/>
    <w:basedOn w:val="Standaard"/>
    <w:link w:val="VoettekstChar"/>
    <w:uiPriority w:val="99"/>
    <w:unhideWhenUsed/>
    <w:rsid w:val="007E27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7B9"/>
  </w:style>
  <w:style w:type="table" w:styleId="Rastertabel4-Accent5">
    <w:name w:val="Grid Table 4 Accent 5"/>
    <w:basedOn w:val="Standaardtabel"/>
    <w:uiPriority w:val="49"/>
    <w:rsid w:val="004B0D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670A15"/>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3343FF"/>
    <w:rPr>
      <w:sz w:val="16"/>
      <w:szCs w:val="16"/>
    </w:rPr>
  </w:style>
  <w:style w:type="paragraph" w:styleId="Tekstopmerking">
    <w:name w:val="annotation text"/>
    <w:basedOn w:val="Standaard"/>
    <w:link w:val="TekstopmerkingChar"/>
    <w:uiPriority w:val="99"/>
    <w:semiHidden/>
    <w:unhideWhenUsed/>
    <w:rsid w:val="003343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43FF"/>
    <w:rPr>
      <w:sz w:val="20"/>
      <w:szCs w:val="20"/>
    </w:rPr>
  </w:style>
  <w:style w:type="paragraph" w:styleId="Onderwerpvanopmerking">
    <w:name w:val="annotation subject"/>
    <w:basedOn w:val="Tekstopmerking"/>
    <w:next w:val="Tekstopmerking"/>
    <w:link w:val="OnderwerpvanopmerkingChar"/>
    <w:uiPriority w:val="99"/>
    <w:semiHidden/>
    <w:unhideWhenUsed/>
    <w:rsid w:val="003343FF"/>
    <w:rPr>
      <w:b/>
      <w:bCs/>
    </w:rPr>
  </w:style>
  <w:style w:type="character" w:customStyle="1" w:styleId="OnderwerpvanopmerkingChar">
    <w:name w:val="Onderwerp van opmerking Char"/>
    <w:basedOn w:val="TekstopmerkingChar"/>
    <w:link w:val="Onderwerpvanopmerking"/>
    <w:uiPriority w:val="99"/>
    <w:semiHidden/>
    <w:rsid w:val="003343FF"/>
    <w:rPr>
      <w:b/>
      <w:bCs/>
      <w:sz w:val="20"/>
      <w:szCs w:val="20"/>
    </w:rPr>
  </w:style>
  <w:style w:type="paragraph" w:styleId="Ballontekst">
    <w:name w:val="Balloon Text"/>
    <w:basedOn w:val="Standaard"/>
    <w:link w:val="BallontekstChar"/>
    <w:uiPriority w:val="99"/>
    <w:semiHidden/>
    <w:unhideWhenUsed/>
    <w:rsid w:val="003343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43FF"/>
    <w:rPr>
      <w:rFonts w:ascii="Segoe UI" w:hAnsi="Segoe UI" w:cs="Segoe UI"/>
      <w:sz w:val="18"/>
      <w:szCs w:val="18"/>
    </w:rPr>
  </w:style>
  <w:style w:type="character" w:styleId="Hyperlink">
    <w:name w:val="Hyperlink"/>
    <w:basedOn w:val="Standaardalinea-lettertype"/>
    <w:uiPriority w:val="99"/>
    <w:unhideWhenUsed/>
    <w:rsid w:val="004475F5"/>
    <w:rPr>
      <w:color w:val="0000FF"/>
      <w:u w:val="single"/>
    </w:rPr>
  </w:style>
  <w:style w:type="character" w:styleId="GevolgdeHyperlink">
    <w:name w:val="FollowedHyperlink"/>
    <w:basedOn w:val="Standaardalinea-lettertype"/>
    <w:uiPriority w:val="99"/>
    <w:semiHidden/>
    <w:unhideWhenUsed/>
    <w:rsid w:val="00D76BF6"/>
    <w:rPr>
      <w:color w:val="954F72" w:themeColor="followedHyperlink"/>
      <w:u w:val="single"/>
    </w:rPr>
  </w:style>
  <w:style w:type="character" w:styleId="Onopgelostemelding">
    <w:name w:val="Unresolved Mention"/>
    <w:basedOn w:val="Standaardalinea-lettertype"/>
    <w:uiPriority w:val="99"/>
    <w:semiHidden/>
    <w:unhideWhenUsed/>
    <w:rsid w:val="00FB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8268">
      <w:bodyDiv w:val="1"/>
      <w:marLeft w:val="0"/>
      <w:marRight w:val="0"/>
      <w:marTop w:val="0"/>
      <w:marBottom w:val="0"/>
      <w:divBdr>
        <w:top w:val="none" w:sz="0" w:space="0" w:color="auto"/>
        <w:left w:val="none" w:sz="0" w:space="0" w:color="auto"/>
        <w:bottom w:val="none" w:sz="0" w:space="0" w:color="auto"/>
        <w:right w:val="none" w:sz="0" w:space="0" w:color="auto"/>
      </w:divBdr>
      <w:divsChild>
        <w:div w:id="1676542025">
          <w:marLeft w:val="0"/>
          <w:marRight w:val="0"/>
          <w:marTop w:val="0"/>
          <w:marBottom w:val="0"/>
          <w:divBdr>
            <w:top w:val="single" w:sz="12" w:space="0" w:color="F2F2F2"/>
            <w:left w:val="single" w:sz="12" w:space="0" w:color="F2F2F2"/>
            <w:bottom w:val="single" w:sz="12" w:space="0" w:color="F2F2F2"/>
            <w:right w:val="single" w:sz="12" w:space="0" w:color="F2F2F2"/>
          </w:divBdr>
          <w:divsChild>
            <w:div w:id="916475685">
              <w:marLeft w:val="0"/>
              <w:marRight w:val="0"/>
              <w:marTop w:val="0"/>
              <w:marBottom w:val="0"/>
              <w:divBdr>
                <w:top w:val="none" w:sz="0" w:space="0" w:color="auto"/>
                <w:left w:val="none" w:sz="0" w:space="0" w:color="auto"/>
                <w:bottom w:val="none" w:sz="0" w:space="0" w:color="auto"/>
                <w:right w:val="none" w:sz="0" w:space="0" w:color="auto"/>
              </w:divBdr>
            </w:div>
          </w:divsChild>
        </w:div>
        <w:div w:id="1456174902">
          <w:marLeft w:val="0"/>
          <w:marRight w:val="0"/>
          <w:marTop w:val="0"/>
          <w:marBottom w:val="0"/>
          <w:divBdr>
            <w:top w:val="none" w:sz="0" w:space="0" w:color="auto"/>
            <w:left w:val="none" w:sz="0" w:space="0" w:color="auto"/>
            <w:bottom w:val="none" w:sz="0" w:space="0" w:color="auto"/>
            <w:right w:val="none" w:sz="0" w:space="0" w:color="auto"/>
          </w:divBdr>
          <w:divsChild>
            <w:div w:id="163401566">
              <w:marLeft w:val="0"/>
              <w:marRight w:val="0"/>
              <w:marTop w:val="0"/>
              <w:marBottom w:val="0"/>
              <w:divBdr>
                <w:top w:val="none" w:sz="0" w:space="0" w:color="auto"/>
                <w:left w:val="none" w:sz="0" w:space="0" w:color="auto"/>
                <w:bottom w:val="none" w:sz="0" w:space="0" w:color="auto"/>
                <w:right w:val="none" w:sz="0" w:space="0" w:color="auto"/>
              </w:divBdr>
              <w:divsChild>
                <w:div w:id="685248313">
                  <w:marLeft w:val="0"/>
                  <w:marRight w:val="0"/>
                  <w:marTop w:val="0"/>
                  <w:marBottom w:val="0"/>
                  <w:divBdr>
                    <w:top w:val="none" w:sz="0" w:space="0" w:color="auto"/>
                    <w:left w:val="none" w:sz="0" w:space="0" w:color="auto"/>
                    <w:bottom w:val="none" w:sz="0" w:space="0" w:color="auto"/>
                    <w:right w:val="none" w:sz="0" w:space="0" w:color="auto"/>
                  </w:divBdr>
                  <w:divsChild>
                    <w:div w:id="1297680502">
                      <w:marLeft w:val="0"/>
                      <w:marRight w:val="0"/>
                      <w:marTop w:val="0"/>
                      <w:marBottom w:val="0"/>
                      <w:divBdr>
                        <w:top w:val="none" w:sz="0" w:space="0" w:color="auto"/>
                        <w:left w:val="none" w:sz="0" w:space="0" w:color="auto"/>
                        <w:bottom w:val="none" w:sz="0" w:space="0" w:color="auto"/>
                        <w:right w:val="none" w:sz="0" w:space="0" w:color="auto"/>
                      </w:divBdr>
                      <w:divsChild>
                        <w:div w:id="1468623522">
                          <w:marLeft w:val="0"/>
                          <w:marRight w:val="0"/>
                          <w:marTop w:val="0"/>
                          <w:marBottom w:val="0"/>
                          <w:divBdr>
                            <w:top w:val="none" w:sz="0" w:space="0" w:color="auto"/>
                            <w:left w:val="none" w:sz="0" w:space="0" w:color="auto"/>
                            <w:bottom w:val="none" w:sz="0" w:space="0" w:color="auto"/>
                            <w:right w:val="none" w:sz="0" w:space="0" w:color="auto"/>
                          </w:divBdr>
                          <w:divsChild>
                            <w:div w:id="1520003262">
                              <w:marLeft w:val="0"/>
                              <w:marRight w:val="0"/>
                              <w:marTop w:val="0"/>
                              <w:marBottom w:val="0"/>
                              <w:divBdr>
                                <w:top w:val="none" w:sz="0" w:space="0" w:color="auto"/>
                                <w:left w:val="none" w:sz="0" w:space="0" w:color="auto"/>
                                <w:bottom w:val="none" w:sz="0" w:space="0" w:color="auto"/>
                                <w:right w:val="none" w:sz="0" w:space="0" w:color="auto"/>
                              </w:divBdr>
                              <w:divsChild>
                                <w:div w:id="17489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9166">
                          <w:marLeft w:val="0"/>
                          <w:marRight w:val="0"/>
                          <w:marTop w:val="0"/>
                          <w:marBottom w:val="0"/>
                          <w:divBdr>
                            <w:top w:val="none" w:sz="0" w:space="0" w:color="auto"/>
                            <w:left w:val="none" w:sz="0" w:space="0" w:color="auto"/>
                            <w:bottom w:val="none" w:sz="0" w:space="0" w:color="auto"/>
                            <w:right w:val="none" w:sz="0" w:space="0" w:color="auto"/>
                          </w:divBdr>
                          <w:divsChild>
                            <w:div w:id="1164928483">
                              <w:marLeft w:val="0"/>
                              <w:marRight w:val="0"/>
                              <w:marTop w:val="0"/>
                              <w:marBottom w:val="0"/>
                              <w:divBdr>
                                <w:top w:val="none" w:sz="0" w:space="0" w:color="auto"/>
                                <w:left w:val="none" w:sz="0" w:space="0" w:color="auto"/>
                                <w:bottom w:val="none" w:sz="0" w:space="0" w:color="auto"/>
                                <w:right w:val="none" w:sz="0" w:space="0" w:color="auto"/>
                              </w:divBdr>
                              <w:divsChild>
                                <w:div w:id="748575242">
                                  <w:marLeft w:val="0"/>
                                  <w:marRight w:val="0"/>
                                  <w:marTop w:val="0"/>
                                  <w:marBottom w:val="0"/>
                                  <w:divBdr>
                                    <w:top w:val="none" w:sz="0" w:space="0" w:color="auto"/>
                                    <w:left w:val="none" w:sz="0" w:space="0" w:color="auto"/>
                                    <w:bottom w:val="none" w:sz="0" w:space="0" w:color="auto"/>
                                    <w:right w:val="none" w:sz="0" w:space="0" w:color="auto"/>
                                  </w:divBdr>
                                  <w:divsChild>
                                    <w:div w:id="616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21618">
      <w:bodyDiv w:val="1"/>
      <w:marLeft w:val="0"/>
      <w:marRight w:val="0"/>
      <w:marTop w:val="0"/>
      <w:marBottom w:val="0"/>
      <w:divBdr>
        <w:top w:val="none" w:sz="0" w:space="0" w:color="auto"/>
        <w:left w:val="none" w:sz="0" w:space="0" w:color="auto"/>
        <w:bottom w:val="none" w:sz="0" w:space="0" w:color="auto"/>
        <w:right w:val="none" w:sz="0" w:space="0" w:color="auto"/>
      </w:divBdr>
    </w:div>
    <w:div w:id="165291171">
      <w:bodyDiv w:val="1"/>
      <w:marLeft w:val="0"/>
      <w:marRight w:val="0"/>
      <w:marTop w:val="0"/>
      <w:marBottom w:val="0"/>
      <w:divBdr>
        <w:top w:val="none" w:sz="0" w:space="0" w:color="auto"/>
        <w:left w:val="none" w:sz="0" w:space="0" w:color="auto"/>
        <w:bottom w:val="none" w:sz="0" w:space="0" w:color="auto"/>
        <w:right w:val="none" w:sz="0" w:space="0" w:color="auto"/>
      </w:divBdr>
    </w:div>
    <w:div w:id="1226449507">
      <w:bodyDiv w:val="1"/>
      <w:marLeft w:val="0"/>
      <w:marRight w:val="0"/>
      <w:marTop w:val="0"/>
      <w:marBottom w:val="0"/>
      <w:divBdr>
        <w:top w:val="none" w:sz="0" w:space="0" w:color="auto"/>
        <w:left w:val="none" w:sz="0" w:space="0" w:color="auto"/>
        <w:bottom w:val="none" w:sz="0" w:space="0" w:color="auto"/>
        <w:right w:val="none" w:sz="0" w:space="0" w:color="auto"/>
      </w:divBdr>
    </w:div>
    <w:div w:id="1602488098">
      <w:bodyDiv w:val="1"/>
      <w:marLeft w:val="0"/>
      <w:marRight w:val="0"/>
      <w:marTop w:val="0"/>
      <w:marBottom w:val="0"/>
      <w:divBdr>
        <w:top w:val="none" w:sz="0" w:space="0" w:color="auto"/>
        <w:left w:val="none" w:sz="0" w:space="0" w:color="auto"/>
        <w:bottom w:val="none" w:sz="0" w:space="0" w:color="auto"/>
        <w:right w:val="none" w:sz="0" w:space="0" w:color="auto"/>
      </w:divBdr>
    </w:div>
    <w:div w:id="1623922107">
      <w:bodyDiv w:val="1"/>
      <w:marLeft w:val="0"/>
      <w:marRight w:val="0"/>
      <w:marTop w:val="0"/>
      <w:marBottom w:val="0"/>
      <w:divBdr>
        <w:top w:val="none" w:sz="0" w:space="0" w:color="auto"/>
        <w:left w:val="none" w:sz="0" w:space="0" w:color="auto"/>
        <w:bottom w:val="none" w:sz="0" w:space="0" w:color="auto"/>
        <w:right w:val="none" w:sz="0" w:space="0" w:color="auto"/>
      </w:divBdr>
    </w:div>
    <w:div w:id="20651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2" ma:contentTypeDescription="Een nieuw document maken." ma:contentTypeScope="" ma:versionID="aabff363e4e26619e51d17d6211a69e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1e85123735db20af899388854d0f4a71"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BFF8-BFF3-457C-A9B0-183AFA891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9B39E-9508-4E36-8EED-6354B604D933}">
  <ds:schemaRefs>
    <ds:schemaRef ds:uri="http://schemas.microsoft.com/sharepoint/v3/contenttype/forms"/>
  </ds:schemaRefs>
</ds:datastoreItem>
</file>

<file path=customXml/itemProps3.xml><?xml version="1.0" encoding="utf-8"?>
<ds:datastoreItem xmlns:ds="http://schemas.openxmlformats.org/officeDocument/2006/customXml" ds:itemID="{AFE71724-9A31-4CA1-9A1F-9E1B6A95A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B17E4-7F38-4138-8383-575D59FF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14</Pages>
  <Words>3841</Words>
  <Characters>21131</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Graaf, de</dc:creator>
  <cp:keywords/>
  <dc:description/>
  <cp:lastModifiedBy>Erik Graaf, de</cp:lastModifiedBy>
  <cp:revision>512</cp:revision>
  <dcterms:created xsi:type="dcterms:W3CDTF">2019-08-23T09:04:00Z</dcterms:created>
  <dcterms:modified xsi:type="dcterms:W3CDTF">2020-05-13T06:35:00Z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