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0739D" w14:textId="77777777" w:rsidR="00D85422" w:rsidRDefault="00D85422" w:rsidP="009E2A7C">
      <w:pPr>
        <w:spacing w:after="0" w:line="240" w:lineRule="auto"/>
        <w:rPr>
          <w:rFonts w:ascii="Trebuchet MS" w:eastAsia="Cambria" w:hAnsi="Trebuchet MS" w:cs="Times New Roman"/>
          <w:b/>
          <w:sz w:val="24"/>
          <w:szCs w:val="24"/>
        </w:rPr>
      </w:pP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Pr>
          <w:rFonts w:ascii="Trebuchet MS" w:eastAsia="Cambria" w:hAnsi="Trebuchet MS" w:cs="Times New Roman"/>
          <w:b/>
          <w:sz w:val="24"/>
          <w:szCs w:val="24"/>
        </w:rPr>
        <w:tab/>
      </w:r>
      <w:r w:rsidR="001B4E36">
        <w:rPr>
          <w:rFonts w:ascii="Trebuchet MS" w:eastAsia="Cambria" w:hAnsi="Trebuchet MS" w:cs="Times New Roman"/>
          <w:b/>
          <w:sz w:val="24"/>
          <w:szCs w:val="24"/>
        </w:rPr>
        <w:t xml:space="preserve">   </w:t>
      </w:r>
      <w:r w:rsidR="001B4E36">
        <w:rPr>
          <w:rFonts w:ascii="Trebuchet MS" w:eastAsia="Cambria" w:hAnsi="Trebuchet MS" w:cs="Times New Roman"/>
          <w:b/>
          <w:sz w:val="24"/>
          <w:szCs w:val="24"/>
        </w:rPr>
        <w:tab/>
      </w:r>
      <w:r>
        <w:rPr>
          <w:rFonts w:ascii="Trebuchet MS" w:eastAsia="Cambria" w:hAnsi="Trebuchet MS" w:cs="Times New Roman"/>
          <w:b/>
          <w:sz w:val="24"/>
          <w:szCs w:val="24"/>
        </w:rPr>
        <w:tab/>
      </w:r>
      <w:r w:rsidRPr="00D85422">
        <w:rPr>
          <w:noProof/>
          <w:color w:val="1F497D"/>
          <w:sz w:val="24"/>
          <w:szCs w:val="24"/>
          <w:lang w:eastAsia="nl-NL"/>
        </w:rPr>
        <w:drawing>
          <wp:inline distT="0" distB="0" distL="0" distR="0" wp14:anchorId="52ED7E4C" wp14:editId="7C13065E">
            <wp:extent cx="1912620" cy="960245"/>
            <wp:effectExtent l="0" t="0" r="0" b="0"/>
            <wp:docPr id="3" name="Afbeelding 3" descr="cid:image001.jpg@01D0E5C1.6C54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E5C1.6C543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28582" cy="968259"/>
                    </a:xfrm>
                    <a:prstGeom prst="rect">
                      <a:avLst/>
                    </a:prstGeom>
                    <a:noFill/>
                    <a:ln>
                      <a:noFill/>
                    </a:ln>
                  </pic:spPr>
                </pic:pic>
              </a:graphicData>
            </a:graphic>
          </wp:inline>
        </w:drawing>
      </w:r>
    </w:p>
    <w:p w14:paraId="3B4017D7" w14:textId="77777777" w:rsidR="00766921" w:rsidRDefault="00766921" w:rsidP="009E2A7C">
      <w:pPr>
        <w:spacing w:after="0" w:line="240" w:lineRule="auto"/>
        <w:rPr>
          <w:rFonts w:ascii="Trebuchet MS" w:eastAsia="Cambria" w:hAnsi="Trebuchet MS" w:cs="Times New Roman"/>
          <w:b/>
          <w:sz w:val="24"/>
          <w:szCs w:val="24"/>
        </w:rPr>
      </w:pPr>
    </w:p>
    <w:tbl>
      <w:tblPr>
        <w:tblStyle w:val="Tabelraster"/>
        <w:tblW w:w="0" w:type="auto"/>
        <w:shd w:val="clear" w:color="auto" w:fill="70AD47" w:themeFill="accent6"/>
        <w:tblLook w:val="04A0" w:firstRow="1" w:lastRow="0" w:firstColumn="1" w:lastColumn="0" w:noHBand="0" w:noVBand="1"/>
      </w:tblPr>
      <w:tblGrid>
        <w:gridCol w:w="9062"/>
      </w:tblGrid>
      <w:tr w:rsidR="001B4E36" w14:paraId="29E7B726" w14:textId="77777777" w:rsidTr="001B4E36">
        <w:tc>
          <w:tcPr>
            <w:tcW w:w="9062" w:type="dxa"/>
            <w:shd w:val="clear" w:color="auto" w:fill="70AD47" w:themeFill="accent6"/>
            <w:vAlign w:val="bottom"/>
          </w:tcPr>
          <w:p w14:paraId="24DF69B9" w14:textId="77777777" w:rsidR="001B4E36" w:rsidRPr="001B4E36" w:rsidRDefault="001B4E36" w:rsidP="001B4E36">
            <w:pPr>
              <w:spacing w:after="0" w:line="240" w:lineRule="auto"/>
              <w:rPr>
                <w:rFonts w:ascii="Trebuchet MS" w:eastAsia="Cambria" w:hAnsi="Trebuchet MS" w:cs="Times New Roman"/>
                <w:b/>
                <w:sz w:val="32"/>
                <w:szCs w:val="32"/>
              </w:rPr>
            </w:pPr>
            <w:r w:rsidRPr="001B4E36">
              <w:rPr>
                <w:rFonts w:ascii="Trebuchet MS" w:eastAsia="Cambria" w:hAnsi="Trebuchet MS" w:cs="Times New Roman"/>
                <w:b/>
                <w:sz w:val="32"/>
                <w:szCs w:val="32"/>
              </w:rPr>
              <w:t>Ondersteuningsprofiel voor ouders  2019-2020</w:t>
            </w:r>
          </w:p>
        </w:tc>
      </w:tr>
    </w:tbl>
    <w:p w14:paraId="3969F795" w14:textId="77777777" w:rsidR="001B4E36" w:rsidRDefault="001B4E36" w:rsidP="009E2A7C">
      <w:pPr>
        <w:spacing w:after="0" w:line="240" w:lineRule="auto"/>
        <w:rPr>
          <w:rFonts w:ascii="Trebuchet MS" w:eastAsia="Cambria" w:hAnsi="Trebuchet MS" w:cs="Times New Roman"/>
          <w:b/>
          <w:sz w:val="24"/>
          <w:szCs w:val="24"/>
        </w:rPr>
      </w:pPr>
    </w:p>
    <w:p w14:paraId="314BF39C" w14:textId="77777777" w:rsidR="009A6AAB" w:rsidRDefault="009A6AAB" w:rsidP="009A6AAB">
      <w:pPr>
        <w:spacing w:after="0" w:line="240" w:lineRule="auto"/>
        <w:rPr>
          <w:rFonts w:ascii="Trebuchet MS" w:eastAsia="Cambria" w:hAnsi="Trebuchet MS" w:cs="Times New Roman"/>
          <w:b/>
          <w:sz w:val="24"/>
          <w:szCs w:val="24"/>
        </w:rPr>
      </w:pPr>
      <w:r>
        <w:rPr>
          <w:rFonts w:ascii="Trebuchet MS" w:eastAsia="Cambria" w:hAnsi="Trebuchet MS" w:cs="Times New Roman"/>
          <w:b/>
          <w:sz w:val="24"/>
          <w:szCs w:val="24"/>
        </w:rPr>
        <w:t>De Bolster</w:t>
      </w:r>
    </w:p>
    <w:p w14:paraId="49CD7167" w14:textId="77777777" w:rsidR="009A6AAB" w:rsidRPr="00D85422" w:rsidRDefault="009A6AAB" w:rsidP="009A6AAB">
      <w:pPr>
        <w:spacing w:after="0" w:line="240" w:lineRule="auto"/>
        <w:rPr>
          <w:rFonts w:ascii="Trebuchet MS" w:eastAsia="Cambria" w:hAnsi="Trebuchet MS" w:cs="Times New Roman"/>
          <w:b/>
          <w:sz w:val="24"/>
          <w:szCs w:val="24"/>
        </w:rPr>
      </w:pPr>
      <w:r w:rsidRPr="00D85422">
        <w:rPr>
          <w:rFonts w:ascii="Trebuchet MS" w:eastAsia="Cambria" w:hAnsi="Trebuchet MS" w:cs="Times New Roman"/>
          <w:b/>
          <w:sz w:val="24"/>
          <w:szCs w:val="24"/>
        </w:rPr>
        <w:t xml:space="preserve">Christelijk school voor </w:t>
      </w:r>
      <w:r>
        <w:rPr>
          <w:rFonts w:ascii="Trebuchet MS" w:eastAsia="Cambria" w:hAnsi="Trebuchet MS" w:cs="Times New Roman"/>
          <w:b/>
          <w:sz w:val="24"/>
          <w:szCs w:val="24"/>
        </w:rPr>
        <w:t>Praktijkonderwijs (Pro)</w:t>
      </w:r>
    </w:p>
    <w:p w14:paraId="69844C11" w14:textId="77777777" w:rsidR="009A6AAB" w:rsidRPr="00D85422" w:rsidRDefault="009A6AAB" w:rsidP="009A6AAB">
      <w:pPr>
        <w:spacing w:after="0" w:line="240" w:lineRule="auto"/>
        <w:rPr>
          <w:rFonts w:ascii="Trebuchet MS" w:eastAsia="Cambria" w:hAnsi="Trebuchet MS" w:cs="Times New Roman"/>
          <w:b/>
          <w:sz w:val="24"/>
          <w:szCs w:val="24"/>
        </w:rPr>
      </w:pPr>
      <w:r w:rsidRPr="00D85422">
        <w:rPr>
          <w:rFonts w:ascii="Trebuchet MS" w:eastAsia="Cambria" w:hAnsi="Trebuchet MS" w:cs="Times New Roman"/>
          <w:b/>
          <w:sz w:val="24"/>
          <w:szCs w:val="24"/>
        </w:rPr>
        <w:t>Multatulistraat</w:t>
      </w:r>
      <w:r>
        <w:rPr>
          <w:rFonts w:ascii="Trebuchet MS" w:eastAsia="Cambria" w:hAnsi="Trebuchet MS" w:cs="Times New Roman"/>
          <w:b/>
          <w:sz w:val="24"/>
          <w:szCs w:val="24"/>
        </w:rPr>
        <w:t xml:space="preserve"> 91</w:t>
      </w:r>
    </w:p>
    <w:p w14:paraId="1367053D" w14:textId="77777777" w:rsidR="009A6AAB" w:rsidRDefault="009A6AAB" w:rsidP="009A6AAB">
      <w:pPr>
        <w:spacing w:after="0" w:line="240" w:lineRule="auto"/>
        <w:rPr>
          <w:rFonts w:ascii="Trebuchet MS" w:eastAsia="Cambria" w:hAnsi="Trebuchet MS" w:cs="Times New Roman"/>
          <w:b/>
          <w:sz w:val="24"/>
          <w:szCs w:val="24"/>
        </w:rPr>
      </w:pPr>
      <w:r>
        <w:rPr>
          <w:rFonts w:ascii="Trebuchet MS" w:eastAsia="Cambria" w:hAnsi="Trebuchet MS" w:cs="Times New Roman"/>
          <w:b/>
          <w:sz w:val="24"/>
          <w:szCs w:val="24"/>
        </w:rPr>
        <w:t>9721 NH Groningen</w:t>
      </w:r>
    </w:p>
    <w:p w14:paraId="7240BF90" w14:textId="77777777" w:rsidR="009A6AAB" w:rsidRDefault="009A6AAB" w:rsidP="009A6AAB">
      <w:pPr>
        <w:spacing w:after="0" w:line="240" w:lineRule="auto"/>
        <w:rPr>
          <w:rFonts w:ascii="Trebuchet MS" w:eastAsia="Cambria" w:hAnsi="Trebuchet MS" w:cs="Times New Roman"/>
          <w:b/>
          <w:sz w:val="24"/>
          <w:szCs w:val="24"/>
        </w:rPr>
      </w:pPr>
      <w:r>
        <w:rPr>
          <w:rFonts w:ascii="Trebuchet MS" w:eastAsia="Cambria" w:hAnsi="Trebuchet MS" w:cs="Times New Roman"/>
          <w:b/>
          <w:sz w:val="24"/>
          <w:szCs w:val="24"/>
        </w:rPr>
        <w:t>0505250110</w:t>
      </w:r>
    </w:p>
    <w:p w14:paraId="3901DF50" w14:textId="77777777" w:rsidR="009A6AAB" w:rsidRDefault="004E59A5" w:rsidP="009A6AAB">
      <w:pPr>
        <w:spacing w:after="0" w:line="240" w:lineRule="auto"/>
        <w:rPr>
          <w:rFonts w:ascii="Trebuchet MS" w:eastAsia="Cambria" w:hAnsi="Trebuchet MS" w:cs="Times New Roman"/>
          <w:b/>
          <w:sz w:val="24"/>
          <w:szCs w:val="24"/>
        </w:rPr>
      </w:pPr>
      <w:hyperlink r:id="rId13" w:history="1">
        <w:r w:rsidR="009A6AAB" w:rsidRPr="004662AB">
          <w:rPr>
            <w:rStyle w:val="Hyperlink"/>
            <w:rFonts w:ascii="Trebuchet MS" w:eastAsia="Cambria" w:hAnsi="Trebuchet MS" w:cs="Times New Roman"/>
            <w:b/>
            <w:sz w:val="24"/>
            <w:szCs w:val="24"/>
          </w:rPr>
          <w:t>info@de-bolster.nl</w:t>
        </w:r>
      </w:hyperlink>
    </w:p>
    <w:p w14:paraId="17E0DE66" w14:textId="77777777" w:rsidR="009A6AAB" w:rsidRDefault="009A6AAB" w:rsidP="009A6AAB">
      <w:pPr>
        <w:spacing w:after="0" w:line="240" w:lineRule="auto"/>
        <w:rPr>
          <w:rFonts w:ascii="Trebuchet MS" w:eastAsia="Cambria" w:hAnsi="Trebuchet MS" w:cs="Times New Roman"/>
          <w:b/>
          <w:sz w:val="24"/>
          <w:szCs w:val="24"/>
        </w:rPr>
      </w:pPr>
      <w:r>
        <w:rPr>
          <w:rFonts w:ascii="Trebuchet MS" w:eastAsia="Cambria" w:hAnsi="Trebuchet MS" w:cs="Times New Roman"/>
          <w:b/>
          <w:sz w:val="24"/>
          <w:szCs w:val="24"/>
        </w:rPr>
        <w:t xml:space="preserve">website: </w:t>
      </w:r>
      <w:hyperlink r:id="rId14" w:history="1">
        <w:r w:rsidRPr="004662AB">
          <w:rPr>
            <w:rStyle w:val="Hyperlink"/>
            <w:rFonts w:ascii="Trebuchet MS" w:eastAsia="Cambria" w:hAnsi="Trebuchet MS" w:cs="Times New Roman"/>
            <w:b/>
            <w:sz w:val="24"/>
            <w:szCs w:val="24"/>
          </w:rPr>
          <w:t>www.de-bolster.nl</w:t>
        </w:r>
      </w:hyperlink>
    </w:p>
    <w:p w14:paraId="28C0BCD5" w14:textId="77777777" w:rsidR="001B4E36" w:rsidRDefault="001B4E36" w:rsidP="009E2A7C">
      <w:pPr>
        <w:spacing w:after="0" w:line="240" w:lineRule="auto"/>
        <w:rPr>
          <w:rFonts w:ascii="Trebuchet MS" w:eastAsia="Cambria" w:hAnsi="Trebuchet MS" w:cs="Times New Roman"/>
          <w:b/>
          <w:sz w:val="24"/>
          <w:szCs w:val="24"/>
        </w:rPr>
      </w:pPr>
    </w:p>
    <w:p w14:paraId="0518FFB0" w14:textId="77777777" w:rsidR="009A6AAB" w:rsidRPr="00D85422" w:rsidRDefault="009A6AAB" w:rsidP="009E2A7C">
      <w:pPr>
        <w:spacing w:after="0" w:line="240" w:lineRule="auto"/>
        <w:rPr>
          <w:rFonts w:ascii="Trebuchet MS" w:eastAsia="Cambria" w:hAnsi="Trebuchet MS" w:cs="Times New Roman"/>
          <w:b/>
          <w:sz w:val="24"/>
          <w:szCs w:val="24"/>
        </w:rPr>
      </w:pPr>
    </w:p>
    <w:p w14:paraId="2B15C148" w14:textId="77777777" w:rsidR="009E2A7C" w:rsidRPr="00CD6BE6" w:rsidRDefault="009E2A7C" w:rsidP="009E2A7C">
      <w:pPr>
        <w:spacing w:after="0" w:line="240" w:lineRule="auto"/>
        <w:rPr>
          <w:rFonts w:ascii="Trebuchet MS" w:eastAsia="Cambria" w:hAnsi="Trebuchet MS" w:cs="Times New Roman"/>
          <w:i/>
          <w:sz w:val="20"/>
          <w:szCs w:val="20"/>
        </w:rPr>
      </w:pPr>
    </w:p>
    <w:p w14:paraId="7CA49F6D" w14:textId="77777777" w:rsidR="009E2A7C" w:rsidRPr="00DF5A06" w:rsidRDefault="009E2A7C" w:rsidP="00021C72">
      <w:pPr>
        <w:contextualSpacing/>
        <w:rPr>
          <w:rFonts w:ascii="Trebuchet MS" w:eastAsia="Cambria" w:hAnsi="Trebuchet MS" w:cstheme="minorHAnsi"/>
        </w:rPr>
      </w:pPr>
      <w:r w:rsidRPr="00DF5A06">
        <w:rPr>
          <w:rFonts w:ascii="Trebuchet MS" w:eastAsia="Cambria" w:hAnsi="Trebuchet MS" w:cstheme="minorHAnsi"/>
          <w:b/>
        </w:rPr>
        <w:t>Inleiding</w:t>
      </w:r>
    </w:p>
    <w:p w14:paraId="5285023F" w14:textId="77777777" w:rsidR="009E2A7C" w:rsidRPr="00021C72" w:rsidRDefault="009E2A7C" w:rsidP="00021C72">
      <w:pPr>
        <w:contextualSpacing/>
        <w:rPr>
          <w:rFonts w:eastAsia="Cambria" w:cstheme="minorHAnsi"/>
        </w:rPr>
      </w:pPr>
      <w:r w:rsidRPr="00021C72">
        <w:rPr>
          <w:rFonts w:eastAsia="Cambria" w:cstheme="minorHAnsi"/>
        </w:rPr>
        <w:t>Onze school maakt deel uit van het samenwerkingsverband VO 20.01. Samen met alle scholen voor voortgezet (spe</w:t>
      </w:r>
      <w:r w:rsidR="00021C72">
        <w:rPr>
          <w:rFonts w:eastAsia="Cambria" w:cstheme="minorHAnsi"/>
        </w:rPr>
        <w:t>ciaal) onderwijs in de gemeente</w:t>
      </w:r>
      <w:r w:rsidRPr="00021C72">
        <w:rPr>
          <w:rFonts w:eastAsia="Cambria" w:cstheme="minorHAnsi"/>
        </w:rPr>
        <w:t xml:space="preserve"> zorgen we ervoor dat er voor elk kind een passende onderwijsplek beschikbaar is. Op de website van het samenwerkingsverband </w:t>
      </w:r>
      <w:hyperlink r:id="rId15" w:history="1">
        <w:r w:rsidRPr="00021C72">
          <w:rPr>
            <w:rFonts w:eastAsia="Cambria" w:cstheme="minorHAnsi"/>
            <w:color w:val="0563C1" w:themeColor="hyperlink"/>
            <w:u w:val="single"/>
          </w:rPr>
          <w:t>www.passendonderwijsgroningen.nl</w:t>
        </w:r>
      </w:hyperlink>
      <w:r w:rsidR="00097C5F" w:rsidRPr="00021C72">
        <w:rPr>
          <w:rFonts w:eastAsia="Cambria" w:cstheme="minorHAnsi"/>
        </w:rPr>
        <w:t xml:space="preserve"> staat</w:t>
      </w:r>
      <w:r w:rsidRPr="00021C72">
        <w:rPr>
          <w:rFonts w:eastAsia="Cambria" w:cstheme="minorHAnsi"/>
        </w:rPr>
        <w:t>:</w:t>
      </w:r>
    </w:p>
    <w:p w14:paraId="53B40938" w14:textId="77777777" w:rsidR="009E2A7C" w:rsidRPr="00021C72" w:rsidRDefault="009E2A7C" w:rsidP="00021C72">
      <w:pPr>
        <w:numPr>
          <w:ilvl w:val="0"/>
          <w:numId w:val="3"/>
        </w:numPr>
        <w:contextualSpacing/>
        <w:rPr>
          <w:rFonts w:eastAsia="Cambria" w:cstheme="minorHAnsi"/>
        </w:rPr>
      </w:pPr>
      <w:r w:rsidRPr="00021C72">
        <w:rPr>
          <w:rFonts w:eastAsia="Cambria" w:cstheme="minorHAnsi"/>
        </w:rPr>
        <w:t>welke schoolbesturen zijn aangesloten bij het samenwerkingsverband;</w:t>
      </w:r>
    </w:p>
    <w:p w14:paraId="3CD29D7C" w14:textId="77777777" w:rsidR="009E2A7C" w:rsidRPr="00021C72" w:rsidRDefault="009E2A7C" w:rsidP="00021C72">
      <w:pPr>
        <w:numPr>
          <w:ilvl w:val="0"/>
          <w:numId w:val="3"/>
        </w:numPr>
        <w:contextualSpacing/>
        <w:rPr>
          <w:rFonts w:eastAsia="Cambria" w:cstheme="minorHAnsi"/>
        </w:rPr>
      </w:pPr>
      <w:r w:rsidRPr="00021C72">
        <w:rPr>
          <w:rFonts w:eastAsia="Cambria" w:cstheme="minorHAnsi"/>
        </w:rPr>
        <w:t xml:space="preserve">de </w:t>
      </w:r>
      <w:r w:rsidR="004D4098" w:rsidRPr="00021C72">
        <w:rPr>
          <w:rFonts w:eastAsia="Cambria" w:cstheme="minorHAnsi"/>
        </w:rPr>
        <w:t xml:space="preserve">beschrijving van de </w:t>
      </w:r>
      <w:r w:rsidRPr="00021C72">
        <w:rPr>
          <w:rFonts w:eastAsia="Cambria" w:cstheme="minorHAnsi"/>
        </w:rPr>
        <w:t>ondersteuningsprofielen van de scholen;</w:t>
      </w:r>
    </w:p>
    <w:p w14:paraId="76F0665A" w14:textId="77777777" w:rsidR="009E2A7C" w:rsidRPr="00021C72" w:rsidRDefault="009E2A7C" w:rsidP="00021C72">
      <w:pPr>
        <w:numPr>
          <w:ilvl w:val="0"/>
          <w:numId w:val="3"/>
        </w:numPr>
        <w:contextualSpacing/>
        <w:rPr>
          <w:rFonts w:eastAsia="Cambria" w:cstheme="minorHAnsi"/>
        </w:rPr>
      </w:pPr>
      <w:r w:rsidRPr="00021C72">
        <w:rPr>
          <w:rFonts w:eastAsia="Cambria" w:cstheme="minorHAnsi"/>
        </w:rPr>
        <w:t xml:space="preserve">wat de basisondersteuning is van alle scholen in het SwV. </w:t>
      </w:r>
    </w:p>
    <w:p w14:paraId="7F936F65" w14:textId="77777777" w:rsidR="009E2A7C" w:rsidRPr="00021C72" w:rsidRDefault="009E2A7C" w:rsidP="009E2A7C">
      <w:pPr>
        <w:spacing w:after="0" w:line="240" w:lineRule="auto"/>
        <w:ind w:left="720"/>
        <w:contextualSpacing/>
        <w:rPr>
          <w:rFonts w:eastAsia="Cambria" w:cstheme="minorHAnsi"/>
        </w:rPr>
      </w:pPr>
    </w:p>
    <w:p w14:paraId="56257AB0" w14:textId="77777777" w:rsidR="009E2A7C" w:rsidRPr="00796362" w:rsidRDefault="009E2A7C" w:rsidP="009E2A7C">
      <w:pPr>
        <w:spacing w:after="0" w:line="240" w:lineRule="auto"/>
        <w:ind w:left="720"/>
        <w:contextualSpacing/>
        <w:rPr>
          <w:rFonts w:ascii="Trebuchet MS" w:eastAsia="Cambria" w:hAnsi="Trebuchet MS" w:cs="Times New Roman"/>
          <w:sz w:val="20"/>
          <w:szCs w:val="20"/>
        </w:rPr>
      </w:pPr>
    </w:p>
    <w:p w14:paraId="76E09BA9" w14:textId="77777777" w:rsidR="009A6AAB" w:rsidRDefault="009E2A7C" w:rsidP="009E2A7C">
      <w:pPr>
        <w:rPr>
          <w:rFonts w:ascii="Trebuchet MS" w:eastAsia="Cambria" w:hAnsi="Trebuchet MS" w:cs="Times New Roman"/>
          <w:b/>
        </w:rPr>
      </w:pPr>
      <w:r w:rsidRPr="002E09B6">
        <w:rPr>
          <w:rFonts w:ascii="Trebuchet MS" w:eastAsia="Cambria" w:hAnsi="Trebuchet MS" w:cs="Times New Roman"/>
          <w:b/>
        </w:rPr>
        <w:t>1.Wie zijn we en welk onderwijsaanbod is er op onze school?</w:t>
      </w:r>
    </w:p>
    <w:p w14:paraId="21C0878D" w14:textId="77777777" w:rsidR="00222B03" w:rsidRDefault="009E2A7C" w:rsidP="009E2A7C">
      <w:r w:rsidRPr="000814C4">
        <w:t xml:space="preserve">De Bolster is een </w:t>
      </w:r>
      <w:r w:rsidR="00021C72">
        <w:t>C</w:t>
      </w:r>
      <w:r>
        <w:t xml:space="preserve">hristelijke </w:t>
      </w:r>
      <w:r w:rsidRPr="000814C4">
        <w:t>school voor Praktijkonderwijs</w:t>
      </w:r>
      <w:r>
        <w:t xml:space="preserve"> voor leerlingen van </w:t>
      </w:r>
      <w:r w:rsidR="008D0313">
        <w:t xml:space="preserve">ongeveer </w:t>
      </w:r>
      <w:r>
        <w:t xml:space="preserve">12 tot 18 jaar. </w:t>
      </w:r>
      <w:r w:rsidR="009A6AAB">
        <w:t xml:space="preserve">Het </w:t>
      </w:r>
      <w:r>
        <w:t xml:space="preserve">Praktijkonderwijs </w:t>
      </w:r>
      <w:r w:rsidR="00222B03">
        <w:t>bereidt leerlingen voor op een zelfstandig functioneren in de samenleving, op een plaats binnen de arbeidsmarkt en biedt leerlingen doorstroommogelijkheden naar opleidingen op assisterend niveau.</w:t>
      </w:r>
      <w:r w:rsidR="009A6AAB">
        <w:t xml:space="preserve"> </w:t>
      </w:r>
      <w:r w:rsidR="00222B03">
        <w:t>De Bolster laat zien wat jij kunt!</w:t>
      </w:r>
    </w:p>
    <w:p w14:paraId="721CE816" w14:textId="5FEBFABC" w:rsidR="00F41629" w:rsidRDefault="009E2A7C" w:rsidP="007C6B17">
      <w:pPr>
        <w:spacing w:after="0"/>
      </w:pPr>
      <w:r w:rsidRPr="000941AE">
        <w:t>O</w:t>
      </w:r>
      <w:r w:rsidR="007C6B17">
        <w:t xml:space="preserve">p onze school worden </w:t>
      </w:r>
      <w:r w:rsidR="00331641">
        <w:t>leerling</w:t>
      </w:r>
      <w:r w:rsidR="007C6B17">
        <w:t>en</w:t>
      </w:r>
      <w:r w:rsidR="00331641">
        <w:t xml:space="preserve"> uitgedaagd om via een</w:t>
      </w:r>
      <w:r w:rsidR="007C6B17">
        <w:t xml:space="preserve"> persoonlijk traject</w:t>
      </w:r>
      <w:r w:rsidR="00331641">
        <w:t xml:space="preserve"> hun talenten </w:t>
      </w:r>
      <w:r w:rsidR="007C6B17">
        <w:t>in te zetten</w:t>
      </w:r>
      <w:r w:rsidR="009A6AAB">
        <w:t xml:space="preserve"> </w:t>
      </w:r>
      <w:r w:rsidR="007C6B17">
        <w:t xml:space="preserve">en te </w:t>
      </w:r>
      <w:r w:rsidR="009A6AAB">
        <w:t>ontw</w:t>
      </w:r>
      <w:r w:rsidR="00331641">
        <w:t>ikkelen.</w:t>
      </w:r>
      <w:r w:rsidR="007C6B17">
        <w:t xml:space="preserve"> </w:t>
      </w:r>
      <w:r w:rsidR="00331641">
        <w:t>O</w:t>
      </w:r>
      <w:r w:rsidRPr="000941AE">
        <w:t xml:space="preserve">ns doel is onze leerlingen </w:t>
      </w:r>
      <w:r w:rsidR="004D4098" w:rsidRPr="000941AE">
        <w:t xml:space="preserve">zodanig </w:t>
      </w:r>
      <w:r w:rsidRPr="000941AE">
        <w:t>onderwijs en ondersteuning</w:t>
      </w:r>
      <w:r w:rsidR="004D4098" w:rsidRPr="000941AE">
        <w:t xml:space="preserve"> te bieden, </w:t>
      </w:r>
      <w:r w:rsidR="001B19FC">
        <w:t>da</w:t>
      </w:r>
      <w:r w:rsidR="000941AE" w:rsidRPr="000941AE">
        <w:t xml:space="preserve">t </w:t>
      </w:r>
      <w:r w:rsidRPr="000941AE">
        <w:t xml:space="preserve">zij zich </w:t>
      </w:r>
      <w:r w:rsidR="004D4098" w:rsidRPr="000941AE">
        <w:t>zo breed mogelijk</w:t>
      </w:r>
      <w:r w:rsidRPr="000941AE">
        <w:t xml:space="preserve"> kunnen ontwikkelen</w:t>
      </w:r>
      <w:r w:rsidR="00331641">
        <w:t xml:space="preserve"> op de gebieden werken, wonen, burgerschap en vrije tijd.</w:t>
      </w:r>
    </w:p>
    <w:p w14:paraId="5A009937" w14:textId="77777777" w:rsidR="00331641" w:rsidRDefault="00331641" w:rsidP="00331641">
      <w:pPr>
        <w:spacing w:after="0"/>
      </w:pPr>
      <w:r>
        <w:t xml:space="preserve">De medewerkers van de Bolster begeleiden de leerling in dit proces en </w:t>
      </w:r>
      <w:r w:rsidR="0093242C">
        <w:t>zij</w:t>
      </w:r>
      <w:r>
        <w:t>n toegewijd en toegerust.</w:t>
      </w:r>
    </w:p>
    <w:p w14:paraId="6402AB52" w14:textId="77777777" w:rsidR="00331641" w:rsidRDefault="00331641" w:rsidP="00331641">
      <w:pPr>
        <w:spacing w:after="0"/>
      </w:pPr>
      <w:r>
        <w:t>Dit uit zich in een warm</w:t>
      </w:r>
      <w:r w:rsidR="0093242C">
        <w:t>, pedagogisch klimaat waarin je fouten mag maken en nieuwe kansen krijgt.</w:t>
      </w:r>
    </w:p>
    <w:p w14:paraId="5573488C" w14:textId="77777777" w:rsidR="0093242C" w:rsidRDefault="0093242C" w:rsidP="00331641">
      <w:pPr>
        <w:spacing w:after="0"/>
      </w:pPr>
      <w:r>
        <w:t>Dit doen we samen met thuis en eventuele ondersteuning van externe partijen.</w:t>
      </w:r>
    </w:p>
    <w:p w14:paraId="42B301F2" w14:textId="77777777" w:rsidR="00331641" w:rsidRDefault="00331641" w:rsidP="00331641">
      <w:pPr>
        <w:spacing w:after="0"/>
      </w:pPr>
    </w:p>
    <w:p w14:paraId="50AA8CA6" w14:textId="77777777" w:rsidR="001B19FC" w:rsidRDefault="009A6AAB" w:rsidP="001B19FC">
      <w:pPr>
        <w:tabs>
          <w:tab w:val="left" w:pos="384"/>
          <w:tab w:val="left" w:pos="1104"/>
          <w:tab w:val="left" w:pos="1824"/>
          <w:tab w:val="left" w:pos="2544"/>
          <w:tab w:val="left" w:pos="3264"/>
          <w:tab w:val="left" w:pos="3984"/>
          <w:tab w:val="left" w:pos="4704"/>
          <w:tab w:val="left" w:pos="5424"/>
          <w:tab w:val="left" w:pos="6144"/>
          <w:tab w:val="left" w:pos="6864"/>
        </w:tabs>
        <w:spacing w:after="0"/>
      </w:pPr>
      <w:r w:rsidRPr="0044626B">
        <w:t>Een leerling komt in aanmerking voor plaatsing wanneer hij/zij voldoet aan een aantal crit</w:t>
      </w:r>
      <w:r>
        <w:t xml:space="preserve">eria. </w:t>
      </w:r>
      <w:r w:rsidRPr="0044626B">
        <w:t>Globaal k</w:t>
      </w:r>
      <w:r>
        <w:t>unnen we zeggen dat het IQ tussen de 55 en de 80 moet liggen en een</w:t>
      </w:r>
      <w:r w:rsidRPr="0044626B">
        <w:t xml:space="preserve"> leerachterstand</w:t>
      </w:r>
      <w:r>
        <w:t xml:space="preserve"> van drie leerjaren op de domeinen taal, lezen en rekenen.</w:t>
      </w:r>
    </w:p>
    <w:p w14:paraId="08BB10C4" w14:textId="79EC5ED8" w:rsidR="009A6AAB" w:rsidRDefault="009A6AAB" w:rsidP="009A6AAB">
      <w:pPr>
        <w:tabs>
          <w:tab w:val="left" w:pos="384"/>
          <w:tab w:val="left" w:pos="1104"/>
          <w:tab w:val="left" w:pos="1824"/>
          <w:tab w:val="left" w:pos="2544"/>
          <w:tab w:val="left" w:pos="3264"/>
          <w:tab w:val="left" w:pos="3984"/>
          <w:tab w:val="left" w:pos="4704"/>
          <w:tab w:val="left" w:pos="5424"/>
          <w:tab w:val="left" w:pos="6144"/>
          <w:tab w:val="left" w:pos="6864"/>
        </w:tabs>
      </w:pPr>
      <w:r>
        <w:t xml:space="preserve">Wanneer er sprake is van een ontwikkelingsstoornis of sociaal-emotionele problematiek kan in bepaalde gevallen van deze criteria worden afgeweken. Voor leerlingen die zijn vastgelopen in </w:t>
      </w:r>
      <w:r w:rsidR="001B19FC">
        <w:t>h</w:t>
      </w:r>
      <w:r>
        <w:t>et VMBO worden deze criteria ruimer gehanteerd.</w:t>
      </w:r>
    </w:p>
    <w:p w14:paraId="0B7EF14B" w14:textId="77777777" w:rsidR="00331641" w:rsidRDefault="00331641" w:rsidP="00331641"/>
    <w:p w14:paraId="1FFB85AB" w14:textId="77777777" w:rsidR="00F41629" w:rsidRDefault="00F41629" w:rsidP="00222B03">
      <w:pPr>
        <w:spacing w:after="0"/>
      </w:pPr>
    </w:p>
    <w:p w14:paraId="7C5BF528" w14:textId="77777777" w:rsidR="00B00916" w:rsidRDefault="00B00916" w:rsidP="00222B03">
      <w:pPr>
        <w:spacing w:after="0"/>
      </w:pPr>
    </w:p>
    <w:p w14:paraId="0F43A62C" w14:textId="2E67840F" w:rsidR="00F41629" w:rsidRDefault="007C6B17" w:rsidP="00222B03">
      <w:pPr>
        <w:spacing w:after="0"/>
      </w:pPr>
      <w:r>
        <w:t>Het onderwijs is gericht op zowel de praktijkvakken, als ook de theorie. Leerlingen worden voorbereid op maatschappelijke participatie d.m.v. arbeidstraining, arbeidsoriëntatie en stage,</w:t>
      </w:r>
    </w:p>
    <w:p w14:paraId="314AB08A" w14:textId="77777777" w:rsidR="007C6B17" w:rsidRDefault="007C6B17" w:rsidP="00222B03">
      <w:pPr>
        <w:spacing w:after="0"/>
      </w:pPr>
      <w:r>
        <w:t xml:space="preserve">zowel binnen als buiten de school. </w:t>
      </w:r>
    </w:p>
    <w:p w14:paraId="19636DB6" w14:textId="58092829" w:rsidR="007C6B17" w:rsidRDefault="007C6B17" w:rsidP="007C6B17">
      <w:r w:rsidRPr="00ED5C43">
        <w:t xml:space="preserve">De </w:t>
      </w:r>
      <w:r w:rsidRPr="005943C9">
        <w:rPr>
          <w:i/>
        </w:rPr>
        <w:t>gemiddelde</w:t>
      </w:r>
      <w:r>
        <w:t xml:space="preserve"> groepsgr</w:t>
      </w:r>
      <w:r w:rsidR="00AE6C93">
        <w:t>ootte bedraagt  12  leerlingen en is maximaal 14 leerlingen.</w:t>
      </w:r>
    </w:p>
    <w:p w14:paraId="16748ED9" w14:textId="77777777" w:rsidR="003E1D3D" w:rsidRDefault="00F41629">
      <w:pPr>
        <w:spacing w:after="160" w:line="259" w:lineRule="auto"/>
      </w:pPr>
      <w:r>
        <w:rPr>
          <w:noProof/>
          <w:lang w:eastAsia="nl-NL"/>
        </w:rPr>
        <w:drawing>
          <wp:anchor distT="0" distB="0" distL="114300" distR="114300" simplePos="0" relativeHeight="251659264" behindDoc="1" locked="0" layoutInCell="1" allowOverlap="1" wp14:anchorId="00E83F69" wp14:editId="68D54AFA">
            <wp:simplePos x="0" y="0"/>
            <wp:positionH relativeFrom="margin">
              <wp:posOffset>0</wp:posOffset>
            </wp:positionH>
            <wp:positionV relativeFrom="paragraph">
              <wp:posOffset>-635</wp:posOffset>
            </wp:positionV>
            <wp:extent cx="5762625" cy="324148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pbouw De Bolster.jpg"/>
                    <pic:cNvPicPr/>
                  </pic:nvPicPr>
                  <pic:blipFill>
                    <a:blip r:embed="rId16">
                      <a:extLst>
                        <a:ext uri="{28A0092B-C50C-407E-A947-70E740481C1C}">
                          <a14:useLocalDpi xmlns:a14="http://schemas.microsoft.com/office/drawing/2010/main" val="0"/>
                        </a:ext>
                      </a:extLst>
                    </a:blip>
                    <a:stretch>
                      <a:fillRect/>
                    </a:stretch>
                  </pic:blipFill>
                  <pic:spPr>
                    <a:xfrm>
                      <a:off x="0" y="0"/>
                      <a:ext cx="5762625" cy="3241480"/>
                    </a:xfrm>
                    <a:prstGeom prst="rect">
                      <a:avLst/>
                    </a:prstGeom>
                  </pic:spPr>
                </pic:pic>
              </a:graphicData>
            </a:graphic>
            <wp14:sizeRelH relativeFrom="margin">
              <wp14:pctWidth>0</wp14:pctWidth>
            </wp14:sizeRelH>
            <wp14:sizeRelV relativeFrom="margin">
              <wp14:pctHeight>0</wp14:pctHeight>
            </wp14:sizeRelV>
          </wp:anchor>
        </w:drawing>
      </w:r>
    </w:p>
    <w:p w14:paraId="1098E95C" w14:textId="77777777" w:rsidR="007C6B17" w:rsidRDefault="007C6B17">
      <w:pPr>
        <w:spacing w:after="160" w:line="259" w:lineRule="auto"/>
      </w:pPr>
    </w:p>
    <w:p w14:paraId="553D2FAF" w14:textId="77777777" w:rsidR="007C6B17" w:rsidRDefault="007C6B17">
      <w:pPr>
        <w:spacing w:after="160" w:line="259" w:lineRule="auto"/>
      </w:pPr>
    </w:p>
    <w:p w14:paraId="275B2E6F" w14:textId="77777777" w:rsidR="007C6B17" w:rsidRDefault="007C6B17">
      <w:pPr>
        <w:spacing w:after="160" w:line="259" w:lineRule="auto"/>
      </w:pPr>
    </w:p>
    <w:p w14:paraId="70111457" w14:textId="77777777" w:rsidR="007C6B17" w:rsidRDefault="007C6B17">
      <w:pPr>
        <w:spacing w:after="160" w:line="259" w:lineRule="auto"/>
      </w:pPr>
    </w:p>
    <w:p w14:paraId="5A463A66" w14:textId="77777777" w:rsidR="007C6B17" w:rsidRDefault="007C6B17">
      <w:pPr>
        <w:spacing w:after="160" w:line="259" w:lineRule="auto"/>
      </w:pPr>
    </w:p>
    <w:p w14:paraId="533B515E" w14:textId="77777777" w:rsidR="007C6B17" w:rsidRDefault="007C6B17">
      <w:pPr>
        <w:spacing w:after="160" w:line="259" w:lineRule="auto"/>
      </w:pPr>
    </w:p>
    <w:p w14:paraId="25AD55B9" w14:textId="77777777" w:rsidR="007C6B17" w:rsidRDefault="007C6B17">
      <w:pPr>
        <w:spacing w:after="160" w:line="259" w:lineRule="auto"/>
      </w:pPr>
    </w:p>
    <w:p w14:paraId="05BE5421" w14:textId="77777777" w:rsidR="007C6B17" w:rsidRDefault="007C6B17">
      <w:pPr>
        <w:spacing w:after="160" w:line="259" w:lineRule="auto"/>
      </w:pPr>
    </w:p>
    <w:p w14:paraId="71AE391F" w14:textId="77777777" w:rsidR="007C6B17" w:rsidRDefault="007C6B17">
      <w:pPr>
        <w:spacing w:after="160" w:line="259" w:lineRule="auto"/>
      </w:pPr>
    </w:p>
    <w:p w14:paraId="43D250E0" w14:textId="77777777" w:rsidR="007C6B17" w:rsidRDefault="007C6B17">
      <w:pPr>
        <w:spacing w:after="160" w:line="259" w:lineRule="auto"/>
      </w:pPr>
    </w:p>
    <w:p w14:paraId="76756987" w14:textId="46E18554" w:rsidR="007C6B17" w:rsidRDefault="007C6B17">
      <w:pPr>
        <w:spacing w:after="160" w:line="259" w:lineRule="auto"/>
      </w:pPr>
    </w:p>
    <w:p w14:paraId="115E5D2D" w14:textId="77777777" w:rsidR="009E2A7C" w:rsidRDefault="009E2A7C" w:rsidP="009E2A7C">
      <w:r>
        <w:t>Theor</w:t>
      </w:r>
      <w:r w:rsidR="007C6B17">
        <w:t xml:space="preserve">ievakken: </w:t>
      </w:r>
      <w:r>
        <w:t>Nederlands, rekenen, mens en maatschappij, ICT en Engels</w:t>
      </w:r>
    </w:p>
    <w:p w14:paraId="2B9FDA16" w14:textId="09F1BB78" w:rsidR="00AE6C93" w:rsidRDefault="007C6B17" w:rsidP="00AE6C93">
      <w:pPr>
        <w:spacing w:after="0"/>
      </w:pPr>
      <w:r>
        <w:t xml:space="preserve">Praktijkvakken: </w:t>
      </w:r>
      <w:r w:rsidR="009E2A7C">
        <w:t>Koken, algemene technieken, h</w:t>
      </w:r>
      <w:r w:rsidR="00AE6C93">
        <w:t>andvaardigheid, textiel, muziek</w:t>
      </w:r>
      <w:r w:rsidR="009E2A7C">
        <w:t>, EHBO, lichamelijke</w:t>
      </w:r>
    </w:p>
    <w:p w14:paraId="6C294802" w14:textId="6BE2DBA6" w:rsidR="009E2A7C" w:rsidRDefault="00AE6C93" w:rsidP="00AE6C93">
      <w:pPr>
        <w:spacing w:after="0"/>
      </w:pPr>
      <w:r>
        <w:t xml:space="preserve">                            opvoeding.</w:t>
      </w:r>
      <w:r w:rsidR="009E2A7C">
        <w:t xml:space="preserve"> </w:t>
      </w:r>
    </w:p>
    <w:p w14:paraId="791170B4" w14:textId="77777777" w:rsidR="00AE6C93" w:rsidRDefault="00AE6C93" w:rsidP="00AE6C93">
      <w:pPr>
        <w:spacing w:after="0"/>
      </w:pPr>
    </w:p>
    <w:p w14:paraId="06BC6B91" w14:textId="77777777" w:rsidR="009D29C6" w:rsidRDefault="00A634C5" w:rsidP="009D29C6">
      <w:pPr>
        <w:spacing w:after="0"/>
      </w:pPr>
      <w:r w:rsidRPr="00A634C5">
        <w:t>Praktijk</w:t>
      </w:r>
      <w:r w:rsidR="009E2A7C" w:rsidRPr="00A634C5">
        <w:t xml:space="preserve">specialisaties: </w:t>
      </w:r>
    </w:p>
    <w:p w14:paraId="05775074" w14:textId="036BD047" w:rsidR="009E2A7C" w:rsidRDefault="009E2A7C" w:rsidP="009D29C6">
      <w:pPr>
        <w:pStyle w:val="Lijstalinea"/>
        <w:numPr>
          <w:ilvl w:val="0"/>
          <w:numId w:val="5"/>
        </w:numPr>
      </w:pPr>
      <w:r>
        <w:t>Zorg &amp; Welzijn</w:t>
      </w:r>
      <w:r w:rsidR="00AE6C93">
        <w:t xml:space="preserve"> </w:t>
      </w:r>
    </w:p>
    <w:p w14:paraId="4D561D26" w14:textId="77777777" w:rsidR="009E2A7C" w:rsidRDefault="009E2A7C" w:rsidP="009E2A7C">
      <w:pPr>
        <w:pStyle w:val="Lijstalinea"/>
        <w:numPr>
          <w:ilvl w:val="0"/>
          <w:numId w:val="4"/>
        </w:numPr>
      </w:pPr>
      <w:r>
        <w:t>Handel &amp; Economie</w:t>
      </w:r>
    </w:p>
    <w:p w14:paraId="7BA91EAE" w14:textId="77777777" w:rsidR="009E2A7C" w:rsidRDefault="009E2A7C" w:rsidP="009E2A7C">
      <w:pPr>
        <w:pStyle w:val="Lijstalinea"/>
        <w:numPr>
          <w:ilvl w:val="0"/>
          <w:numId w:val="4"/>
        </w:numPr>
      </w:pPr>
      <w:r>
        <w:t>Techniek</w:t>
      </w:r>
    </w:p>
    <w:p w14:paraId="220AFE49" w14:textId="77777777" w:rsidR="009E2A7C" w:rsidRDefault="009E2A7C" w:rsidP="009E2A7C">
      <w:pPr>
        <w:pStyle w:val="Lijstalinea"/>
        <w:numPr>
          <w:ilvl w:val="0"/>
          <w:numId w:val="4"/>
        </w:numPr>
      </w:pPr>
      <w:r>
        <w:t>Groen</w:t>
      </w:r>
    </w:p>
    <w:p w14:paraId="1ACA00C7" w14:textId="77777777" w:rsidR="009E2A7C" w:rsidRDefault="009E2A7C" w:rsidP="009E2A7C">
      <w:r>
        <w:t xml:space="preserve">Daarnaast zijn er diverse </w:t>
      </w:r>
      <w:r w:rsidR="00A634C5" w:rsidRPr="005A5ECB">
        <w:t>keuze</w:t>
      </w:r>
      <w:r w:rsidRPr="005A5ECB">
        <w:t xml:space="preserve">cursussen </w:t>
      </w:r>
      <w:r>
        <w:t>te volgen.</w:t>
      </w:r>
    </w:p>
    <w:p w14:paraId="528C85FE" w14:textId="53D8CCD4" w:rsidR="009E2A7C" w:rsidRDefault="003E1D3D" w:rsidP="009E2A7C">
      <w:r>
        <w:t>D</w:t>
      </w:r>
      <w:r w:rsidR="009E2A7C" w:rsidRPr="000941AE">
        <w:t xml:space="preserve">at wat de leerling </w:t>
      </w:r>
      <w:r w:rsidR="009E2A7C" w:rsidRPr="003E1D3D">
        <w:rPr>
          <w:i/>
        </w:rPr>
        <w:t>wel</w:t>
      </w:r>
      <w:r w:rsidR="009E2A7C" w:rsidRPr="000941AE">
        <w:t xml:space="preserve"> kan</w:t>
      </w:r>
      <w:r w:rsidR="005943C9" w:rsidRPr="005943C9">
        <w:t xml:space="preserve"> </w:t>
      </w:r>
      <w:r w:rsidR="005943C9">
        <w:t>zal v</w:t>
      </w:r>
      <w:r w:rsidR="005943C9" w:rsidRPr="000941AE">
        <w:t>anaf de toelating</w:t>
      </w:r>
      <w:r w:rsidR="009E2A7C" w:rsidRPr="000941AE">
        <w:t xml:space="preserve">, het </w:t>
      </w:r>
      <w:r w:rsidR="00692CE9" w:rsidRPr="000941AE">
        <w:t>uitgangs</w:t>
      </w:r>
      <w:r w:rsidR="009E2A7C" w:rsidRPr="000941AE">
        <w:t>punt zijn</w:t>
      </w:r>
      <w:r w:rsidR="005943C9">
        <w:t>. Met andere woorden</w:t>
      </w:r>
      <w:r w:rsidR="00692CE9" w:rsidRPr="000941AE">
        <w:t xml:space="preserve"> benut vooral </w:t>
      </w:r>
      <w:r w:rsidR="009E2A7C" w:rsidRPr="000941AE">
        <w:t xml:space="preserve">de mogelijkheden van elke afzonderlijke leerling. Deze positieve benadering van de leerling is de centrale houding </w:t>
      </w:r>
      <w:r w:rsidR="005A5ECB" w:rsidRPr="000941AE">
        <w:t>in</w:t>
      </w:r>
      <w:r w:rsidR="009E2A7C" w:rsidRPr="000941AE">
        <w:t xml:space="preserve"> de begeleiding en bij de keuzes die worden gemaakt</w:t>
      </w:r>
      <w:r w:rsidR="009E2A7C" w:rsidRPr="00EE5C19">
        <w:t>.</w:t>
      </w:r>
    </w:p>
    <w:p w14:paraId="3F036CE7" w14:textId="77777777" w:rsidR="00A96299" w:rsidRDefault="00A96299" w:rsidP="005133D3">
      <w:pPr>
        <w:spacing w:after="120"/>
        <w:rPr>
          <w:rFonts w:ascii="Trebuchet MS" w:eastAsia="Cambria" w:hAnsi="Trebuchet MS" w:cs="Times New Roman"/>
          <w:b/>
        </w:rPr>
      </w:pPr>
    </w:p>
    <w:p w14:paraId="5A6587FC" w14:textId="53AA1564" w:rsidR="005133D3" w:rsidRPr="00A96299" w:rsidRDefault="00A96299" w:rsidP="005133D3">
      <w:pPr>
        <w:spacing w:after="120"/>
        <w:rPr>
          <w:rFonts w:ascii="Trebuchet MS" w:eastAsia="Cambria" w:hAnsi="Trebuchet MS" w:cs="Times New Roman"/>
          <w:b/>
        </w:rPr>
      </w:pPr>
      <w:r w:rsidRPr="00A96299">
        <w:rPr>
          <w:rFonts w:ascii="Trebuchet MS" w:eastAsia="Cambria" w:hAnsi="Trebuchet MS" w:cs="Times New Roman"/>
          <w:b/>
        </w:rPr>
        <w:t>2</w:t>
      </w:r>
      <w:r w:rsidR="005133D3" w:rsidRPr="00A96299">
        <w:rPr>
          <w:rFonts w:ascii="Trebuchet MS" w:eastAsia="Cambria" w:hAnsi="Trebuchet MS" w:cs="Times New Roman"/>
          <w:b/>
        </w:rPr>
        <w:t>.</w:t>
      </w:r>
      <w:r w:rsidRPr="00A96299">
        <w:rPr>
          <w:rFonts w:ascii="Trebuchet MS" w:eastAsia="Cambria" w:hAnsi="Trebuchet MS" w:cs="Times New Roman"/>
          <w:b/>
        </w:rPr>
        <w:t xml:space="preserve"> </w:t>
      </w:r>
      <w:r w:rsidR="005133D3" w:rsidRPr="00A96299">
        <w:rPr>
          <w:rFonts w:ascii="Trebuchet MS" w:eastAsia="Cambria" w:hAnsi="Trebuchet MS" w:cs="Times New Roman"/>
          <w:b/>
        </w:rPr>
        <w:t>Wat zijn onze ambities?</w:t>
      </w:r>
    </w:p>
    <w:p w14:paraId="73FD47D9" w14:textId="64A34D06" w:rsidR="009E2A7C" w:rsidRDefault="005133D3" w:rsidP="005133D3">
      <w:pPr>
        <w:spacing w:after="0" w:line="240" w:lineRule="auto"/>
        <w:rPr>
          <w:bCs/>
        </w:rPr>
      </w:pPr>
      <w:r>
        <w:rPr>
          <w:bCs/>
        </w:rPr>
        <w:t>Wij willen ons pedagogisch klimaat en ons onderwijsaanbod blijven vernieuwen, zodat wij in kunnen blijven spelen op de behoeften van onze jongeren, om op die wijze onze leerlingen te ondersteunen bij hun groei naar een volwaardige en zelfstandige deelnamen aan de maatschappij.</w:t>
      </w:r>
    </w:p>
    <w:p w14:paraId="67CEDD6F" w14:textId="546DCC5D" w:rsidR="005133D3" w:rsidRDefault="005133D3" w:rsidP="005133D3">
      <w:pPr>
        <w:spacing w:after="0" w:line="240" w:lineRule="auto"/>
        <w:rPr>
          <w:bCs/>
        </w:rPr>
      </w:pPr>
    </w:p>
    <w:p w14:paraId="1345E674" w14:textId="5FE4EEC2" w:rsidR="005133D3" w:rsidRDefault="005133D3" w:rsidP="005133D3">
      <w:pPr>
        <w:spacing w:after="0" w:line="240" w:lineRule="auto"/>
        <w:rPr>
          <w:bCs/>
        </w:rPr>
      </w:pPr>
    </w:p>
    <w:p w14:paraId="6CA8623D" w14:textId="6354B552" w:rsidR="005133D3" w:rsidRDefault="005133D3" w:rsidP="005133D3">
      <w:pPr>
        <w:spacing w:after="0" w:line="240" w:lineRule="auto"/>
        <w:rPr>
          <w:bCs/>
        </w:rPr>
      </w:pPr>
    </w:p>
    <w:p w14:paraId="43BCEDD8" w14:textId="6E609CB4" w:rsidR="005133D3" w:rsidRDefault="005133D3" w:rsidP="005133D3">
      <w:pPr>
        <w:spacing w:after="0" w:line="240" w:lineRule="auto"/>
        <w:rPr>
          <w:bCs/>
        </w:rPr>
      </w:pPr>
    </w:p>
    <w:p w14:paraId="0B689ABB" w14:textId="4CB4CF2D" w:rsidR="005133D3" w:rsidRDefault="005133D3" w:rsidP="005133D3">
      <w:pPr>
        <w:spacing w:after="0" w:line="240" w:lineRule="auto"/>
        <w:rPr>
          <w:bCs/>
        </w:rPr>
      </w:pPr>
    </w:p>
    <w:p w14:paraId="4F7CD347" w14:textId="59A627C9" w:rsidR="005133D3" w:rsidRDefault="005133D3" w:rsidP="005133D3">
      <w:pPr>
        <w:spacing w:after="0" w:line="240" w:lineRule="auto"/>
        <w:rPr>
          <w:bCs/>
        </w:rPr>
      </w:pPr>
    </w:p>
    <w:p w14:paraId="5651238F" w14:textId="435E6029" w:rsidR="005133D3" w:rsidRDefault="005133D3" w:rsidP="005133D3">
      <w:pPr>
        <w:spacing w:after="0" w:line="240" w:lineRule="auto"/>
        <w:rPr>
          <w:bCs/>
        </w:rPr>
      </w:pPr>
    </w:p>
    <w:p w14:paraId="169BEC00" w14:textId="60469869" w:rsidR="005133D3" w:rsidRDefault="005133D3" w:rsidP="005133D3">
      <w:pPr>
        <w:spacing w:after="0" w:line="240" w:lineRule="auto"/>
        <w:rPr>
          <w:bCs/>
        </w:rPr>
      </w:pPr>
    </w:p>
    <w:p w14:paraId="0F51CB11" w14:textId="73D95E12" w:rsidR="005133D3" w:rsidRDefault="005133D3" w:rsidP="005133D3">
      <w:pPr>
        <w:spacing w:after="0" w:line="240" w:lineRule="auto"/>
        <w:rPr>
          <w:bCs/>
        </w:rPr>
      </w:pPr>
    </w:p>
    <w:p w14:paraId="74FAC5DB" w14:textId="77777777" w:rsidR="005133D3" w:rsidRPr="00CD6BE6" w:rsidRDefault="005133D3" w:rsidP="005133D3">
      <w:pPr>
        <w:spacing w:after="0" w:line="240" w:lineRule="auto"/>
        <w:rPr>
          <w:rFonts w:ascii="Trebuchet MS" w:eastAsia="Cambria" w:hAnsi="Trebuchet MS" w:cs="Times New Roman"/>
          <w:b/>
          <w:color w:val="5B9BD5" w:themeColor="accent1"/>
          <w:sz w:val="20"/>
          <w:szCs w:val="20"/>
        </w:rPr>
      </w:pPr>
    </w:p>
    <w:p w14:paraId="56BA4338" w14:textId="1B7E9BD6" w:rsidR="005943C9" w:rsidRDefault="00A96299" w:rsidP="009E2A7C">
      <w:pPr>
        <w:spacing w:after="0" w:line="240" w:lineRule="auto"/>
        <w:contextualSpacing/>
        <w:rPr>
          <w:rFonts w:ascii="Trebuchet MS" w:eastAsia="Cambria" w:hAnsi="Trebuchet MS" w:cs="Times New Roman"/>
          <w:b/>
        </w:rPr>
      </w:pPr>
      <w:r>
        <w:rPr>
          <w:rFonts w:ascii="Trebuchet MS" w:eastAsia="Cambria" w:hAnsi="Trebuchet MS" w:cs="Times New Roman"/>
          <w:b/>
        </w:rPr>
        <w:t>3.</w:t>
      </w:r>
      <w:r w:rsidR="009E2A7C" w:rsidRPr="002E09B6">
        <w:rPr>
          <w:rFonts w:ascii="Trebuchet MS" w:eastAsia="Cambria" w:hAnsi="Trebuchet MS" w:cs="Times New Roman"/>
          <w:b/>
        </w:rPr>
        <w:t xml:space="preserve"> Wat bieden we aanvullend op de basisondersteuning? </w:t>
      </w:r>
    </w:p>
    <w:p w14:paraId="632D2932" w14:textId="77777777" w:rsidR="00A96299" w:rsidRPr="002E09B6" w:rsidRDefault="00A96299" w:rsidP="009E2A7C">
      <w:pPr>
        <w:spacing w:after="0" w:line="240" w:lineRule="auto"/>
        <w:contextualSpacing/>
        <w:rPr>
          <w:rFonts w:ascii="Trebuchet MS" w:eastAsia="Cambria" w:hAnsi="Trebuchet MS" w:cs="Times New Roman"/>
          <w:b/>
        </w:rPr>
      </w:pPr>
    </w:p>
    <w:p w14:paraId="42B1B10E" w14:textId="77777777" w:rsidR="002E09B6" w:rsidRPr="005943C9" w:rsidRDefault="009E2A7C" w:rsidP="005943C9">
      <w:pPr>
        <w:spacing w:after="0"/>
        <w:rPr>
          <w:rFonts w:eastAsia="Cambria" w:cs="Times New Roman"/>
        </w:rPr>
      </w:pPr>
      <w:r w:rsidRPr="005943C9">
        <w:rPr>
          <w:rFonts w:eastAsia="Cambria" w:cs="Times New Roman"/>
        </w:rPr>
        <w:t xml:space="preserve">Alle scholen in het samenwerkingsverband bieden basisondersteuning aan leerlingen. Deze </w:t>
      </w:r>
    </w:p>
    <w:p w14:paraId="35E24DA3" w14:textId="77777777" w:rsidR="009E2A7C" w:rsidRDefault="009E2A7C" w:rsidP="005943C9">
      <w:pPr>
        <w:spacing w:after="0"/>
        <w:rPr>
          <w:rFonts w:eastAsia="Cambria" w:cs="Times New Roman"/>
        </w:rPr>
      </w:pPr>
      <w:r w:rsidRPr="005943C9">
        <w:rPr>
          <w:rFonts w:eastAsia="Cambria" w:cs="Times New Roman"/>
        </w:rPr>
        <w:t>basisondersteuning geldt voor alle scholen in het samenwerkingsverband en betreft een gezamenlijke afspraak over de basiskwaliteit op het gebied van ondersteuning aan leerlingen.</w:t>
      </w:r>
    </w:p>
    <w:p w14:paraId="45C9411A" w14:textId="77777777" w:rsidR="009D29C6" w:rsidRDefault="009D29C6" w:rsidP="005943C9">
      <w:pPr>
        <w:spacing w:after="0"/>
        <w:rPr>
          <w:rFonts w:eastAsia="Cambria" w:cs="Times New Roman"/>
        </w:rPr>
      </w:pPr>
    </w:p>
    <w:p w14:paraId="54D368F2" w14:textId="77777777" w:rsidR="009D29C6" w:rsidRDefault="009D29C6" w:rsidP="005943C9">
      <w:pPr>
        <w:spacing w:after="0"/>
        <w:rPr>
          <w:rFonts w:eastAsia="Cambria" w:cs="Times New Roman"/>
        </w:rPr>
      </w:pPr>
      <w:r>
        <w:rPr>
          <w:rFonts w:eastAsia="Cambria" w:cs="Times New Roman"/>
        </w:rPr>
        <w:t>Op de Bolster is er een ruim aanbod van extra ondersteuning voor leerlingen.</w:t>
      </w:r>
    </w:p>
    <w:p w14:paraId="4D6DF856" w14:textId="77777777" w:rsidR="009D29C6" w:rsidRDefault="009D29C6" w:rsidP="005943C9">
      <w:pPr>
        <w:spacing w:after="0"/>
        <w:rPr>
          <w:rFonts w:eastAsia="Cambria" w:cs="Times New Roman"/>
        </w:rPr>
      </w:pPr>
      <w:r>
        <w:rPr>
          <w:rFonts w:eastAsia="Cambria" w:cs="Times New Roman"/>
        </w:rPr>
        <w:t>Dit kan in de klas of in een groep als ook voor individuele leerlingen worden ingezet.</w:t>
      </w:r>
    </w:p>
    <w:p w14:paraId="0EDCCEB7" w14:textId="77777777" w:rsidR="009E2A7C" w:rsidRDefault="009E2A7C" w:rsidP="009E2A7C">
      <w:pPr>
        <w:spacing w:after="0" w:line="240" w:lineRule="auto"/>
        <w:rPr>
          <w:rFonts w:ascii="Trebuchet MS" w:eastAsia="Cambria" w:hAnsi="Trebuchet MS" w:cs="Times New Roman"/>
          <w:i/>
          <w:color w:val="5B9BD5" w:themeColor="accent1"/>
          <w:sz w:val="20"/>
          <w:szCs w:val="20"/>
        </w:rPr>
      </w:pPr>
    </w:p>
    <w:p w14:paraId="6B9A6E65" w14:textId="77777777" w:rsidR="00952430" w:rsidRPr="00CD6BE6" w:rsidRDefault="00952430" w:rsidP="009E2A7C">
      <w:pPr>
        <w:spacing w:after="0" w:line="240" w:lineRule="auto"/>
        <w:rPr>
          <w:rFonts w:ascii="Trebuchet MS" w:eastAsia="Cambria" w:hAnsi="Trebuchet MS" w:cs="Times New Roman"/>
          <w:i/>
          <w:color w:val="5B9BD5" w:themeColor="accent1"/>
          <w:sz w:val="20"/>
          <w:szCs w:val="20"/>
        </w:rPr>
      </w:pPr>
    </w:p>
    <w:tbl>
      <w:tblPr>
        <w:tblStyle w:val="Tabelraster"/>
        <w:tblW w:w="9209" w:type="dxa"/>
        <w:tblLook w:val="04A0" w:firstRow="1" w:lastRow="0" w:firstColumn="1" w:lastColumn="0" w:noHBand="0" w:noVBand="1"/>
      </w:tblPr>
      <w:tblGrid>
        <w:gridCol w:w="1506"/>
        <w:gridCol w:w="7703"/>
      </w:tblGrid>
      <w:tr w:rsidR="009E2A7C" w:rsidRPr="00E90B6F" w14:paraId="232B31D1" w14:textId="77777777" w:rsidTr="00D96784">
        <w:trPr>
          <w:trHeight w:val="247"/>
        </w:trPr>
        <w:tc>
          <w:tcPr>
            <w:tcW w:w="1506" w:type="dxa"/>
          </w:tcPr>
          <w:p w14:paraId="1E8A1A2B" w14:textId="77777777" w:rsidR="009E2A7C" w:rsidRPr="00E90B6F" w:rsidRDefault="00D96784" w:rsidP="00DF5A06">
            <w:pPr>
              <w:spacing w:after="0"/>
              <w:jc w:val="both"/>
              <w:rPr>
                <w:rFonts w:eastAsia="Cambria" w:cs="Times New Roman"/>
              </w:rPr>
            </w:pPr>
            <w:r>
              <w:rPr>
                <w:rFonts w:eastAsia="Cambria" w:cs="Times New Roman"/>
              </w:rPr>
              <w:t>niveaus</w:t>
            </w:r>
          </w:p>
        </w:tc>
        <w:tc>
          <w:tcPr>
            <w:tcW w:w="7703" w:type="dxa"/>
          </w:tcPr>
          <w:p w14:paraId="331AB8AA" w14:textId="77777777" w:rsidR="009E2A7C" w:rsidRPr="00E90B6F" w:rsidRDefault="009E2A7C" w:rsidP="00DF5A06">
            <w:pPr>
              <w:spacing w:after="0"/>
              <w:jc w:val="both"/>
              <w:rPr>
                <w:rFonts w:eastAsia="Cambria" w:cs="Times New Roman"/>
                <w:b/>
                <w:i/>
              </w:rPr>
            </w:pPr>
          </w:p>
        </w:tc>
      </w:tr>
      <w:tr w:rsidR="009E2A7C" w:rsidRPr="00E90B6F" w14:paraId="52A5A049" w14:textId="77777777" w:rsidTr="00D96784">
        <w:tc>
          <w:tcPr>
            <w:tcW w:w="1506" w:type="dxa"/>
          </w:tcPr>
          <w:p w14:paraId="4B22F385" w14:textId="77777777" w:rsidR="009E2A7C" w:rsidRPr="00E90B6F" w:rsidRDefault="009E2A7C" w:rsidP="00DF5A06">
            <w:pPr>
              <w:numPr>
                <w:ilvl w:val="0"/>
                <w:numId w:val="1"/>
              </w:numPr>
              <w:spacing w:after="0"/>
              <w:contextualSpacing/>
              <w:jc w:val="both"/>
              <w:rPr>
                <w:rFonts w:eastAsia="Cambria" w:cs="Times New Roman"/>
                <w:b/>
                <w:i/>
              </w:rPr>
            </w:pPr>
            <w:r w:rsidRPr="00E90B6F">
              <w:rPr>
                <w:rFonts w:eastAsia="Cambria" w:cs="Times New Roman"/>
                <w:b/>
              </w:rPr>
              <w:t>Voor alle leerlingen</w:t>
            </w:r>
          </w:p>
        </w:tc>
        <w:tc>
          <w:tcPr>
            <w:tcW w:w="7703" w:type="dxa"/>
          </w:tcPr>
          <w:p w14:paraId="16E511EE" w14:textId="77777777" w:rsidR="00841CBC" w:rsidRPr="00E90B6F" w:rsidRDefault="009E2A7C" w:rsidP="00DF5A06">
            <w:pPr>
              <w:spacing w:after="0"/>
              <w:rPr>
                <w:rFonts w:eastAsia="Cambria" w:cs="Times New Roman"/>
              </w:rPr>
            </w:pPr>
            <w:r w:rsidRPr="00E90B6F">
              <w:rPr>
                <w:rFonts w:eastAsia="Cambria" w:cs="Times New Roman"/>
              </w:rPr>
              <w:t>Kleine kla</w:t>
            </w:r>
            <w:r w:rsidR="00841CBC" w:rsidRPr="00E90B6F">
              <w:rPr>
                <w:rFonts w:eastAsia="Cambria" w:cs="Times New Roman"/>
              </w:rPr>
              <w:t>ssen</w:t>
            </w:r>
            <w:r w:rsidR="0050275B" w:rsidRPr="00E90B6F">
              <w:rPr>
                <w:rFonts w:eastAsia="Cambria" w:cs="Times New Roman"/>
              </w:rPr>
              <w:t>.</w:t>
            </w:r>
          </w:p>
          <w:p w14:paraId="6CED9E6A" w14:textId="77777777" w:rsidR="00D96784" w:rsidRDefault="00D96784" w:rsidP="00DF5A06">
            <w:pPr>
              <w:spacing w:after="0"/>
              <w:rPr>
                <w:rFonts w:eastAsia="Cambria" w:cs="Times New Roman"/>
              </w:rPr>
            </w:pPr>
            <w:r>
              <w:rPr>
                <w:rFonts w:eastAsia="Cambria" w:cs="Times New Roman"/>
              </w:rPr>
              <w:t>Begeleiding en coaching van 2 mentoren</w:t>
            </w:r>
          </w:p>
          <w:p w14:paraId="72E3493B" w14:textId="77777777" w:rsidR="00D96784" w:rsidRDefault="00D96784" w:rsidP="00DF5A06">
            <w:pPr>
              <w:spacing w:after="0"/>
              <w:rPr>
                <w:rFonts w:eastAsia="Cambria" w:cs="Times New Roman"/>
              </w:rPr>
            </w:pPr>
            <w:r>
              <w:rPr>
                <w:rFonts w:eastAsia="Cambria" w:cs="Times New Roman"/>
              </w:rPr>
              <w:t xml:space="preserve">Huisbezoek </w:t>
            </w:r>
          </w:p>
          <w:p w14:paraId="147D5F09" w14:textId="77777777" w:rsidR="00841CBC" w:rsidRPr="00E90B6F" w:rsidRDefault="0050275B" w:rsidP="00DF5A06">
            <w:pPr>
              <w:spacing w:after="0"/>
              <w:rPr>
                <w:rFonts w:eastAsia="Cambria" w:cs="Times New Roman"/>
              </w:rPr>
            </w:pPr>
            <w:r w:rsidRPr="00E90B6F">
              <w:rPr>
                <w:rFonts w:eastAsia="Cambria" w:cs="Times New Roman"/>
              </w:rPr>
              <w:t>Stage- en arbeidstoeleiding.</w:t>
            </w:r>
          </w:p>
          <w:p w14:paraId="28B3A6D3" w14:textId="77777777" w:rsidR="005943C9" w:rsidRPr="00E90B6F" w:rsidRDefault="005943C9" w:rsidP="00DF5A06">
            <w:pPr>
              <w:spacing w:after="0"/>
              <w:rPr>
                <w:rFonts w:eastAsia="Cambria" w:cs="Times New Roman"/>
              </w:rPr>
            </w:pPr>
            <w:r w:rsidRPr="00E90B6F">
              <w:rPr>
                <w:rFonts w:eastAsia="Cambria" w:cs="Times New Roman"/>
              </w:rPr>
              <w:t xml:space="preserve">Eigen </w:t>
            </w:r>
            <w:r w:rsidR="00841CBC" w:rsidRPr="00E90B6F">
              <w:rPr>
                <w:rFonts w:eastAsia="Cambria" w:cs="Times New Roman"/>
              </w:rPr>
              <w:t>Orthopedagoog</w:t>
            </w:r>
            <w:r w:rsidRPr="00E90B6F">
              <w:rPr>
                <w:rFonts w:eastAsia="Cambria" w:cs="Times New Roman"/>
              </w:rPr>
              <w:t xml:space="preserve"> in de school.</w:t>
            </w:r>
          </w:p>
          <w:p w14:paraId="0F13BC3B" w14:textId="236C51C2" w:rsidR="00841CBC" w:rsidRPr="00E90B6F" w:rsidRDefault="005943C9" w:rsidP="00DF5A06">
            <w:pPr>
              <w:spacing w:after="0"/>
              <w:rPr>
                <w:rFonts w:eastAsia="Cambria" w:cs="Times New Roman"/>
              </w:rPr>
            </w:pPr>
            <w:r w:rsidRPr="00E90B6F">
              <w:rPr>
                <w:rFonts w:eastAsia="Cambria" w:cs="Times New Roman"/>
              </w:rPr>
              <w:t>Intensief contact met:</w:t>
            </w:r>
            <w:r w:rsidR="00841CBC" w:rsidRPr="00E90B6F">
              <w:rPr>
                <w:rFonts w:eastAsia="Cambria" w:cs="Times New Roman"/>
              </w:rPr>
              <w:t xml:space="preserve"> Jeugdarts, </w:t>
            </w:r>
            <w:r w:rsidRPr="00E90B6F">
              <w:rPr>
                <w:rFonts w:eastAsia="Cambria" w:cs="Times New Roman"/>
              </w:rPr>
              <w:t>VO-WIJ-medewerker</w:t>
            </w:r>
            <w:r w:rsidR="00841CBC" w:rsidRPr="00E90B6F">
              <w:rPr>
                <w:rFonts w:eastAsia="Cambria" w:cs="Times New Roman"/>
              </w:rPr>
              <w:t>,</w:t>
            </w:r>
            <w:r w:rsidR="00020035" w:rsidRPr="00E90B6F">
              <w:rPr>
                <w:rFonts w:eastAsia="Cambria" w:cs="Times New Roman"/>
              </w:rPr>
              <w:t xml:space="preserve"> </w:t>
            </w:r>
            <w:r w:rsidR="00B00916" w:rsidRPr="00E90B6F">
              <w:rPr>
                <w:rFonts w:eastAsia="Cambria" w:cs="Times New Roman"/>
              </w:rPr>
              <w:t>Leerplichtambtenaar</w:t>
            </w:r>
            <w:r w:rsidR="00841CBC" w:rsidRPr="00E90B6F">
              <w:rPr>
                <w:rFonts w:eastAsia="Cambria" w:cs="Times New Roman"/>
              </w:rPr>
              <w:t>,</w:t>
            </w:r>
            <w:r w:rsidRPr="00E90B6F">
              <w:rPr>
                <w:rFonts w:eastAsia="Cambria" w:cs="Times New Roman"/>
              </w:rPr>
              <w:t xml:space="preserve"> J</w:t>
            </w:r>
            <w:r w:rsidR="00D96784">
              <w:rPr>
                <w:rFonts w:eastAsia="Cambria" w:cs="Times New Roman"/>
              </w:rPr>
              <w:t>eugdagent, expertise team Samenwerkingsverband</w:t>
            </w:r>
            <w:r w:rsidRPr="00E90B6F">
              <w:rPr>
                <w:rFonts w:eastAsia="Cambria" w:cs="Times New Roman"/>
              </w:rPr>
              <w:t xml:space="preserve"> </w:t>
            </w:r>
          </w:p>
          <w:p w14:paraId="0328D32B" w14:textId="77777777" w:rsidR="00D96784" w:rsidRDefault="00D96784" w:rsidP="00DF5A06">
            <w:pPr>
              <w:spacing w:after="0"/>
              <w:rPr>
                <w:rFonts w:eastAsia="Cambria" w:cs="Times New Roman"/>
              </w:rPr>
            </w:pPr>
            <w:r>
              <w:rPr>
                <w:rFonts w:eastAsia="Cambria" w:cs="Times New Roman"/>
              </w:rPr>
              <w:t>Time-out beleid</w:t>
            </w:r>
          </w:p>
          <w:p w14:paraId="5039C0C8" w14:textId="77777777" w:rsidR="009E2A7C" w:rsidRPr="00E90B6F" w:rsidRDefault="00841CBC" w:rsidP="00D96784">
            <w:pPr>
              <w:spacing w:after="0"/>
              <w:rPr>
                <w:rFonts w:eastAsia="Cambria" w:cs="Times New Roman"/>
              </w:rPr>
            </w:pPr>
            <w:r w:rsidRPr="00E90B6F">
              <w:rPr>
                <w:rFonts w:eastAsia="Cambria" w:cs="Times New Roman"/>
              </w:rPr>
              <w:t>Sta op tegen pesten, g</w:t>
            </w:r>
            <w:r w:rsidR="009E2A7C" w:rsidRPr="00E90B6F">
              <w:rPr>
                <w:rFonts w:eastAsia="Cambria" w:cs="Times New Roman"/>
              </w:rPr>
              <w:t xml:space="preserve">ezonde en veilige school projecten, HALT </w:t>
            </w:r>
            <w:r w:rsidR="00D96784">
              <w:rPr>
                <w:rFonts w:eastAsia="Cambria" w:cs="Times New Roman"/>
              </w:rPr>
              <w:t>voorlichting, Spreekuren vanuit verslavingszorg en GGD</w:t>
            </w:r>
          </w:p>
        </w:tc>
      </w:tr>
      <w:tr w:rsidR="009E2A7C" w:rsidRPr="00E90B6F" w14:paraId="5E8CDF58" w14:textId="77777777" w:rsidTr="00D96784">
        <w:tc>
          <w:tcPr>
            <w:tcW w:w="1506" w:type="dxa"/>
          </w:tcPr>
          <w:p w14:paraId="3702E304" w14:textId="77777777" w:rsidR="009E2A7C" w:rsidRPr="00E90B6F" w:rsidRDefault="009E2A7C" w:rsidP="00DF5A06">
            <w:pPr>
              <w:numPr>
                <w:ilvl w:val="0"/>
                <w:numId w:val="1"/>
              </w:numPr>
              <w:spacing w:after="0"/>
              <w:contextualSpacing/>
              <w:jc w:val="both"/>
              <w:rPr>
                <w:rFonts w:eastAsia="Cambria" w:cs="Times New Roman"/>
                <w:b/>
              </w:rPr>
            </w:pPr>
            <w:r w:rsidRPr="00E90B6F">
              <w:rPr>
                <w:rFonts w:eastAsia="Cambria" w:cs="Times New Roman"/>
                <w:b/>
              </w:rPr>
              <w:t>groep</w:t>
            </w:r>
          </w:p>
        </w:tc>
        <w:tc>
          <w:tcPr>
            <w:tcW w:w="7703" w:type="dxa"/>
          </w:tcPr>
          <w:p w14:paraId="04CBE9C6" w14:textId="77777777" w:rsidR="000A72D5" w:rsidRPr="00E90B6F" w:rsidRDefault="00D96784" w:rsidP="00DF5A06">
            <w:pPr>
              <w:spacing w:after="0"/>
              <w:rPr>
                <w:rFonts w:eastAsia="Cambria" w:cs="Times New Roman"/>
              </w:rPr>
            </w:pPr>
            <w:r>
              <w:rPr>
                <w:rFonts w:eastAsia="Cambria" w:cs="Times New Roman"/>
              </w:rPr>
              <w:t>Weerbaarheidstraining</w:t>
            </w:r>
          </w:p>
          <w:p w14:paraId="1DD3F1D3" w14:textId="77777777" w:rsidR="000A72D5" w:rsidRPr="00E90B6F" w:rsidRDefault="005943C9" w:rsidP="00DF5A06">
            <w:pPr>
              <w:spacing w:after="0"/>
              <w:rPr>
                <w:rFonts w:eastAsia="Cambria" w:cs="Times New Roman"/>
              </w:rPr>
            </w:pPr>
            <w:r w:rsidRPr="00E90B6F">
              <w:rPr>
                <w:rFonts w:eastAsia="Cambria" w:cs="Times New Roman"/>
              </w:rPr>
              <w:t xml:space="preserve">Girlstalk, </w:t>
            </w:r>
            <w:r w:rsidR="00D96784">
              <w:rPr>
                <w:rFonts w:eastAsia="Cambria" w:cs="Times New Roman"/>
              </w:rPr>
              <w:t>Make a Move – weerbaarheid seksuele ontwikkeling</w:t>
            </w:r>
          </w:p>
          <w:p w14:paraId="66F0FB86" w14:textId="77777777" w:rsidR="009E2A7C" w:rsidRPr="00E90B6F" w:rsidRDefault="009E2A7C" w:rsidP="00DF5A06">
            <w:pPr>
              <w:spacing w:after="0"/>
              <w:rPr>
                <w:rFonts w:eastAsia="Cambria" w:cs="Times New Roman"/>
              </w:rPr>
            </w:pPr>
            <w:r w:rsidRPr="00E90B6F">
              <w:rPr>
                <w:rFonts w:eastAsia="Cambria" w:cs="Times New Roman"/>
              </w:rPr>
              <w:t>Inzet onderwijsassistenten</w:t>
            </w:r>
            <w:r w:rsidR="005943C9" w:rsidRPr="00E90B6F">
              <w:rPr>
                <w:rFonts w:eastAsia="Cambria" w:cs="Times New Roman"/>
              </w:rPr>
              <w:t xml:space="preserve"> </w:t>
            </w:r>
            <w:r w:rsidR="00D96784">
              <w:rPr>
                <w:rFonts w:eastAsia="Cambria" w:cs="Times New Roman"/>
              </w:rPr>
              <w:t>voor groep of leerling</w:t>
            </w:r>
          </w:p>
          <w:p w14:paraId="45EE35A5" w14:textId="7B1FED04" w:rsidR="009E2A7C" w:rsidRPr="00E90B6F" w:rsidRDefault="00D96784" w:rsidP="00D96784">
            <w:pPr>
              <w:spacing w:after="0"/>
              <w:rPr>
                <w:rFonts w:eastAsia="Cambria" w:cs="Times New Roman"/>
              </w:rPr>
            </w:pPr>
            <w:r>
              <w:rPr>
                <w:rFonts w:eastAsia="Cambria" w:cs="Times New Roman"/>
              </w:rPr>
              <w:t xml:space="preserve">Voorportaal – </w:t>
            </w:r>
            <w:r w:rsidR="004E59A5">
              <w:rPr>
                <w:rFonts w:eastAsia="Cambria" w:cs="Times New Roman"/>
              </w:rPr>
              <w:t xml:space="preserve">groep voor </w:t>
            </w:r>
            <w:bookmarkStart w:id="0" w:name="_GoBack"/>
            <w:bookmarkEnd w:id="0"/>
            <w:r>
              <w:rPr>
                <w:rFonts w:eastAsia="Cambria" w:cs="Times New Roman"/>
              </w:rPr>
              <w:t>het t</w:t>
            </w:r>
            <w:r w:rsidR="002E09B6" w:rsidRPr="00E90B6F">
              <w:rPr>
                <w:rFonts w:eastAsia="Cambria" w:cs="Times New Roman"/>
              </w:rPr>
              <w:t>oeleidings</w:t>
            </w:r>
            <w:r w:rsidR="00DA38B2" w:rsidRPr="00E90B6F">
              <w:rPr>
                <w:rFonts w:eastAsia="Cambria" w:cs="Times New Roman"/>
              </w:rPr>
              <w:t>-</w:t>
            </w:r>
            <w:r w:rsidR="002E09B6" w:rsidRPr="00E90B6F">
              <w:rPr>
                <w:rFonts w:eastAsia="Cambria" w:cs="Times New Roman"/>
              </w:rPr>
              <w:t>traject</w:t>
            </w:r>
            <w:r w:rsidR="00841CBC" w:rsidRPr="00E90B6F">
              <w:rPr>
                <w:rFonts w:eastAsia="Cambria" w:cs="Times New Roman"/>
              </w:rPr>
              <w:t xml:space="preserve"> naar het MBO.</w:t>
            </w:r>
          </w:p>
        </w:tc>
      </w:tr>
      <w:tr w:rsidR="009E2A7C" w:rsidRPr="00E90B6F" w14:paraId="424C9C03" w14:textId="77777777" w:rsidTr="00D96784">
        <w:tc>
          <w:tcPr>
            <w:tcW w:w="1506" w:type="dxa"/>
          </w:tcPr>
          <w:p w14:paraId="5D611C17" w14:textId="77777777" w:rsidR="009E2A7C" w:rsidRPr="00E90B6F" w:rsidRDefault="009E2A7C" w:rsidP="00DF5A06">
            <w:pPr>
              <w:numPr>
                <w:ilvl w:val="0"/>
                <w:numId w:val="1"/>
              </w:numPr>
              <w:spacing w:after="0"/>
              <w:contextualSpacing/>
              <w:jc w:val="both"/>
              <w:rPr>
                <w:rFonts w:eastAsia="Cambria" w:cs="Times New Roman"/>
                <w:b/>
              </w:rPr>
            </w:pPr>
            <w:r w:rsidRPr="00E90B6F">
              <w:rPr>
                <w:rFonts w:eastAsia="Cambria" w:cs="Times New Roman"/>
                <w:b/>
              </w:rPr>
              <w:t xml:space="preserve">leerling </w:t>
            </w:r>
          </w:p>
        </w:tc>
        <w:tc>
          <w:tcPr>
            <w:tcW w:w="7703" w:type="dxa"/>
          </w:tcPr>
          <w:p w14:paraId="717F987C" w14:textId="77777777" w:rsidR="008F4D05" w:rsidRPr="00E90B6F" w:rsidRDefault="00D96784" w:rsidP="00DF5A06">
            <w:pPr>
              <w:spacing w:after="0"/>
              <w:rPr>
                <w:rFonts w:eastAsia="Cambria" w:cs="Times New Roman"/>
              </w:rPr>
            </w:pPr>
            <w:r>
              <w:rPr>
                <w:rFonts w:eastAsia="Cambria" w:cs="Times New Roman"/>
              </w:rPr>
              <w:t xml:space="preserve">Sociale vaardigheidstraining, </w:t>
            </w:r>
            <w:r w:rsidR="00DA38B2" w:rsidRPr="00E90B6F">
              <w:rPr>
                <w:rFonts w:eastAsia="Cambria" w:cs="Times New Roman"/>
              </w:rPr>
              <w:t xml:space="preserve">waaronder begeleiding </w:t>
            </w:r>
            <w:r w:rsidR="009E2A7C" w:rsidRPr="00E90B6F">
              <w:rPr>
                <w:rFonts w:eastAsia="Cambria" w:cs="Times New Roman"/>
              </w:rPr>
              <w:t>voor leerlingen</w:t>
            </w:r>
            <w:r w:rsidR="00DA38B2" w:rsidRPr="00E90B6F">
              <w:rPr>
                <w:rFonts w:eastAsia="Cambria" w:cs="Times New Roman"/>
              </w:rPr>
              <w:t xml:space="preserve"> </w:t>
            </w:r>
            <w:r w:rsidR="009E2A7C" w:rsidRPr="00E90B6F">
              <w:rPr>
                <w:rFonts w:eastAsia="Cambria" w:cs="Times New Roman"/>
              </w:rPr>
              <w:t>met o.a.</w:t>
            </w:r>
            <w:r w:rsidR="00841CBC" w:rsidRPr="00E90B6F">
              <w:rPr>
                <w:rFonts w:eastAsia="Cambria" w:cs="Times New Roman"/>
              </w:rPr>
              <w:t xml:space="preserve"> </w:t>
            </w:r>
            <w:r w:rsidR="00020035" w:rsidRPr="00E90B6F">
              <w:rPr>
                <w:rFonts w:eastAsia="Cambria" w:cs="Times New Roman"/>
              </w:rPr>
              <w:t>autismespectrumstoornis (ASS)</w:t>
            </w:r>
            <w:r w:rsidR="009E2A7C" w:rsidRPr="00E90B6F">
              <w:rPr>
                <w:rFonts w:eastAsia="Cambria" w:cs="Times New Roman"/>
              </w:rPr>
              <w:t xml:space="preserve">, </w:t>
            </w:r>
          </w:p>
          <w:p w14:paraId="4709D019" w14:textId="77777777" w:rsidR="008F4D05" w:rsidRPr="00E90B6F" w:rsidRDefault="00DA38B2" w:rsidP="00DF5A06">
            <w:pPr>
              <w:spacing w:after="0"/>
              <w:rPr>
                <w:rFonts w:eastAsia="Cambria" w:cs="Times New Roman"/>
              </w:rPr>
            </w:pPr>
            <w:r w:rsidRPr="00E90B6F">
              <w:rPr>
                <w:rFonts w:eastAsia="Cambria" w:cs="Times New Roman"/>
              </w:rPr>
              <w:t>Logopedie (spraak-taalontwikkeling)</w:t>
            </w:r>
          </w:p>
          <w:p w14:paraId="5E811D15" w14:textId="16083654" w:rsidR="0050275B" w:rsidRPr="00E90B6F" w:rsidRDefault="009E2A7C" w:rsidP="00DF5A06">
            <w:pPr>
              <w:spacing w:after="0"/>
              <w:rPr>
                <w:rFonts w:eastAsia="Cambria" w:cs="Times New Roman"/>
              </w:rPr>
            </w:pPr>
            <w:r w:rsidRPr="00E90B6F">
              <w:rPr>
                <w:rFonts w:eastAsia="Cambria" w:cs="Times New Roman"/>
              </w:rPr>
              <w:t>Remedial</w:t>
            </w:r>
            <w:r w:rsidR="00D96784">
              <w:rPr>
                <w:rFonts w:eastAsia="Cambria" w:cs="Times New Roman"/>
              </w:rPr>
              <w:t xml:space="preserve"> Teaching (extra training leerproblemen, </w:t>
            </w:r>
            <w:r w:rsidR="0050275B" w:rsidRPr="00E90B6F">
              <w:rPr>
                <w:rFonts w:eastAsia="Cambria" w:cs="Times New Roman"/>
              </w:rPr>
              <w:t xml:space="preserve">training </w:t>
            </w:r>
            <w:r w:rsidR="008F4D05" w:rsidRPr="00E90B6F">
              <w:rPr>
                <w:rFonts w:eastAsia="Cambria" w:cs="Times New Roman"/>
              </w:rPr>
              <w:t xml:space="preserve">in het gebruik van </w:t>
            </w:r>
            <w:r w:rsidR="00D96784">
              <w:rPr>
                <w:rFonts w:eastAsia="Cambria" w:cs="Times New Roman"/>
              </w:rPr>
              <w:t xml:space="preserve">het programma </w:t>
            </w:r>
            <w:r w:rsidR="00AE6C93">
              <w:rPr>
                <w:rFonts w:eastAsia="Cambria" w:cs="Times New Roman"/>
              </w:rPr>
              <w:t>Into Words</w:t>
            </w:r>
            <w:r w:rsidR="008F4D05" w:rsidRPr="00E90B6F">
              <w:rPr>
                <w:rFonts w:eastAsia="Cambria" w:cs="Times New Roman"/>
              </w:rPr>
              <w:t xml:space="preserve"> </w:t>
            </w:r>
            <w:r w:rsidR="00D96784">
              <w:rPr>
                <w:rFonts w:eastAsia="Cambria" w:cs="Times New Roman"/>
              </w:rPr>
              <w:t>voor</w:t>
            </w:r>
            <w:r w:rsidR="008F4D05" w:rsidRPr="00E90B6F">
              <w:rPr>
                <w:rFonts w:eastAsia="Cambria" w:cs="Times New Roman"/>
              </w:rPr>
              <w:t xml:space="preserve"> ondersteuning bij dyslexie, begeleiding bij planning)</w:t>
            </w:r>
          </w:p>
          <w:p w14:paraId="1A458BD8" w14:textId="77777777" w:rsidR="008F4D05" w:rsidRPr="00E90B6F" w:rsidRDefault="009E2A7C" w:rsidP="00DF5A06">
            <w:pPr>
              <w:spacing w:after="0"/>
              <w:rPr>
                <w:rFonts w:eastAsia="Cambria" w:cs="Times New Roman"/>
              </w:rPr>
            </w:pPr>
            <w:r w:rsidRPr="00E90B6F">
              <w:rPr>
                <w:rFonts w:eastAsia="Cambria" w:cs="Times New Roman"/>
              </w:rPr>
              <w:t>Creatieve C</w:t>
            </w:r>
            <w:r w:rsidR="00DA38B2" w:rsidRPr="00E90B6F">
              <w:rPr>
                <w:rFonts w:eastAsia="Cambria" w:cs="Times New Roman"/>
              </w:rPr>
              <w:t xml:space="preserve">ommunicatie </w:t>
            </w:r>
          </w:p>
          <w:p w14:paraId="79128F71" w14:textId="77777777" w:rsidR="00E90B6F" w:rsidRDefault="00DA38B2" w:rsidP="00DF5A06">
            <w:pPr>
              <w:spacing w:after="0"/>
              <w:rPr>
                <w:rFonts w:eastAsia="Cambria" w:cs="Times New Roman"/>
              </w:rPr>
            </w:pPr>
            <w:r w:rsidRPr="00E90B6F">
              <w:rPr>
                <w:rFonts w:eastAsia="Cambria" w:cs="Times New Roman"/>
              </w:rPr>
              <w:t>Motorische Remedial Teaching</w:t>
            </w:r>
            <w:r w:rsidR="00581E0C">
              <w:rPr>
                <w:rFonts w:eastAsia="Cambria" w:cs="Times New Roman"/>
              </w:rPr>
              <w:t xml:space="preserve"> </w:t>
            </w:r>
          </w:p>
          <w:p w14:paraId="5815E82C" w14:textId="77777777" w:rsidR="009E2A7C" w:rsidRPr="00E90B6F" w:rsidRDefault="00581E0C" w:rsidP="00DF5A06">
            <w:pPr>
              <w:spacing w:after="0"/>
              <w:rPr>
                <w:rFonts w:eastAsia="Cambria" w:cs="Times New Roman"/>
              </w:rPr>
            </w:pPr>
            <w:r>
              <w:rPr>
                <w:rFonts w:eastAsia="Cambria" w:cs="Times New Roman"/>
              </w:rPr>
              <w:t xml:space="preserve">Specifieke </w:t>
            </w:r>
            <w:r w:rsidR="00E90B6F">
              <w:rPr>
                <w:rFonts w:eastAsia="Cambria" w:cs="Times New Roman"/>
              </w:rPr>
              <w:t xml:space="preserve">Leerlingbegeleider </w:t>
            </w:r>
            <w:r>
              <w:rPr>
                <w:rFonts w:eastAsia="Cambria" w:cs="Times New Roman"/>
              </w:rPr>
              <w:t>(o.a</w:t>
            </w:r>
            <w:r w:rsidR="009E2A7C" w:rsidRPr="00E90B6F">
              <w:rPr>
                <w:rFonts w:eastAsia="Cambria" w:cs="Times New Roman"/>
              </w:rPr>
              <w:t xml:space="preserve"> i</w:t>
            </w:r>
            <w:r>
              <w:rPr>
                <w:rFonts w:eastAsia="Cambria" w:cs="Times New Roman"/>
              </w:rPr>
              <w:t>n rouw- en verdriet verwerking)</w:t>
            </w:r>
          </w:p>
          <w:p w14:paraId="5FD2CEB0" w14:textId="77777777" w:rsidR="005943C9" w:rsidRDefault="00581E0C" w:rsidP="00AE6C93">
            <w:pPr>
              <w:spacing w:after="0"/>
              <w:rPr>
                <w:rFonts w:eastAsia="Cambria" w:cs="Times New Roman"/>
              </w:rPr>
            </w:pPr>
            <w:r>
              <w:rPr>
                <w:rFonts w:eastAsia="Cambria" w:cs="Times New Roman"/>
              </w:rPr>
              <w:t>M</w:t>
            </w:r>
            <w:r w:rsidR="005943C9" w:rsidRPr="00E90B6F">
              <w:rPr>
                <w:rFonts w:eastAsia="Cambria" w:cs="Times New Roman"/>
              </w:rPr>
              <w:t>aatwerktrajecten</w:t>
            </w:r>
            <w:r>
              <w:rPr>
                <w:rFonts w:eastAsia="Cambria" w:cs="Times New Roman"/>
              </w:rPr>
              <w:t xml:space="preserve"> binnen en buiten school</w:t>
            </w:r>
            <w:r w:rsidR="005943C9" w:rsidRPr="00E90B6F">
              <w:rPr>
                <w:rFonts w:eastAsia="Cambria" w:cs="Times New Roman"/>
              </w:rPr>
              <w:t xml:space="preserve"> gericht op </w:t>
            </w:r>
            <w:r w:rsidR="00AE6C93">
              <w:rPr>
                <w:rFonts w:eastAsia="Cambria" w:cs="Times New Roman"/>
              </w:rPr>
              <w:t>o.a. omgaan met angsten</w:t>
            </w:r>
            <w:r w:rsidR="005943C9" w:rsidRPr="00E90B6F">
              <w:rPr>
                <w:rFonts w:eastAsia="Cambria" w:cs="Times New Roman"/>
              </w:rPr>
              <w:t xml:space="preserve"> en gedragsregulatie.</w:t>
            </w:r>
          </w:p>
          <w:p w14:paraId="5B78BF38" w14:textId="632F242D" w:rsidR="00B00916" w:rsidRPr="00E90B6F" w:rsidRDefault="00B00916" w:rsidP="00AE6C93">
            <w:pPr>
              <w:spacing w:after="0"/>
              <w:rPr>
                <w:rFonts w:eastAsia="Cambria" w:cs="Times New Roman"/>
              </w:rPr>
            </w:pPr>
            <w:r>
              <w:rPr>
                <w:rFonts w:eastAsia="Cambria" w:cs="Times New Roman"/>
              </w:rPr>
              <w:t>Intensieve samenwerking met Jeugd-hulpverlening.</w:t>
            </w:r>
          </w:p>
        </w:tc>
      </w:tr>
    </w:tbl>
    <w:p w14:paraId="100A02AC" w14:textId="77777777" w:rsidR="00841CBC" w:rsidRDefault="00841CBC" w:rsidP="009E2A7C">
      <w:pPr>
        <w:spacing w:after="0" w:line="240" w:lineRule="auto"/>
        <w:jc w:val="both"/>
        <w:rPr>
          <w:rFonts w:ascii="Trebuchet MS" w:eastAsia="Cambria" w:hAnsi="Trebuchet MS" w:cs="Times New Roman"/>
          <w:sz w:val="20"/>
          <w:szCs w:val="20"/>
        </w:rPr>
      </w:pPr>
    </w:p>
    <w:p w14:paraId="7C29924D" w14:textId="77777777" w:rsidR="00AE6C93" w:rsidRDefault="00C406C4" w:rsidP="005943C9">
      <w:pPr>
        <w:jc w:val="both"/>
        <w:rPr>
          <w:rFonts w:eastAsia="Cambria" w:cs="Times New Roman"/>
        </w:rPr>
      </w:pPr>
      <w:r w:rsidRPr="00E90B6F">
        <w:rPr>
          <w:rFonts w:eastAsia="Cambria" w:cs="Times New Roman"/>
        </w:rPr>
        <w:t>De c</w:t>
      </w:r>
      <w:r w:rsidR="009E2A7C" w:rsidRPr="00E90B6F">
        <w:rPr>
          <w:rFonts w:eastAsia="Cambria" w:cs="Times New Roman"/>
        </w:rPr>
        <w:t>ommissie van begeleiding</w:t>
      </w:r>
      <w:r w:rsidR="008F4D05" w:rsidRPr="00E90B6F">
        <w:rPr>
          <w:rFonts w:eastAsia="Cambria" w:cs="Times New Roman"/>
        </w:rPr>
        <w:t xml:space="preserve"> </w:t>
      </w:r>
      <w:r w:rsidRPr="00E90B6F">
        <w:rPr>
          <w:rFonts w:eastAsia="Cambria" w:cs="Times New Roman"/>
        </w:rPr>
        <w:t xml:space="preserve">bestaat uit </w:t>
      </w:r>
      <w:r w:rsidR="00692CE9" w:rsidRPr="00E90B6F">
        <w:rPr>
          <w:rFonts w:eastAsia="Cambria" w:cs="Times New Roman"/>
        </w:rPr>
        <w:t xml:space="preserve">de </w:t>
      </w:r>
      <w:r w:rsidRPr="00E90B6F">
        <w:rPr>
          <w:rFonts w:eastAsia="Cambria" w:cs="Times New Roman"/>
        </w:rPr>
        <w:t xml:space="preserve">orthopedagoog, </w:t>
      </w:r>
      <w:r w:rsidR="00692CE9" w:rsidRPr="00E90B6F">
        <w:rPr>
          <w:rFonts w:eastAsia="Cambria" w:cs="Times New Roman"/>
        </w:rPr>
        <w:t xml:space="preserve">de </w:t>
      </w:r>
      <w:r w:rsidR="00DF5A06" w:rsidRPr="00E90B6F">
        <w:rPr>
          <w:rFonts w:eastAsia="Cambria" w:cs="Times New Roman"/>
        </w:rPr>
        <w:t>IB-ers, de sectorcoördinator ondersteuning</w:t>
      </w:r>
      <w:r w:rsidRPr="00E90B6F">
        <w:rPr>
          <w:rFonts w:eastAsia="Cambria" w:cs="Times New Roman"/>
        </w:rPr>
        <w:t xml:space="preserve"> en </w:t>
      </w:r>
      <w:r w:rsidR="00692CE9" w:rsidRPr="00E90B6F">
        <w:rPr>
          <w:rFonts w:eastAsia="Cambria" w:cs="Times New Roman"/>
        </w:rPr>
        <w:t xml:space="preserve">de </w:t>
      </w:r>
      <w:r w:rsidR="00DF5A06" w:rsidRPr="00E90B6F">
        <w:rPr>
          <w:rFonts w:eastAsia="Cambria" w:cs="Times New Roman"/>
        </w:rPr>
        <w:t>directeur</w:t>
      </w:r>
      <w:r w:rsidR="008F4D05" w:rsidRPr="00E90B6F">
        <w:rPr>
          <w:rFonts w:eastAsia="Cambria" w:cs="Times New Roman"/>
        </w:rPr>
        <w:t>.</w:t>
      </w:r>
      <w:r w:rsidR="00DF5A06" w:rsidRPr="00E90B6F">
        <w:rPr>
          <w:rFonts w:eastAsia="Cambria" w:cs="Times New Roman"/>
        </w:rPr>
        <w:t xml:space="preserve"> </w:t>
      </w:r>
    </w:p>
    <w:p w14:paraId="6B154351" w14:textId="7B95D74C" w:rsidR="008F4D05" w:rsidRDefault="008F4D05" w:rsidP="005943C9">
      <w:pPr>
        <w:jc w:val="both"/>
        <w:rPr>
          <w:rFonts w:eastAsia="Cambria" w:cs="Times New Roman"/>
        </w:rPr>
      </w:pPr>
      <w:r w:rsidRPr="00E90B6F">
        <w:rPr>
          <w:rFonts w:eastAsia="Cambria" w:cs="Times New Roman"/>
        </w:rPr>
        <w:t>Samen met de mentor van de groep wordt er per leerling besproken welke extra onderwijsbehoeften er zijn en welk ondersteuning er binnen of soms buiten de school nodig is.</w:t>
      </w:r>
    </w:p>
    <w:p w14:paraId="7914A4F5" w14:textId="55A23D34" w:rsidR="004F7CA5" w:rsidRDefault="004F7CA5" w:rsidP="004F7CA5">
      <w:pPr>
        <w:jc w:val="both"/>
        <w:rPr>
          <w:rFonts w:ascii="Trebuchet MS" w:eastAsia="Cambria" w:hAnsi="Trebuchet MS" w:cs="Times New Roman"/>
          <w:b/>
        </w:rPr>
      </w:pPr>
    </w:p>
    <w:p w14:paraId="4C12D765" w14:textId="05CE635E" w:rsidR="00A96299" w:rsidRDefault="00A96299" w:rsidP="004F7CA5">
      <w:pPr>
        <w:jc w:val="both"/>
        <w:rPr>
          <w:rFonts w:ascii="Trebuchet MS" w:eastAsia="Cambria" w:hAnsi="Trebuchet MS" w:cs="Times New Roman"/>
          <w:b/>
        </w:rPr>
      </w:pPr>
    </w:p>
    <w:p w14:paraId="59C6B755" w14:textId="2AA6CBFF" w:rsidR="00A96299" w:rsidRDefault="00A96299" w:rsidP="004F7CA5">
      <w:pPr>
        <w:jc w:val="both"/>
        <w:rPr>
          <w:rFonts w:ascii="Trebuchet MS" w:eastAsia="Cambria" w:hAnsi="Trebuchet MS" w:cs="Times New Roman"/>
          <w:b/>
        </w:rPr>
      </w:pPr>
    </w:p>
    <w:p w14:paraId="5BECBC38" w14:textId="77777777" w:rsidR="00A96299" w:rsidRDefault="00A96299" w:rsidP="004F7CA5">
      <w:pPr>
        <w:jc w:val="both"/>
        <w:rPr>
          <w:rFonts w:ascii="Trebuchet MS" w:eastAsia="Cambria" w:hAnsi="Trebuchet MS" w:cs="Times New Roman"/>
          <w:b/>
        </w:rPr>
      </w:pPr>
    </w:p>
    <w:p w14:paraId="51E39199" w14:textId="77777777" w:rsidR="00A96299" w:rsidRDefault="00A96299" w:rsidP="004F7CA5">
      <w:pPr>
        <w:spacing w:after="0"/>
        <w:jc w:val="both"/>
        <w:rPr>
          <w:rFonts w:ascii="Trebuchet MS" w:eastAsia="Cambria" w:hAnsi="Trebuchet MS" w:cs="Times New Roman"/>
          <w:b/>
        </w:rPr>
      </w:pPr>
    </w:p>
    <w:p w14:paraId="102B1AE0" w14:textId="77777777" w:rsidR="00A96299" w:rsidRDefault="00A96299" w:rsidP="004F7CA5">
      <w:pPr>
        <w:spacing w:after="0"/>
        <w:jc w:val="both"/>
        <w:rPr>
          <w:rFonts w:ascii="Trebuchet MS" w:eastAsia="Cambria" w:hAnsi="Trebuchet MS" w:cs="Times New Roman"/>
          <w:b/>
        </w:rPr>
      </w:pPr>
    </w:p>
    <w:p w14:paraId="10B23846" w14:textId="73C2B873" w:rsidR="004F7CA5" w:rsidRDefault="00A96299" w:rsidP="004F7CA5">
      <w:pPr>
        <w:spacing w:after="0"/>
        <w:jc w:val="both"/>
        <w:rPr>
          <w:rFonts w:ascii="Trebuchet MS" w:eastAsia="Cambria" w:hAnsi="Trebuchet MS" w:cs="Times New Roman"/>
          <w:b/>
        </w:rPr>
      </w:pPr>
      <w:r>
        <w:rPr>
          <w:rFonts w:ascii="Trebuchet MS" w:eastAsia="Cambria" w:hAnsi="Trebuchet MS" w:cs="Times New Roman"/>
          <w:b/>
        </w:rPr>
        <w:t>4</w:t>
      </w:r>
      <w:r w:rsidR="004F7CA5" w:rsidRPr="002E09B6">
        <w:rPr>
          <w:rFonts w:ascii="Trebuchet MS" w:eastAsia="Cambria" w:hAnsi="Trebuchet MS" w:cs="Times New Roman"/>
          <w:b/>
        </w:rPr>
        <w:t xml:space="preserve">.Wat zijn de </w:t>
      </w:r>
      <w:r w:rsidR="004F7CA5">
        <w:rPr>
          <w:rFonts w:ascii="Trebuchet MS" w:eastAsia="Cambria" w:hAnsi="Trebuchet MS" w:cs="Times New Roman"/>
          <w:b/>
        </w:rPr>
        <w:t>grenzen aan onze ondersteuning?</w:t>
      </w:r>
    </w:p>
    <w:p w14:paraId="7F3B6ECA" w14:textId="2A76F213" w:rsidR="004F7CA5" w:rsidRPr="00E100CB" w:rsidRDefault="004F7CA5" w:rsidP="004F7CA5">
      <w:pPr>
        <w:spacing w:after="0"/>
        <w:jc w:val="both"/>
        <w:rPr>
          <w:rFonts w:eastAsia="Cambria" w:cstheme="minorHAnsi"/>
          <w:u w:val="single"/>
        </w:rPr>
      </w:pPr>
      <w:r w:rsidRPr="00E100CB">
        <w:rPr>
          <w:rFonts w:eastAsia="Cambria" w:cstheme="minorHAnsi"/>
          <w:i/>
          <w:u w:val="single"/>
        </w:rPr>
        <w:t>Bij aanmelding</w:t>
      </w:r>
      <w:r w:rsidRPr="00E100CB">
        <w:rPr>
          <w:rFonts w:eastAsia="Cambria" w:cstheme="minorHAnsi"/>
          <w:u w:val="single"/>
        </w:rPr>
        <w:t>:</w:t>
      </w:r>
    </w:p>
    <w:p w14:paraId="0921231C" w14:textId="3EEFCDAD" w:rsidR="00AE6C93" w:rsidRDefault="00AE6C93" w:rsidP="004F7CA5">
      <w:pPr>
        <w:spacing w:after="0"/>
        <w:jc w:val="both"/>
        <w:rPr>
          <w:rFonts w:eastAsia="Cambria" w:cs="Times New Roman"/>
        </w:rPr>
      </w:pPr>
      <w:r w:rsidRPr="00E90B6F">
        <w:rPr>
          <w:rFonts w:eastAsia="Cambria" w:cs="Times New Roman"/>
        </w:rPr>
        <w:t>Voorafgaande aan een aanmelding kunt u bij ons op school altijd een afspraak maken voor een oriënterend gesprek.</w:t>
      </w:r>
      <w:r>
        <w:rPr>
          <w:rFonts w:eastAsia="Cambria" w:cs="Times New Roman"/>
        </w:rPr>
        <w:t xml:space="preserve"> </w:t>
      </w:r>
      <w:r w:rsidRPr="00E90B6F">
        <w:rPr>
          <w:rFonts w:eastAsia="Cambria" w:cs="Times New Roman"/>
        </w:rPr>
        <w:t xml:space="preserve">Hierbij kunnen we bespreken welke mogelijkheden </w:t>
      </w:r>
      <w:r>
        <w:rPr>
          <w:rFonts w:eastAsia="Cambria" w:cs="Times New Roman"/>
        </w:rPr>
        <w:t>P</w:t>
      </w:r>
      <w:r w:rsidRPr="00E90B6F">
        <w:rPr>
          <w:rFonts w:eastAsia="Cambria" w:cs="Times New Roman"/>
        </w:rPr>
        <w:t>raktijkonderwijs heeft en of dat de juiste keuze voor uw kind is.</w:t>
      </w:r>
    </w:p>
    <w:p w14:paraId="574CA69D" w14:textId="77777777" w:rsidR="00AE6C93" w:rsidRPr="00E90B6F" w:rsidRDefault="00AE6C93" w:rsidP="00AE6C93">
      <w:pPr>
        <w:spacing w:after="120"/>
        <w:rPr>
          <w:rFonts w:eastAsia="Cambria" w:cs="Times New Roman"/>
        </w:rPr>
      </w:pPr>
      <w:r w:rsidRPr="00E90B6F">
        <w:rPr>
          <w:rFonts w:eastAsia="Cambria" w:cs="Times New Roman"/>
        </w:rPr>
        <w:t>Er kunnen omstandigheden zijn waardoor plaatsing op onze school niet tot de mogelijkheden behoort. Hiervan kan sprake zijn als we ook met aanvullende ondersteuning in de school en eventueel vanuit gemeenten:</w:t>
      </w:r>
    </w:p>
    <w:p w14:paraId="32A0ACC7" w14:textId="11CD185E" w:rsidR="00AE6C93" w:rsidRDefault="00AE6C93" w:rsidP="00AE6C93">
      <w:pPr>
        <w:numPr>
          <w:ilvl w:val="0"/>
          <w:numId w:val="2"/>
        </w:numPr>
        <w:tabs>
          <w:tab w:val="left" w:pos="284"/>
        </w:tabs>
        <w:spacing w:after="120"/>
        <w:rPr>
          <w:rFonts w:eastAsia="Cambria" w:cs="Times New Roman"/>
        </w:rPr>
      </w:pPr>
      <w:r w:rsidRPr="00E90B6F">
        <w:rPr>
          <w:rFonts w:eastAsia="Cambria" w:cs="Times New Roman"/>
        </w:rPr>
        <w:t>niet kunnen voldoen aan de ondersteuningsbehoefte van de leerling en als het uitstroomperspectief van de leerling niet kan worden gerealiseerd.</w:t>
      </w:r>
    </w:p>
    <w:p w14:paraId="042C7E55" w14:textId="2CC13F44" w:rsidR="00B00916" w:rsidRPr="004F7CA5" w:rsidRDefault="00B00916" w:rsidP="00086910">
      <w:pPr>
        <w:pStyle w:val="Lijstalinea"/>
        <w:numPr>
          <w:ilvl w:val="0"/>
          <w:numId w:val="2"/>
        </w:numPr>
        <w:tabs>
          <w:tab w:val="left" w:pos="284"/>
        </w:tabs>
        <w:spacing w:after="120"/>
        <w:rPr>
          <w:rFonts w:eastAsia="Cambria"/>
        </w:rPr>
      </w:pPr>
      <w:r w:rsidRPr="004F7CA5">
        <w:rPr>
          <w:rFonts w:asciiTheme="minorHAnsi" w:hAnsiTheme="minorHAnsi" w:cstheme="minorHAnsi"/>
          <w:bCs/>
          <w:sz w:val="22"/>
          <w:szCs w:val="22"/>
        </w:rPr>
        <w:t>niet de juiste ondersteuning voor de praktijk en de dagelijkse gang van zaken kunnen bieden, omdat specialistische hulp noodzakelijk is. Hierbij valt b.v. te denken aan blinde kinderen. (Cluster 1 leerlingen). Dat geldt overigens niet voor leerlingen met een beperkt gezichtsvermogen. Die kunnen, met specifieke. aanpassingen, goed hun weg  vinden in het Praktijkonderwijs.</w:t>
      </w:r>
    </w:p>
    <w:p w14:paraId="59111CAB" w14:textId="77777777" w:rsidR="00AE6C93" w:rsidRPr="00E90B6F" w:rsidRDefault="00AE6C93" w:rsidP="00AE6C93">
      <w:pPr>
        <w:numPr>
          <w:ilvl w:val="0"/>
          <w:numId w:val="2"/>
        </w:numPr>
        <w:tabs>
          <w:tab w:val="left" w:pos="284"/>
        </w:tabs>
        <w:spacing w:after="120"/>
        <w:rPr>
          <w:rFonts w:eastAsia="Cambria" w:cs="Times New Roman"/>
        </w:rPr>
      </w:pPr>
      <w:r w:rsidRPr="00E90B6F">
        <w:rPr>
          <w:rFonts w:eastAsia="Cambria" w:cs="Times New Roman"/>
        </w:rPr>
        <w:t>als de school, vanwege het plaatsen van de leerling, niet in staat is om de veiligheid en rust  te waarborgen.</w:t>
      </w:r>
    </w:p>
    <w:p w14:paraId="0085A5D1" w14:textId="77777777" w:rsidR="00AE6C93" w:rsidRDefault="00AE6C93" w:rsidP="00AE6C93">
      <w:pPr>
        <w:tabs>
          <w:tab w:val="left" w:pos="284"/>
        </w:tabs>
        <w:spacing w:after="0"/>
        <w:rPr>
          <w:rFonts w:eastAsia="Cambria" w:cs="Times New Roman"/>
        </w:rPr>
      </w:pPr>
      <w:r w:rsidRPr="00E90B6F">
        <w:rPr>
          <w:rFonts w:eastAsia="Cambria" w:cs="Times New Roman"/>
        </w:rPr>
        <w:t>In de schoolgids zijn de geldende afspraken, regels en procedures vastgelegd.</w:t>
      </w:r>
    </w:p>
    <w:p w14:paraId="2236E04D" w14:textId="3C9D1DC6" w:rsidR="00AE6C93" w:rsidRDefault="00AE6C93" w:rsidP="00AE6C93">
      <w:pPr>
        <w:tabs>
          <w:tab w:val="left" w:pos="284"/>
        </w:tabs>
        <w:spacing w:after="0"/>
        <w:rPr>
          <w:rFonts w:eastAsia="Cambria" w:cs="Times New Roman"/>
        </w:rPr>
      </w:pPr>
      <w:r>
        <w:rPr>
          <w:rFonts w:eastAsia="Cambria" w:cs="Times New Roman"/>
        </w:rPr>
        <w:t>De eerste school waar aangemeld wordt heeft zorgplicht en de taak te begeleiden naar een andere, passende plek.</w:t>
      </w:r>
    </w:p>
    <w:p w14:paraId="728C161C" w14:textId="23C0E4A9" w:rsidR="00AE6C93" w:rsidRDefault="00AE6C93" w:rsidP="00AE6C93">
      <w:pPr>
        <w:tabs>
          <w:tab w:val="left" w:pos="284"/>
        </w:tabs>
        <w:spacing w:after="0"/>
        <w:rPr>
          <w:rFonts w:eastAsia="Cambria" w:cs="Times New Roman"/>
        </w:rPr>
      </w:pPr>
    </w:p>
    <w:p w14:paraId="0D9B1481" w14:textId="566941A5" w:rsidR="00AE6C93" w:rsidRPr="004F7CA5" w:rsidRDefault="004F7CA5" w:rsidP="00AE6C93">
      <w:pPr>
        <w:tabs>
          <w:tab w:val="left" w:pos="284"/>
        </w:tabs>
        <w:spacing w:after="0"/>
        <w:rPr>
          <w:rFonts w:eastAsia="Cambria" w:cs="Times New Roman"/>
          <w:u w:val="single"/>
        </w:rPr>
      </w:pPr>
      <w:r w:rsidRPr="00E100CB">
        <w:rPr>
          <w:rFonts w:eastAsia="Cambria" w:cs="Times New Roman"/>
          <w:i/>
          <w:u w:val="single"/>
        </w:rPr>
        <w:t>Na plaatsing</w:t>
      </w:r>
      <w:r>
        <w:rPr>
          <w:rFonts w:eastAsia="Cambria" w:cs="Times New Roman"/>
          <w:u w:val="single"/>
        </w:rPr>
        <w:t>:</w:t>
      </w:r>
    </w:p>
    <w:p w14:paraId="3D1C20F0" w14:textId="77777777" w:rsidR="00B00916" w:rsidRDefault="009E2A7C" w:rsidP="005943C9">
      <w:pPr>
        <w:contextualSpacing/>
        <w:rPr>
          <w:bCs/>
        </w:rPr>
      </w:pPr>
      <w:r w:rsidRPr="00020035">
        <w:rPr>
          <w:bCs/>
        </w:rPr>
        <w:t xml:space="preserve">Bij </w:t>
      </w:r>
      <w:r w:rsidR="00DF5A06">
        <w:rPr>
          <w:bCs/>
        </w:rPr>
        <w:t>iedere leerling moet onderzocht worden</w:t>
      </w:r>
      <w:r w:rsidRPr="00020035">
        <w:rPr>
          <w:bCs/>
        </w:rPr>
        <w:t xml:space="preserve">, welke onderwijsbehoefte een leerling heeft en </w:t>
      </w:r>
      <w:r w:rsidR="0050275B" w:rsidRPr="00020035">
        <w:rPr>
          <w:bCs/>
        </w:rPr>
        <w:t xml:space="preserve">of </w:t>
      </w:r>
      <w:r w:rsidRPr="00020035">
        <w:rPr>
          <w:bCs/>
        </w:rPr>
        <w:t>wij daar als school aan kunnen voldoen.</w:t>
      </w:r>
      <w:r w:rsidR="00DF5A06">
        <w:rPr>
          <w:bCs/>
        </w:rPr>
        <w:t xml:space="preserve"> </w:t>
      </w:r>
      <w:r w:rsidR="00FB66BF">
        <w:rPr>
          <w:bCs/>
        </w:rPr>
        <w:t>We komen aan d</w:t>
      </w:r>
      <w:r w:rsidR="00B00916">
        <w:rPr>
          <w:bCs/>
        </w:rPr>
        <w:t>e grens van onze mogelijkheden:</w:t>
      </w:r>
    </w:p>
    <w:p w14:paraId="328E4CA6" w14:textId="77777777" w:rsidR="00B00916" w:rsidRDefault="00FB66BF" w:rsidP="00B00916">
      <w:pPr>
        <w:pStyle w:val="Lijstalinea"/>
        <w:numPr>
          <w:ilvl w:val="0"/>
          <w:numId w:val="7"/>
        </w:numPr>
        <w:rPr>
          <w:bCs/>
        </w:rPr>
      </w:pPr>
      <w:r w:rsidRPr="00B00916">
        <w:rPr>
          <w:bCs/>
        </w:rPr>
        <w:t>a</w:t>
      </w:r>
      <w:r w:rsidR="009E2A7C" w:rsidRPr="00B00916">
        <w:rPr>
          <w:bCs/>
        </w:rPr>
        <w:t>ls de ontwikkeling van een leerling stagneert</w:t>
      </w:r>
      <w:r w:rsidR="00DF5A06" w:rsidRPr="00B00916">
        <w:rPr>
          <w:bCs/>
        </w:rPr>
        <w:t>.</w:t>
      </w:r>
    </w:p>
    <w:p w14:paraId="71C3C2AE" w14:textId="6CFAAD66" w:rsidR="009E2A7C" w:rsidRPr="00B00916" w:rsidRDefault="00DF5A06" w:rsidP="00B00916">
      <w:pPr>
        <w:pStyle w:val="Lijstalinea"/>
        <w:numPr>
          <w:ilvl w:val="0"/>
          <w:numId w:val="7"/>
        </w:numPr>
        <w:rPr>
          <w:bCs/>
        </w:rPr>
      </w:pPr>
      <w:r w:rsidRPr="00B00916">
        <w:rPr>
          <w:bCs/>
        </w:rPr>
        <w:t xml:space="preserve">wanneer </w:t>
      </w:r>
      <w:r w:rsidR="009E2A7C" w:rsidRPr="00B00916">
        <w:rPr>
          <w:bCs/>
        </w:rPr>
        <w:t xml:space="preserve">door het gedrag </w:t>
      </w:r>
      <w:r w:rsidR="00692CE9" w:rsidRPr="00B00916">
        <w:rPr>
          <w:bCs/>
        </w:rPr>
        <w:t>van een leerling</w:t>
      </w:r>
      <w:r w:rsidR="00FB66BF" w:rsidRPr="00B00916">
        <w:rPr>
          <w:bCs/>
        </w:rPr>
        <w:t xml:space="preserve">, </w:t>
      </w:r>
      <w:r w:rsidR="00692CE9" w:rsidRPr="00B00916">
        <w:rPr>
          <w:bCs/>
        </w:rPr>
        <w:t xml:space="preserve"> </w:t>
      </w:r>
      <w:r w:rsidR="00FB66BF" w:rsidRPr="00B00916">
        <w:rPr>
          <w:bCs/>
        </w:rPr>
        <w:t>de</w:t>
      </w:r>
      <w:r w:rsidR="009E2A7C" w:rsidRPr="00B00916">
        <w:rPr>
          <w:bCs/>
        </w:rPr>
        <w:t xml:space="preserve"> veilighe</w:t>
      </w:r>
      <w:r w:rsidR="00FB66BF" w:rsidRPr="00B00916">
        <w:rPr>
          <w:bCs/>
        </w:rPr>
        <w:t xml:space="preserve">id en het welzijn van andere leerlingen </w:t>
      </w:r>
      <w:r w:rsidRPr="00B00916">
        <w:rPr>
          <w:bCs/>
        </w:rPr>
        <w:t xml:space="preserve">en van de leerling zelf </w:t>
      </w:r>
      <w:r w:rsidR="00FB66BF" w:rsidRPr="00B00916">
        <w:rPr>
          <w:bCs/>
        </w:rPr>
        <w:t>niet meer gewaarborgd kan worden.</w:t>
      </w:r>
    </w:p>
    <w:p w14:paraId="7E1088D7" w14:textId="77777777" w:rsidR="009E2A7C" w:rsidRPr="00020035" w:rsidRDefault="009E2A7C" w:rsidP="005943C9">
      <w:pPr>
        <w:contextualSpacing/>
        <w:rPr>
          <w:bCs/>
        </w:rPr>
      </w:pPr>
    </w:p>
    <w:p w14:paraId="517E5D2C" w14:textId="784872E4" w:rsidR="001B19FC" w:rsidRPr="00E90B6F" w:rsidRDefault="001B19FC" w:rsidP="001B19FC">
      <w:pPr>
        <w:spacing w:after="120"/>
        <w:rPr>
          <w:rFonts w:eastAsia="Cambria" w:cs="Times New Roman"/>
        </w:rPr>
      </w:pPr>
      <w:r w:rsidRPr="00E90B6F">
        <w:rPr>
          <w:rFonts w:eastAsia="Cambria" w:cs="Times New Roman"/>
        </w:rPr>
        <w:t>Indien het op school na plaatsing niet lukt om de ondersteuning voor de leerling passend vorm te geven, dan heeft de school een inspanningsverplichting die als volgt wordt vormgegeven:</w:t>
      </w:r>
    </w:p>
    <w:p w14:paraId="77C94649" w14:textId="77777777" w:rsidR="001B19FC" w:rsidRDefault="001B19FC" w:rsidP="001B19FC">
      <w:pPr>
        <w:spacing w:after="120"/>
        <w:rPr>
          <w:rFonts w:eastAsia="Cambria" w:cs="Times New Roman"/>
        </w:rPr>
      </w:pPr>
      <w:r w:rsidRPr="00E90B6F">
        <w:rPr>
          <w:rFonts w:eastAsia="Cambria" w:cs="Times New Roman"/>
        </w:rPr>
        <w:t xml:space="preserve">In samenwerking met ouders / verzorgers, commissie van begeleiding en het Expertise en  Consultatie team (ECT) </w:t>
      </w:r>
      <w:r>
        <w:rPr>
          <w:rFonts w:eastAsia="Cambria" w:cs="Times New Roman"/>
        </w:rPr>
        <w:t xml:space="preserve">van het SWV </w:t>
      </w:r>
      <w:r w:rsidRPr="00E90B6F">
        <w:rPr>
          <w:rFonts w:eastAsia="Cambria" w:cs="Times New Roman"/>
        </w:rPr>
        <w:t>wordt een plan van aanpak gemaakt voor een and</w:t>
      </w:r>
      <w:r>
        <w:rPr>
          <w:rFonts w:eastAsia="Cambria" w:cs="Times New Roman"/>
        </w:rPr>
        <w:t xml:space="preserve">ere invulling van het onderwijs. </w:t>
      </w:r>
    </w:p>
    <w:p w14:paraId="07303E9C" w14:textId="59B18407" w:rsidR="009E2A7C" w:rsidRPr="00E90B6F" w:rsidRDefault="009E2A7C" w:rsidP="00E90B6F">
      <w:pPr>
        <w:spacing w:after="120"/>
        <w:rPr>
          <w:b/>
          <w:bCs/>
          <w:u w:val="single"/>
        </w:rPr>
      </w:pPr>
    </w:p>
    <w:p w14:paraId="13C2DFA6" w14:textId="542AD783" w:rsidR="009E2A7C" w:rsidRDefault="009E2A7C" w:rsidP="00E90B6F">
      <w:pPr>
        <w:spacing w:after="120"/>
        <w:rPr>
          <w:bCs/>
        </w:rPr>
      </w:pPr>
    </w:p>
    <w:sectPr w:rsidR="009E2A7C" w:rsidSect="004F7CA5">
      <w:footerReference w:type="even" r:id="rId17"/>
      <w:footerReference w:type="default" r:id="rId18"/>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A6C2E" w14:textId="77777777" w:rsidR="009149F7" w:rsidRDefault="009149F7">
      <w:pPr>
        <w:spacing w:after="0" w:line="240" w:lineRule="auto"/>
      </w:pPr>
      <w:r>
        <w:separator/>
      </w:r>
    </w:p>
  </w:endnote>
  <w:endnote w:type="continuationSeparator" w:id="0">
    <w:p w14:paraId="4D9C3809" w14:textId="77777777" w:rsidR="009149F7" w:rsidRDefault="0091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0686" w14:textId="77777777" w:rsidR="00D30137" w:rsidRDefault="00C94235"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406C4">
      <w:rPr>
        <w:rStyle w:val="Paginanummer"/>
        <w:noProof/>
      </w:rPr>
      <w:t>1</w:t>
    </w:r>
    <w:r>
      <w:rPr>
        <w:rStyle w:val="Paginanummer"/>
      </w:rPr>
      <w:fldChar w:fldCharType="end"/>
    </w:r>
  </w:p>
  <w:p w14:paraId="4BA407FD" w14:textId="77777777" w:rsidR="00D30137" w:rsidRDefault="004E59A5">
    <w:pPr>
      <w:pStyle w:val="Voettekst"/>
      <w:ind w:right="360"/>
      <w:pPrChange w:id="1" w:author="Willeke Doornbos" w:date="2015-04-08T10:09:00Z">
        <w:pPr>
          <w:pStyle w:val="Voettekst"/>
        </w:pPr>
      </w:pPrChan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CC42" w14:textId="35D1A48A" w:rsidR="00D30137" w:rsidRDefault="00C94235"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E59A5">
      <w:rPr>
        <w:rStyle w:val="Paginanummer"/>
        <w:noProof/>
      </w:rPr>
      <w:t>3</w:t>
    </w:r>
    <w:r>
      <w:rPr>
        <w:rStyle w:val="Paginanummer"/>
      </w:rPr>
      <w:fldChar w:fldCharType="end"/>
    </w:r>
  </w:p>
  <w:p w14:paraId="3C9ADAB7" w14:textId="77777777" w:rsidR="00D30137" w:rsidRDefault="004E59A5" w:rsidP="00CD6BE6">
    <w:pPr>
      <w:pStyle w:val="Voetteks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0E83D" w14:textId="77777777" w:rsidR="009149F7" w:rsidRDefault="009149F7">
      <w:pPr>
        <w:spacing w:after="0" w:line="240" w:lineRule="auto"/>
      </w:pPr>
      <w:r>
        <w:separator/>
      </w:r>
    </w:p>
  </w:footnote>
  <w:footnote w:type="continuationSeparator" w:id="0">
    <w:p w14:paraId="3A785CA4" w14:textId="77777777" w:rsidR="009149F7" w:rsidRDefault="00914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56E2"/>
    <w:multiLevelType w:val="hybridMultilevel"/>
    <w:tmpl w:val="D9FC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4171F1"/>
    <w:multiLevelType w:val="hybridMultilevel"/>
    <w:tmpl w:val="F886C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F3606D"/>
    <w:multiLevelType w:val="hybridMultilevel"/>
    <w:tmpl w:val="792C2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E44CC2"/>
    <w:multiLevelType w:val="hybridMultilevel"/>
    <w:tmpl w:val="046AB39A"/>
    <w:lvl w:ilvl="0" w:tplc="0413000F">
      <w:start w:val="3"/>
      <w:numFmt w:val="decimal"/>
      <w:lvlText w:val="%1."/>
      <w:lvlJc w:val="left"/>
      <w:pPr>
        <w:ind w:left="720" w:hanging="360"/>
      </w:pPr>
      <w:rPr>
        <w:rFonts w:cs="Times New Roman"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087F32"/>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DC70ED1"/>
    <w:multiLevelType w:val="hybridMultilevel"/>
    <w:tmpl w:val="5058A4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7C"/>
    <w:rsid w:val="00005DFB"/>
    <w:rsid w:val="00020035"/>
    <w:rsid w:val="00021C72"/>
    <w:rsid w:val="000941AE"/>
    <w:rsid w:val="00097C5F"/>
    <w:rsid w:val="000A72D5"/>
    <w:rsid w:val="001B19FC"/>
    <w:rsid w:val="001B1D73"/>
    <w:rsid w:val="001B4E36"/>
    <w:rsid w:val="001C3997"/>
    <w:rsid w:val="001C716F"/>
    <w:rsid w:val="001F4A2A"/>
    <w:rsid w:val="00222B03"/>
    <w:rsid w:val="00235558"/>
    <w:rsid w:val="002E09B6"/>
    <w:rsid w:val="00331641"/>
    <w:rsid w:val="003371BB"/>
    <w:rsid w:val="003E1D3D"/>
    <w:rsid w:val="0049080E"/>
    <w:rsid w:val="004A7BFE"/>
    <w:rsid w:val="004D4098"/>
    <w:rsid w:val="004E59A5"/>
    <w:rsid w:val="004F7CA5"/>
    <w:rsid w:val="0050275B"/>
    <w:rsid w:val="005133D3"/>
    <w:rsid w:val="00567DA8"/>
    <w:rsid w:val="00581E0C"/>
    <w:rsid w:val="005943C9"/>
    <w:rsid w:val="005A5ECB"/>
    <w:rsid w:val="005D293E"/>
    <w:rsid w:val="00692CE9"/>
    <w:rsid w:val="0069682D"/>
    <w:rsid w:val="006B5506"/>
    <w:rsid w:val="006B5C2D"/>
    <w:rsid w:val="006D4018"/>
    <w:rsid w:val="006E5704"/>
    <w:rsid w:val="0071022D"/>
    <w:rsid w:val="0075606E"/>
    <w:rsid w:val="00766921"/>
    <w:rsid w:val="00781A88"/>
    <w:rsid w:val="007C6B17"/>
    <w:rsid w:val="007E3291"/>
    <w:rsid w:val="00841CBC"/>
    <w:rsid w:val="00861BF0"/>
    <w:rsid w:val="008621AE"/>
    <w:rsid w:val="008770EE"/>
    <w:rsid w:val="008D0313"/>
    <w:rsid w:val="008E3C97"/>
    <w:rsid w:val="008F4D05"/>
    <w:rsid w:val="00912167"/>
    <w:rsid w:val="009149F7"/>
    <w:rsid w:val="0093242C"/>
    <w:rsid w:val="00952430"/>
    <w:rsid w:val="009A6AAB"/>
    <w:rsid w:val="009D29C6"/>
    <w:rsid w:val="009E2A7C"/>
    <w:rsid w:val="00A634C5"/>
    <w:rsid w:val="00A81E63"/>
    <w:rsid w:val="00A85CD3"/>
    <w:rsid w:val="00A96299"/>
    <w:rsid w:val="00AE6C93"/>
    <w:rsid w:val="00B00916"/>
    <w:rsid w:val="00C406C4"/>
    <w:rsid w:val="00C94235"/>
    <w:rsid w:val="00CE5102"/>
    <w:rsid w:val="00CE7418"/>
    <w:rsid w:val="00D7477F"/>
    <w:rsid w:val="00D84CEA"/>
    <w:rsid w:val="00D85422"/>
    <w:rsid w:val="00D96784"/>
    <w:rsid w:val="00DA38B2"/>
    <w:rsid w:val="00DF5A06"/>
    <w:rsid w:val="00E100CB"/>
    <w:rsid w:val="00E66902"/>
    <w:rsid w:val="00E90B6F"/>
    <w:rsid w:val="00EF1C0D"/>
    <w:rsid w:val="00F12C46"/>
    <w:rsid w:val="00F16CFC"/>
    <w:rsid w:val="00F41629"/>
    <w:rsid w:val="00F523C2"/>
    <w:rsid w:val="00F9768F"/>
    <w:rsid w:val="00FA79C2"/>
    <w:rsid w:val="00FB66BF"/>
    <w:rsid w:val="00FC4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1C1"/>
  <w15:chartTrackingRefBased/>
  <w15:docId w15:val="{313E7F67-7EB9-4397-85BF-AEE0592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2A7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E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9E2A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A7C"/>
  </w:style>
  <w:style w:type="character" w:styleId="Paginanummer">
    <w:name w:val="page number"/>
    <w:basedOn w:val="Standaardalinea-lettertype"/>
    <w:uiPriority w:val="99"/>
    <w:semiHidden/>
    <w:unhideWhenUsed/>
    <w:rsid w:val="009E2A7C"/>
  </w:style>
  <w:style w:type="paragraph" w:styleId="Lijstalinea">
    <w:name w:val="List Paragraph"/>
    <w:basedOn w:val="Standaard"/>
    <w:uiPriority w:val="34"/>
    <w:qFormat/>
    <w:rsid w:val="009E2A7C"/>
    <w:pPr>
      <w:spacing w:after="0"/>
      <w:ind w:left="720"/>
      <w:contextualSpacing/>
    </w:pPr>
    <w:rPr>
      <w:rFonts w:ascii="Verdana" w:eastAsia="Times New Roman" w:hAnsi="Verdana" w:cs="Times New Roman"/>
      <w:iCs/>
      <w:sz w:val="18"/>
      <w:szCs w:val="18"/>
      <w:lang w:eastAsia="ja-JP"/>
    </w:rPr>
  </w:style>
  <w:style w:type="character" w:styleId="Verwijzingopmerking">
    <w:name w:val="annotation reference"/>
    <w:basedOn w:val="Standaardalinea-lettertype"/>
    <w:uiPriority w:val="99"/>
    <w:semiHidden/>
    <w:unhideWhenUsed/>
    <w:rsid w:val="00692CE9"/>
    <w:rPr>
      <w:sz w:val="16"/>
      <w:szCs w:val="16"/>
    </w:rPr>
  </w:style>
  <w:style w:type="paragraph" w:styleId="Tekstopmerking">
    <w:name w:val="annotation text"/>
    <w:basedOn w:val="Standaard"/>
    <w:link w:val="TekstopmerkingChar"/>
    <w:uiPriority w:val="99"/>
    <w:semiHidden/>
    <w:unhideWhenUsed/>
    <w:rsid w:val="00692C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92CE9"/>
    <w:rPr>
      <w:sz w:val="20"/>
      <w:szCs w:val="20"/>
    </w:rPr>
  </w:style>
  <w:style w:type="paragraph" w:styleId="Onderwerpvanopmerking">
    <w:name w:val="annotation subject"/>
    <w:basedOn w:val="Tekstopmerking"/>
    <w:next w:val="Tekstopmerking"/>
    <w:link w:val="OnderwerpvanopmerkingChar"/>
    <w:uiPriority w:val="99"/>
    <w:semiHidden/>
    <w:unhideWhenUsed/>
    <w:rsid w:val="00692CE9"/>
    <w:rPr>
      <w:b/>
      <w:bCs/>
    </w:rPr>
  </w:style>
  <w:style w:type="character" w:customStyle="1" w:styleId="OnderwerpvanopmerkingChar">
    <w:name w:val="Onderwerp van opmerking Char"/>
    <w:basedOn w:val="TekstopmerkingChar"/>
    <w:link w:val="Onderwerpvanopmerking"/>
    <w:uiPriority w:val="99"/>
    <w:semiHidden/>
    <w:rsid w:val="00692CE9"/>
    <w:rPr>
      <w:b/>
      <w:bCs/>
      <w:sz w:val="20"/>
      <w:szCs w:val="20"/>
    </w:rPr>
  </w:style>
  <w:style w:type="paragraph" w:styleId="Ballontekst">
    <w:name w:val="Balloon Text"/>
    <w:basedOn w:val="Standaard"/>
    <w:link w:val="BallontekstChar"/>
    <w:uiPriority w:val="99"/>
    <w:semiHidden/>
    <w:unhideWhenUsed/>
    <w:rsid w:val="00692C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2CE9"/>
    <w:rPr>
      <w:rFonts w:ascii="Segoe UI" w:hAnsi="Segoe UI" w:cs="Segoe UI"/>
      <w:sz w:val="18"/>
      <w:szCs w:val="18"/>
    </w:rPr>
  </w:style>
  <w:style w:type="paragraph" w:styleId="Normaalweb">
    <w:name w:val="Normal (Web)"/>
    <w:basedOn w:val="Standaard"/>
    <w:uiPriority w:val="99"/>
    <w:semiHidden/>
    <w:unhideWhenUsed/>
    <w:rsid w:val="003E1D3D"/>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1B4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e-bolster.n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0E5C1.6C5430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assendonderwijsgroningen.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bolst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0" ma:contentTypeDescription="Een nieuw document maken." ma:contentTypeScope="" ma:versionID="3aad2d2b22397b4773a292c4f17bc4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90f78fb1f710421f7028b4b3572f8c58"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B6AD8-23FF-4333-AE31-F9C698571038}">
  <ds:schemaRefs>
    <ds:schemaRef ds:uri="http://schemas.microsoft.com/sharepoint/v3/contenttype/forms"/>
  </ds:schemaRefs>
</ds:datastoreItem>
</file>

<file path=customXml/itemProps2.xml><?xml version="1.0" encoding="utf-8"?>
<ds:datastoreItem xmlns:ds="http://schemas.openxmlformats.org/officeDocument/2006/customXml" ds:itemID="{698EF101-EBC5-47AB-B224-DD0935425283}"/>
</file>

<file path=customXml/itemProps3.xml><?xml version="1.0" encoding="utf-8"?>
<ds:datastoreItem xmlns:ds="http://schemas.openxmlformats.org/officeDocument/2006/customXml" ds:itemID="{EC16CA00-4D9F-4D8F-8B42-9C35E97A8D6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98DCC35-3829-4255-B253-280969CC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1185</Words>
  <Characters>6520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 Bolster</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Greetje Favre</dc:creator>
  <cp:keywords/>
  <dc:description/>
  <cp:lastModifiedBy>Jikke van den Bout</cp:lastModifiedBy>
  <cp:revision>10</cp:revision>
  <cp:lastPrinted>2019-11-28T16:36:00Z</cp:lastPrinted>
  <dcterms:created xsi:type="dcterms:W3CDTF">2019-11-21T11:48:00Z</dcterms:created>
  <dcterms:modified xsi:type="dcterms:W3CDTF">2019-12-03T16:59:00Z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IsMyDocuments">
    <vt:bool>true</vt:bool>
  </property>
</Properties>
</file>