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D72" w:rsidRPr="00AF0D72" w:rsidRDefault="00AF0D72" w:rsidP="00AF0D72">
      <w:pPr>
        <w:spacing w:line="260" w:lineRule="exact"/>
        <w:rPr>
          <w:rFonts w:ascii="Times New Roman" w:eastAsia="Times New Roman" w:hAnsi="Times New Roman" w:cs="Times New Roman"/>
          <w:color w:val="auto"/>
          <w:sz w:val="22"/>
          <w:szCs w:val="22"/>
          <w:lang w:eastAsia="nl-NL"/>
        </w:rPr>
      </w:pPr>
    </w:p>
    <w:p w:rsidR="00AF0D72" w:rsidRPr="00AF0D72" w:rsidRDefault="00AF0D72" w:rsidP="00AF0D72">
      <w:pPr>
        <w:spacing w:line="260" w:lineRule="exact"/>
        <w:rPr>
          <w:rFonts w:ascii="Times New Roman" w:eastAsia="Times New Roman" w:hAnsi="Times New Roman" w:cs="Times New Roman"/>
          <w:color w:val="auto"/>
          <w:sz w:val="22"/>
          <w:szCs w:val="22"/>
          <w:lang w:eastAsia="nl-NL"/>
        </w:rPr>
        <w:sectPr w:rsidR="00AF0D72" w:rsidRPr="00AF0D72">
          <w:headerReference w:type="default" r:id="rId5"/>
          <w:footerReference w:type="first" r:id="rId6"/>
          <w:pgSz w:w="11906" w:h="16838"/>
          <w:pgMar w:top="1440" w:right="1440" w:bottom="1440" w:left="1440" w:header="708" w:footer="708" w:gutter="0"/>
          <w:cols w:space="708"/>
          <w:titlePg/>
        </w:sectPr>
      </w:pPr>
    </w:p>
    <w:p w:rsidR="00AF0D72" w:rsidRDefault="00AF0D72" w:rsidP="00AF0D72">
      <w:pPr>
        <w:spacing w:line="260" w:lineRule="exact"/>
        <w:rPr>
          <w:rFonts w:ascii="Times New Roman" w:eastAsia="Times New Roman" w:hAnsi="Times New Roman" w:cs="Times New Roman"/>
          <w:b/>
          <w:bCs/>
          <w:color w:val="auto"/>
          <w:sz w:val="24"/>
          <w:szCs w:val="24"/>
          <w:lang w:eastAsia="nl-NL"/>
        </w:rPr>
      </w:pPr>
      <w:bookmarkStart w:id="0" w:name="BL_sectie"/>
      <w:bookmarkEnd w:id="0"/>
      <w:r w:rsidRPr="00AF0D72">
        <w:rPr>
          <w:rFonts w:ascii="Times New Roman" w:eastAsia="Times New Roman" w:hAnsi="Times New Roman" w:cs="Times New Roman"/>
          <w:b/>
          <w:bCs/>
          <w:color w:val="auto"/>
          <w:sz w:val="24"/>
          <w:szCs w:val="24"/>
          <w:lang w:eastAsia="nl-NL"/>
        </w:rPr>
        <w:t>Memo sluitende aanpak en vangnet jongeren in kwetsbare posities</w:t>
      </w:r>
    </w:p>
    <w:p w:rsidR="00AF0D72" w:rsidRPr="00AF0D72" w:rsidRDefault="00AF0D72" w:rsidP="00AF0D72">
      <w:pPr>
        <w:spacing w:line="260" w:lineRule="exact"/>
        <w:rPr>
          <w:rFonts w:ascii="Times New Roman" w:eastAsia="Times New Roman" w:hAnsi="Times New Roman" w:cs="Times New Roman"/>
          <w:b/>
          <w:bCs/>
          <w:color w:val="auto"/>
          <w:sz w:val="24"/>
          <w:szCs w:val="24"/>
          <w:lang w:eastAsia="nl-NL"/>
        </w:rPr>
      </w:pPr>
      <w:r w:rsidRPr="00AF0D72">
        <w:rPr>
          <w:rFonts w:ascii="Times New Roman" w:eastAsia="Times New Roman" w:hAnsi="Times New Roman" w:cs="Times New Roman"/>
          <w:b/>
          <w:bCs/>
          <w:color w:val="auto"/>
          <w:sz w:val="24"/>
          <w:szCs w:val="24"/>
          <w:lang w:eastAsia="nl-NL"/>
        </w:rPr>
        <w:t xml:space="preserve">RMC </w:t>
      </w:r>
      <w:r>
        <w:rPr>
          <w:rFonts w:ascii="Times New Roman" w:eastAsia="Times New Roman" w:hAnsi="Times New Roman" w:cs="Times New Roman"/>
          <w:b/>
          <w:bCs/>
          <w:color w:val="auto"/>
          <w:sz w:val="24"/>
          <w:szCs w:val="24"/>
          <w:lang w:eastAsia="nl-NL"/>
        </w:rPr>
        <w:t>03 -</w:t>
      </w:r>
      <w:r w:rsidRPr="00AF0D72">
        <w:rPr>
          <w:rFonts w:ascii="Times New Roman" w:eastAsia="Times New Roman" w:hAnsi="Times New Roman" w:cs="Times New Roman"/>
          <w:b/>
          <w:bCs/>
          <w:color w:val="auto"/>
          <w:sz w:val="24"/>
          <w:szCs w:val="24"/>
          <w:lang w:eastAsia="nl-NL"/>
        </w:rPr>
        <w:t xml:space="preserve"> 20-07-2017</w:t>
      </w:r>
    </w:p>
    <w:p w:rsidR="00AF0D72" w:rsidRDefault="00AF0D72" w:rsidP="00AF0D72">
      <w:pPr>
        <w:spacing w:line="260" w:lineRule="exact"/>
        <w:rPr>
          <w:rFonts w:ascii="Times New Roman" w:eastAsia="Times New Roman" w:hAnsi="Times New Roman" w:cs="Times New Roman"/>
          <w:b/>
          <w:i/>
          <w:color w:val="auto"/>
          <w:sz w:val="22"/>
          <w:szCs w:val="22"/>
          <w:lang w:eastAsia="nl-NL"/>
        </w:rPr>
      </w:pPr>
    </w:p>
    <w:p w:rsidR="00AF0D72" w:rsidRPr="00AF0D72" w:rsidRDefault="00AF0D72" w:rsidP="00AF0D72">
      <w:pPr>
        <w:spacing w:line="260" w:lineRule="exact"/>
        <w:rPr>
          <w:rFonts w:ascii="Times New Roman" w:eastAsia="Times New Roman" w:hAnsi="Times New Roman" w:cs="Times New Roman"/>
          <w:b/>
          <w:i/>
          <w:color w:val="auto"/>
          <w:sz w:val="22"/>
          <w:szCs w:val="22"/>
          <w:lang w:eastAsia="nl-NL"/>
        </w:rPr>
      </w:pPr>
      <w:r w:rsidRPr="00AF0D72">
        <w:rPr>
          <w:rFonts w:ascii="Times New Roman" w:eastAsia="Times New Roman" w:hAnsi="Times New Roman" w:cs="Times New Roman"/>
          <w:b/>
          <w:i/>
          <w:color w:val="auto"/>
          <w:sz w:val="22"/>
          <w:szCs w:val="22"/>
          <w:lang w:eastAsia="nl-NL"/>
        </w:rPr>
        <w:t>Inleiding</w:t>
      </w:r>
    </w:p>
    <w:p w:rsidR="00AF0D72" w:rsidRPr="00AF0D72" w:rsidRDefault="00AF0D72" w:rsidP="00AF0D72">
      <w:pPr>
        <w:spacing w:line="260" w:lineRule="exact"/>
        <w:rPr>
          <w:rFonts w:ascii="Times New Roman" w:eastAsia="Times New Roman" w:hAnsi="Times New Roman" w:cs="Times New Roman"/>
          <w:color w:val="auto"/>
          <w:sz w:val="22"/>
          <w:szCs w:val="22"/>
          <w:lang w:eastAsia="nl-NL"/>
        </w:rPr>
      </w:pPr>
    </w:p>
    <w:p w:rsidR="00AF0D72" w:rsidRPr="00AF0D72" w:rsidRDefault="00AF0D72" w:rsidP="00AF0D72">
      <w:pPr>
        <w:rPr>
          <w:rFonts w:ascii="Times New Roman" w:eastAsia="Times New Roman" w:hAnsi="Times New Roman" w:cs="Times New Roman"/>
          <w:color w:val="auto"/>
          <w:sz w:val="22"/>
          <w:szCs w:val="22"/>
          <w:lang w:eastAsia="nl-NL"/>
        </w:rPr>
      </w:pPr>
      <w:bookmarkStart w:id="1" w:name="_GoBack"/>
      <w:bookmarkEnd w:id="1"/>
      <w:r w:rsidRPr="00AF0D72">
        <w:rPr>
          <w:rFonts w:ascii="Times New Roman" w:eastAsia="Times New Roman" w:hAnsi="Times New Roman" w:cs="Times New Roman"/>
          <w:color w:val="auto"/>
          <w:sz w:val="22"/>
          <w:szCs w:val="22"/>
          <w:lang w:eastAsia="nl-NL"/>
        </w:rPr>
        <w:t xml:space="preserve">Het RMC heeft eind vorig jaar van het Ministerie OCW de opdracht gekregen om een sluitend regionaal vangnet  te creëren voor kwetsbare jongeren in RMC regio 03 (Groningen, Ten Boer, Haren, Hoogezand-Sappemeer, Slochteren, Leek, Zuidhorn, Grootegast en Marum). Het doel van dit vangnet is dat alle jongeren de ondersteuning krijgen die ze nodig hebben bij het maken van keuzes, het oplossen van problemen en het vinden van de juiste weg richting toekomst. Hiervoor is samenhangend beleid en sturing nodig waarin het RMC een coördinerende rol heeft gekregen. Het gaat hierbij specifiek om de samenhang en verbinding van het RMC met de domeinen werk (participatiewet en aanpak jeugdwerkloosheid) en het sociale domein (Jeugdwet/WMO). Het Ministerie heeft aan gemeenten en onderwijs nadrukkelijk de opdracht gegeven om deze verbinding tot stand te brengen voor alle jongeren van het VO, PRO/VSO en MBO die zich in een kwetsbare positie verbinden. </w:t>
      </w:r>
    </w:p>
    <w:p w:rsidR="00AF0D72" w:rsidRPr="00AF0D72" w:rsidRDefault="00AF0D72" w:rsidP="00AF0D72">
      <w:pPr>
        <w:rPr>
          <w:rFonts w:ascii="Times New Roman" w:eastAsia="Times New Roman" w:hAnsi="Times New Roman" w:cs="Times New Roman"/>
          <w:color w:val="auto"/>
          <w:sz w:val="22"/>
          <w:szCs w:val="22"/>
          <w:lang w:eastAsia="nl-NL"/>
        </w:rPr>
      </w:pPr>
    </w:p>
    <w:p w:rsidR="00AF0D72" w:rsidRPr="00AF0D72" w:rsidRDefault="00AF0D72" w:rsidP="00AF0D72">
      <w:pPr>
        <w:rPr>
          <w:rFonts w:ascii="Times New Roman" w:eastAsia="Times New Roman" w:hAnsi="Times New Roman" w:cs="Times New Roman"/>
          <w:color w:val="auto"/>
          <w:sz w:val="22"/>
          <w:szCs w:val="22"/>
          <w:lang w:eastAsia="nl-NL"/>
        </w:rPr>
      </w:pPr>
      <w:r w:rsidRPr="00AF0D72">
        <w:rPr>
          <w:rFonts w:ascii="Times New Roman" w:eastAsia="Times New Roman" w:hAnsi="Times New Roman" w:cs="Times New Roman"/>
          <w:color w:val="auto"/>
          <w:sz w:val="22"/>
          <w:szCs w:val="22"/>
          <w:lang w:eastAsia="nl-NL"/>
        </w:rPr>
        <w:t xml:space="preserve">In dit memo geven we de globale stand van zaken weer van de verbindingen met de domeinen in de regio en informeren we de bestuurders over ontwikkelingen. We gaan in op de samenwerking met de arbeidsmarktregio in het project </w:t>
      </w:r>
      <w:r w:rsidRPr="00AF0D72">
        <w:rPr>
          <w:rFonts w:ascii="Times New Roman" w:eastAsia="Times New Roman" w:hAnsi="Times New Roman" w:cs="Times New Roman"/>
          <w:i/>
          <w:color w:val="auto"/>
          <w:sz w:val="22"/>
          <w:szCs w:val="22"/>
          <w:lang w:eastAsia="nl-NL"/>
        </w:rPr>
        <w:t>Samen naar een werkende toekomst - Aanpak jeugdwerkloosheid</w:t>
      </w:r>
      <w:r w:rsidRPr="00AF0D72">
        <w:rPr>
          <w:rFonts w:ascii="Times New Roman" w:eastAsia="Times New Roman" w:hAnsi="Times New Roman" w:cs="Times New Roman"/>
          <w:color w:val="auto"/>
          <w:sz w:val="22"/>
          <w:szCs w:val="22"/>
          <w:lang w:eastAsia="nl-NL"/>
        </w:rPr>
        <w:t xml:space="preserve">. Daarbij  geven we kort de ontwikkeling van </w:t>
      </w:r>
      <w:r w:rsidRPr="00AF0D72">
        <w:rPr>
          <w:rFonts w:ascii="Times New Roman" w:eastAsia="Times New Roman" w:hAnsi="Times New Roman" w:cs="Times New Roman"/>
          <w:i/>
          <w:color w:val="auto"/>
          <w:sz w:val="22"/>
          <w:szCs w:val="22"/>
          <w:lang w:eastAsia="nl-NL"/>
        </w:rPr>
        <w:t>Route Arbeid</w:t>
      </w:r>
      <w:r w:rsidRPr="00AF0D72">
        <w:rPr>
          <w:rFonts w:ascii="Times New Roman" w:eastAsia="Times New Roman" w:hAnsi="Times New Roman" w:cs="Times New Roman"/>
          <w:color w:val="auto"/>
          <w:sz w:val="22"/>
          <w:szCs w:val="22"/>
          <w:lang w:eastAsia="nl-NL"/>
        </w:rPr>
        <w:t xml:space="preserve"> weer, de provinciale methodiek waarmee jongeren van het Praktijkonderwijs en het Voortgezet Speciaal Onderwijs worden begeleid naar werk. Hierbij nemen we ook de plannen mee om deze methodiek door te ontwikkelen naar een </w:t>
      </w:r>
      <w:r w:rsidRPr="00AF0D72">
        <w:rPr>
          <w:rFonts w:ascii="Times New Roman" w:eastAsia="Times New Roman" w:hAnsi="Times New Roman" w:cs="Times New Roman"/>
          <w:i/>
          <w:color w:val="auto"/>
          <w:sz w:val="22"/>
          <w:szCs w:val="22"/>
          <w:lang w:eastAsia="nl-NL"/>
        </w:rPr>
        <w:t>Route Arbeid Entree,</w:t>
      </w:r>
      <w:r w:rsidRPr="00AF0D72">
        <w:rPr>
          <w:rFonts w:ascii="Times New Roman" w:eastAsia="Times New Roman" w:hAnsi="Times New Roman" w:cs="Times New Roman"/>
          <w:color w:val="auto"/>
          <w:sz w:val="22"/>
          <w:szCs w:val="22"/>
          <w:lang w:eastAsia="nl-NL"/>
        </w:rPr>
        <w:t xml:space="preserve"> ten behoeve van uitgevallen of gediplomeerde Entree studenten die niet doorstromen naar MBO2 en ook de noodzaak van een regionale </w:t>
      </w:r>
      <w:r w:rsidRPr="00AF0D72">
        <w:rPr>
          <w:rFonts w:ascii="Times New Roman" w:eastAsia="Times New Roman" w:hAnsi="Times New Roman" w:cs="Times New Roman"/>
          <w:i/>
          <w:color w:val="auto"/>
          <w:sz w:val="22"/>
          <w:szCs w:val="22"/>
          <w:lang w:eastAsia="nl-NL"/>
        </w:rPr>
        <w:t>Route Dagbesteding</w:t>
      </w:r>
      <w:r w:rsidRPr="00AF0D72">
        <w:rPr>
          <w:rFonts w:ascii="Times New Roman" w:eastAsia="Times New Roman" w:hAnsi="Times New Roman" w:cs="Times New Roman"/>
          <w:color w:val="auto"/>
          <w:sz w:val="22"/>
          <w:szCs w:val="22"/>
          <w:lang w:eastAsia="nl-NL"/>
        </w:rPr>
        <w:t xml:space="preserve">. Vervolgens beschrijven we een aantal projecten van de regionale vervolgaanpak waarin we verbindingen maken met het domein jeugdhulp en WMO, zoals bijvoorbeeld het project </w:t>
      </w:r>
      <w:r w:rsidRPr="00AF0D72">
        <w:rPr>
          <w:rFonts w:ascii="Times New Roman" w:eastAsia="Times New Roman" w:hAnsi="Times New Roman" w:cs="Times New Roman"/>
          <w:i/>
          <w:color w:val="auto"/>
          <w:sz w:val="22"/>
          <w:szCs w:val="22"/>
          <w:lang w:eastAsia="nl-NL"/>
        </w:rPr>
        <w:t>School als Wijk</w:t>
      </w:r>
      <w:r w:rsidRPr="00AF0D72">
        <w:rPr>
          <w:rFonts w:ascii="Times New Roman" w:eastAsia="Times New Roman" w:hAnsi="Times New Roman" w:cs="Times New Roman"/>
          <w:color w:val="auto"/>
          <w:sz w:val="22"/>
          <w:szCs w:val="22"/>
          <w:lang w:eastAsia="nl-NL"/>
        </w:rPr>
        <w:t xml:space="preserve"> en de </w:t>
      </w:r>
      <w:r w:rsidRPr="00AF0D72">
        <w:rPr>
          <w:rFonts w:ascii="Times New Roman" w:eastAsia="Times New Roman" w:hAnsi="Times New Roman" w:cs="Times New Roman"/>
          <w:i/>
          <w:color w:val="auto"/>
          <w:sz w:val="22"/>
          <w:szCs w:val="22"/>
          <w:lang w:eastAsia="nl-NL"/>
        </w:rPr>
        <w:t>integrale aanpak VO en Pro/VSO</w:t>
      </w:r>
      <w:r w:rsidRPr="00AF0D72">
        <w:rPr>
          <w:rFonts w:ascii="Times New Roman" w:eastAsia="Times New Roman" w:hAnsi="Times New Roman" w:cs="Times New Roman"/>
          <w:color w:val="auto"/>
          <w:sz w:val="22"/>
          <w:szCs w:val="22"/>
          <w:lang w:eastAsia="nl-NL"/>
        </w:rPr>
        <w:t xml:space="preserve">. Het proefveld </w:t>
      </w:r>
      <w:r w:rsidRPr="00AF0D72">
        <w:rPr>
          <w:rFonts w:ascii="Times New Roman" w:eastAsia="Times New Roman" w:hAnsi="Times New Roman" w:cs="Times New Roman"/>
          <w:i/>
          <w:color w:val="auto"/>
          <w:sz w:val="22"/>
          <w:szCs w:val="22"/>
          <w:lang w:eastAsia="nl-NL"/>
        </w:rPr>
        <w:t>Onderwijs op Maat</w:t>
      </w:r>
      <w:r w:rsidRPr="00AF0D72">
        <w:rPr>
          <w:rFonts w:ascii="Times New Roman" w:eastAsia="Times New Roman" w:hAnsi="Times New Roman" w:cs="Times New Roman"/>
          <w:color w:val="auto"/>
          <w:sz w:val="22"/>
          <w:szCs w:val="22"/>
          <w:lang w:eastAsia="nl-NL"/>
        </w:rPr>
        <w:t xml:space="preserve"> wordt genoemd als voorbeeld. Tenslotte geven we een aantal regionale ontwikkelingen weer op het gebied van jeugdhulp/RIGG en WMO die een bijdrage leveren aan de totstandkoming van een sluitend regionaal vangnet voor de jongeren die kwetsbaar zijn of zich in een kwetsbare positie bevinden.</w:t>
      </w:r>
    </w:p>
    <w:p w:rsidR="00AF0D72" w:rsidRPr="00AF0D72" w:rsidRDefault="00AF0D72" w:rsidP="00AF0D72">
      <w:pPr>
        <w:rPr>
          <w:rFonts w:ascii="Times New Roman" w:eastAsia="Times New Roman" w:hAnsi="Times New Roman" w:cs="Times New Roman"/>
          <w:color w:val="auto"/>
          <w:sz w:val="22"/>
          <w:szCs w:val="22"/>
          <w:lang w:eastAsia="nl-NL"/>
        </w:rPr>
      </w:pPr>
    </w:p>
    <w:p w:rsidR="00AF0D72" w:rsidRPr="00AF0D72" w:rsidRDefault="00AF0D72" w:rsidP="00AF0D72">
      <w:pPr>
        <w:rPr>
          <w:rFonts w:ascii="Times New Roman" w:eastAsia="Times New Roman" w:hAnsi="Times New Roman" w:cs="Times New Roman"/>
          <w:b/>
          <w:i/>
          <w:color w:val="auto"/>
          <w:sz w:val="22"/>
          <w:szCs w:val="22"/>
          <w:lang w:eastAsia="nl-NL"/>
        </w:rPr>
      </w:pPr>
      <w:r w:rsidRPr="00AF0D72">
        <w:rPr>
          <w:rFonts w:ascii="Times New Roman" w:eastAsia="Times New Roman" w:hAnsi="Times New Roman" w:cs="Times New Roman"/>
          <w:color w:val="auto"/>
          <w:sz w:val="22"/>
          <w:szCs w:val="22"/>
          <w:lang w:eastAsia="nl-NL"/>
        </w:rPr>
        <w:t>Omdat het creëren van een sluitend vangnet een gezamenlijke opdracht is van gemeenten en onderwijs is een heldere en integrale ambtelijke en bestuurlijke verbinding wenselijk. Deze verbinding is er nu nog niet, feitelijk is er voor elk domein een eigen afzonderlijke ambtelijke en bestuurlijke overlegstructuur. In mei jl. is besloten om het bestuurlijk AGO op te heffen. In het najaar komt er een ambtelijk voorstel hoe dit overleg geborgd gaat worden, lokaal, regionaal en provinciaal. Dit biedt kansen om ook op dit niveau meer verbinding tot stand te brengen. Hier gaan we aan het eind van dit memo kort op in.</w:t>
      </w:r>
    </w:p>
    <w:p w:rsidR="00AF0D72" w:rsidRPr="00AF0D72" w:rsidRDefault="00AF0D72" w:rsidP="00AF0D72">
      <w:pPr>
        <w:rPr>
          <w:rFonts w:ascii="Times New Roman" w:eastAsia="Times New Roman" w:hAnsi="Times New Roman" w:cs="Times New Roman"/>
          <w:b/>
          <w:i/>
          <w:color w:val="auto"/>
          <w:sz w:val="22"/>
          <w:szCs w:val="22"/>
          <w:lang w:eastAsia="nl-NL"/>
        </w:rPr>
      </w:pPr>
    </w:p>
    <w:p w:rsidR="00AF0D72" w:rsidRPr="00AF0D72" w:rsidRDefault="00AF0D72" w:rsidP="00AF0D72">
      <w:pPr>
        <w:rPr>
          <w:rFonts w:ascii="Times New Roman" w:eastAsia="Times New Roman" w:hAnsi="Times New Roman" w:cs="Times New Roman"/>
          <w:color w:val="auto"/>
          <w:sz w:val="22"/>
          <w:szCs w:val="22"/>
          <w:lang w:eastAsia="nl-NL"/>
        </w:rPr>
      </w:pPr>
      <w:r w:rsidRPr="00AF0D72">
        <w:rPr>
          <w:rFonts w:ascii="Times New Roman" w:eastAsia="Times New Roman" w:hAnsi="Times New Roman" w:cs="Times New Roman"/>
          <w:b/>
          <w:i/>
          <w:color w:val="auto"/>
          <w:sz w:val="22"/>
          <w:szCs w:val="22"/>
          <w:lang w:eastAsia="nl-NL"/>
        </w:rPr>
        <w:t>Aanpak jeugdwerkloosheid: focus op kwetsbare jongeren (t/m MBO2)</w:t>
      </w:r>
    </w:p>
    <w:p w:rsidR="00AF0D72" w:rsidRPr="00AF0D72" w:rsidRDefault="00AF0D72" w:rsidP="00AF0D72">
      <w:pPr>
        <w:rPr>
          <w:rFonts w:ascii="Times New Roman" w:eastAsia="Times New Roman" w:hAnsi="Times New Roman" w:cs="Times New Roman"/>
          <w:color w:val="auto"/>
          <w:sz w:val="22"/>
          <w:szCs w:val="22"/>
          <w:lang w:eastAsia="nl-NL"/>
        </w:rPr>
      </w:pPr>
    </w:p>
    <w:p w:rsidR="00AF0D72" w:rsidRPr="00AF0D72" w:rsidRDefault="00AF0D72" w:rsidP="00AF0D72">
      <w:pPr>
        <w:rPr>
          <w:rFonts w:ascii="Times New Roman" w:eastAsia="Times New Roman" w:hAnsi="Times New Roman" w:cs="Times New Roman"/>
          <w:color w:val="auto"/>
          <w:sz w:val="22"/>
          <w:szCs w:val="22"/>
          <w:lang w:eastAsia="nl-NL"/>
        </w:rPr>
      </w:pPr>
      <w:r w:rsidRPr="00AF0D72">
        <w:rPr>
          <w:rFonts w:ascii="Times New Roman" w:eastAsia="Times New Roman" w:hAnsi="Times New Roman" w:cs="Times New Roman"/>
          <w:color w:val="auto"/>
          <w:sz w:val="22"/>
          <w:szCs w:val="22"/>
          <w:lang w:eastAsia="nl-NL"/>
        </w:rPr>
        <w:t xml:space="preserve">De arbeidsmarktregio Groningen-Noord Drenthe werkt nauw samen met de 4 RMC-regio’s in Groningen en Noord-Drenthe bij de bestrijding van jeugdwerkloosheid. De focus ligt daarbij op kwetsbare laaggeschoolde jongeren met en zonder arbeidshandicap. De jeugdwerkloosheid onder deze jongeren is 2x hoger dan onder andere jongeren. Bij deze bestrijding van werkloosheid werken werkgevers, onderwijs en overheid samen. De jongere staat voorop en het doel is de jongere (terug) naar school of naar werk te leiden, waar nodig met tijdelijke ondersteuning. </w:t>
      </w:r>
    </w:p>
    <w:p w:rsidR="00AF0D72" w:rsidRPr="00AF0D72" w:rsidRDefault="00AF0D72" w:rsidP="00AF0D72">
      <w:pPr>
        <w:rPr>
          <w:rFonts w:ascii="Times New Roman" w:eastAsia="Times New Roman" w:hAnsi="Times New Roman" w:cs="Times New Roman"/>
          <w:color w:val="auto"/>
          <w:sz w:val="22"/>
          <w:szCs w:val="22"/>
          <w:lang w:eastAsia="nl-NL"/>
        </w:rPr>
      </w:pPr>
    </w:p>
    <w:p w:rsidR="00AF0D72" w:rsidRPr="00AF0D72" w:rsidRDefault="00AF0D72" w:rsidP="00AF0D72">
      <w:pPr>
        <w:autoSpaceDE w:val="0"/>
        <w:autoSpaceDN w:val="0"/>
        <w:adjustRightInd w:val="0"/>
        <w:spacing w:line="260" w:lineRule="exact"/>
        <w:rPr>
          <w:rFonts w:ascii="Times New Roman" w:eastAsia="Times New Roman" w:hAnsi="Times New Roman" w:cs="Times New Roman"/>
          <w:sz w:val="22"/>
          <w:szCs w:val="22"/>
          <w:lang w:eastAsia="nl-NL"/>
        </w:rPr>
      </w:pPr>
      <w:r w:rsidRPr="00AF0D72">
        <w:rPr>
          <w:rFonts w:ascii="Times New Roman" w:eastAsia="Times New Roman" w:hAnsi="Times New Roman" w:cs="Times New Roman"/>
          <w:color w:val="auto"/>
          <w:sz w:val="22"/>
          <w:szCs w:val="22"/>
          <w:lang w:eastAsia="nl-NL"/>
        </w:rPr>
        <w:t xml:space="preserve">Lokaal en sub-regionaal wordt gewerkt met diverse aanpakken. De afgelopen 2,5 jaar is veel ingezet op de ontwikkeling van </w:t>
      </w:r>
      <w:r w:rsidRPr="00AF0D72">
        <w:rPr>
          <w:rFonts w:ascii="Times New Roman" w:eastAsia="Times New Roman" w:hAnsi="Times New Roman" w:cs="Times New Roman"/>
          <w:i/>
          <w:color w:val="auto"/>
          <w:sz w:val="22"/>
          <w:szCs w:val="22"/>
          <w:lang w:eastAsia="nl-NL"/>
        </w:rPr>
        <w:t xml:space="preserve">Route Arbeid Pro/VSO- jongeren. </w:t>
      </w:r>
      <w:r w:rsidRPr="00AF0D72">
        <w:rPr>
          <w:rFonts w:ascii="Times New Roman" w:eastAsia="Times New Roman" w:hAnsi="Times New Roman" w:cs="Times New Roman"/>
          <w:sz w:val="22"/>
          <w:szCs w:val="22"/>
          <w:lang w:eastAsia="nl-NL"/>
        </w:rPr>
        <w:t xml:space="preserve">Het proces van borging van de Route Arbeid-methodiek is belegd bij de arbeidsmarktregio Groningen en wordt afgestemd met RMC, onderwijs, Werkpleinen en SW. Dit wordt op arbeidsmarktregionaal niveau  gecoördineerd door </w:t>
      </w:r>
      <w:r w:rsidRPr="00AF0D72">
        <w:rPr>
          <w:rFonts w:ascii="Times New Roman" w:eastAsia="Times New Roman" w:hAnsi="Times New Roman" w:cs="Times New Roman"/>
          <w:sz w:val="22"/>
          <w:szCs w:val="22"/>
          <w:lang w:eastAsia="nl-NL"/>
        </w:rPr>
        <w:lastRenderedPageBreak/>
        <w:t>regionaal coördinator mw. G. van der Werff. Inzet is om deze borging in 2017 te realiseren en de middelen zijn voor deze periode gedekt.</w:t>
      </w:r>
      <w:r w:rsidRPr="00AF0D72">
        <w:rPr>
          <w:rFonts w:ascii="Times New Roman" w:eastAsia="Times New Roman" w:hAnsi="Times New Roman" w:cs="Times New Roman"/>
          <w:i/>
          <w:color w:val="auto"/>
          <w:sz w:val="22"/>
          <w:szCs w:val="22"/>
          <w:lang w:eastAsia="nl-NL"/>
        </w:rPr>
        <w:t xml:space="preserve"> </w:t>
      </w:r>
      <w:r w:rsidRPr="00AF0D72">
        <w:rPr>
          <w:rFonts w:ascii="Times New Roman" w:eastAsia="Times New Roman" w:hAnsi="Times New Roman" w:cs="Times New Roman"/>
          <w:color w:val="auto"/>
          <w:sz w:val="22"/>
          <w:szCs w:val="22"/>
          <w:lang w:eastAsia="nl-NL"/>
        </w:rPr>
        <w:t xml:space="preserve">Inmiddels zijn er ook initiatieven voor de ontwikkeling van een </w:t>
      </w:r>
      <w:r w:rsidRPr="00AF0D72">
        <w:rPr>
          <w:rFonts w:ascii="Times New Roman" w:eastAsia="Times New Roman" w:hAnsi="Times New Roman" w:cs="Times New Roman"/>
          <w:i/>
          <w:color w:val="auto"/>
          <w:sz w:val="22"/>
          <w:szCs w:val="22"/>
          <w:lang w:eastAsia="nl-NL"/>
        </w:rPr>
        <w:t xml:space="preserve">Route Arbeid Entree- jongeren. </w:t>
      </w:r>
      <w:r w:rsidRPr="00AF0D72">
        <w:rPr>
          <w:rFonts w:ascii="Times New Roman" w:eastAsia="Times New Roman" w:hAnsi="Times New Roman" w:cs="Times New Roman"/>
          <w:color w:val="auto"/>
          <w:sz w:val="22"/>
          <w:szCs w:val="22"/>
          <w:lang w:eastAsia="nl-NL"/>
        </w:rPr>
        <w:t xml:space="preserve">Tevens is gesignaleerd dat er een </w:t>
      </w:r>
      <w:r w:rsidRPr="00AF0D72">
        <w:rPr>
          <w:rFonts w:ascii="Times New Roman" w:eastAsia="Times New Roman" w:hAnsi="Times New Roman" w:cs="Times New Roman"/>
          <w:i/>
          <w:color w:val="auto"/>
          <w:sz w:val="22"/>
          <w:szCs w:val="22"/>
          <w:lang w:eastAsia="nl-NL"/>
        </w:rPr>
        <w:t>Route Dagbesteding</w:t>
      </w:r>
      <w:r w:rsidRPr="00AF0D72">
        <w:rPr>
          <w:rFonts w:ascii="Times New Roman" w:eastAsia="Times New Roman" w:hAnsi="Times New Roman" w:cs="Times New Roman"/>
          <w:color w:val="auto"/>
          <w:sz w:val="22"/>
          <w:szCs w:val="22"/>
          <w:lang w:eastAsia="nl-NL"/>
        </w:rPr>
        <w:t xml:space="preserve"> nodig is voor een beperkte groep jongeren. </w:t>
      </w:r>
      <w:r w:rsidRPr="00AF0D72">
        <w:rPr>
          <w:rFonts w:ascii="Times New Roman" w:eastAsia="Times New Roman" w:hAnsi="Times New Roman" w:cs="Times New Roman"/>
          <w:sz w:val="22"/>
          <w:szCs w:val="22"/>
          <w:lang w:eastAsia="nl-NL"/>
        </w:rPr>
        <w:t xml:space="preserve">Zo beogen de gemeenten in de arbeidsmarktregio Groningen tot een bredere sluitende Route aanpak  te komen voor deze specifieke groep jongeren met een arbeidsbeperking.  </w:t>
      </w:r>
      <w:r w:rsidRPr="00AF0D72">
        <w:rPr>
          <w:rFonts w:ascii="Times New Roman" w:eastAsia="Times New Roman" w:hAnsi="Times New Roman" w:cs="Times New Roman"/>
          <w:color w:val="auto"/>
          <w:sz w:val="22"/>
          <w:szCs w:val="22"/>
          <w:lang w:eastAsia="nl-NL"/>
        </w:rPr>
        <w:t xml:space="preserve">Vanuit de Arbeidsmarktregio Groningen-Noord Drenthe  wordt hierover momenteel een </w:t>
      </w:r>
      <w:r w:rsidRPr="00AF0D72">
        <w:rPr>
          <w:rFonts w:ascii="Times New Roman" w:eastAsia="Times New Roman" w:hAnsi="Times New Roman" w:cs="Times New Roman"/>
          <w:i/>
          <w:color w:val="auto"/>
          <w:sz w:val="22"/>
          <w:szCs w:val="22"/>
          <w:lang w:eastAsia="nl-NL"/>
        </w:rPr>
        <w:t>Ambitienota</w:t>
      </w:r>
      <w:r w:rsidRPr="00AF0D72">
        <w:rPr>
          <w:rFonts w:ascii="Times New Roman" w:eastAsia="Times New Roman" w:hAnsi="Times New Roman" w:cs="Times New Roman"/>
          <w:color w:val="auto"/>
          <w:sz w:val="22"/>
          <w:szCs w:val="22"/>
          <w:lang w:eastAsia="nl-NL"/>
        </w:rPr>
        <w:t xml:space="preserve"> voorbereid.</w:t>
      </w:r>
    </w:p>
    <w:p w:rsidR="00AF0D72" w:rsidRPr="00AF0D72" w:rsidRDefault="00AF0D72" w:rsidP="00AF0D72">
      <w:pPr>
        <w:autoSpaceDE w:val="0"/>
        <w:autoSpaceDN w:val="0"/>
        <w:adjustRightInd w:val="0"/>
        <w:spacing w:line="260" w:lineRule="exact"/>
        <w:rPr>
          <w:rFonts w:ascii="Times New Roman" w:eastAsia="Times New Roman" w:hAnsi="Times New Roman" w:cs="Times New Roman"/>
          <w:sz w:val="22"/>
          <w:szCs w:val="22"/>
          <w:lang w:eastAsia="nl-NL"/>
        </w:rPr>
      </w:pPr>
    </w:p>
    <w:p w:rsidR="00AF0D72" w:rsidRPr="00AF0D72" w:rsidRDefault="00AF0D72" w:rsidP="00AF0D72">
      <w:pPr>
        <w:rPr>
          <w:rFonts w:ascii="Times New Roman" w:eastAsia="Times New Roman" w:hAnsi="Times New Roman" w:cs="Times New Roman"/>
          <w:color w:val="auto"/>
          <w:sz w:val="22"/>
          <w:szCs w:val="22"/>
          <w:lang w:eastAsia="nl-NL"/>
        </w:rPr>
      </w:pPr>
      <w:r w:rsidRPr="00AF0D72">
        <w:rPr>
          <w:rFonts w:ascii="Times New Roman" w:eastAsia="Times New Roman" w:hAnsi="Times New Roman" w:cs="Times New Roman"/>
          <w:color w:val="auto"/>
          <w:sz w:val="22"/>
          <w:szCs w:val="22"/>
          <w:lang w:eastAsia="nl-NL"/>
        </w:rPr>
        <w:t xml:space="preserve">Binnen het project </w:t>
      </w:r>
      <w:r w:rsidRPr="00AF0D72">
        <w:rPr>
          <w:rFonts w:ascii="Times New Roman" w:eastAsia="Times New Roman" w:hAnsi="Times New Roman" w:cs="Times New Roman"/>
          <w:i/>
          <w:color w:val="auto"/>
          <w:sz w:val="22"/>
          <w:szCs w:val="22"/>
          <w:lang w:eastAsia="nl-NL"/>
        </w:rPr>
        <w:t>Samen naar een werkende toekomst-Aanpak jeugdwerkloosheid</w:t>
      </w:r>
      <w:r w:rsidRPr="00AF0D72">
        <w:rPr>
          <w:rFonts w:ascii="Times New Roman" w:eastAsia="Times New Roman" w:hAnsi="Times New Roman" w:cs="Times New Roman"/>
          <w:color w:val="auto"/>
          <w:sz w:val="22"/>
          <w:szCs w:val="22"/>
          <w:lang w:eastAsia="nl-NL"/>
        </w:rPr>
        <w:t xml:space="preserve">, een initiatief van het ministerie van SZW (i.s.m. OCW), is de afgelopen 2 jaar vanuit de arbeidsmarktregio gewerkt aan het versterken van de samenwerking tussen UWV, RMC en Werk en zijn de doelen gerealiseerd om werkzoekende jongeren zonder arbeidshandicap (duurzaam ) te matchen naar betaald werk. Inzichtelijk is geworden dat jaarlijks een matching van 1000 jongeren naar betaald werk plaatsvindt. Bij de warme overdracht van voortijdig schoolverlaters tot 23 jaar is nauw samengewerkt met de RMC-coördinatoren. Recent heeft de arbeidsmarktregio  besloten de </w:t>
      </w:r>
      <w:r w:rsidRPr="00AF0D72">
        <w:rPr>
          <w:rFonts w:ascii="Times New Roman" w:eastAsia="Times New Roman" w:hAnsi="Times New Roman" w:cs="Times New Roman"/>
          <w:i/>
          <w:color w:val="auto"/>
          <w:sz w:val="22"/>
          <w:szCs w:val="22"/>
          <w:lang w:eastAsia="nl-NL"/>
        </w:rPr>
        <w:t>Aanpak jeugdwerkloosheid</w:t>
      </w:r>
      <w:r w:rsidRPr="00AF0D72">
        <w:rPr>
          <w:rFonts w:ascii="Times New Roman" w:eastAsia="Times New Roman" w:hAnsi="Times New Roman" w:cs="Times New Roman"/>
          <w:color w:val="auto"/>
          <w:sz w:val="22"/>
          <w:szCs w:val="22"/>
          <w:lang w:eastAsia="nl-NL"/>
        </w:rPr>
        <w:t xml:space="preserve"> voor de komende 2 jaar opnieuw projectmatig te agenderen, met als doel een Sluitende aanpak voor alle werkzoekende, kwetsbare jongeren t/m MBO2 (met en zonder arbeidshandicap) naar betaald werk. Het ambtelijk afstemmingsoverleg tussen RMC en Werk dat hier betrekking op heeft wordt gecontinueerd en er komen nieuwe afspraken voor de komende projectperiode. </w:t>
      </w:r>
    </w:p>
    <w:p w:rsidR="00AF0D72" w:rsidRPr="00AF0D72" w:rsidRDefault="00AF0D72" w:rsidP="00AF0D72">
      <w:pPr>
        <w:rPr>
          <w:rFonts w:ascii="Times New Roman" w:eastAsia="Times New Roman" w:hAnsi="Times New Roman" w:cs="Times New Roman"/>
          <w:color w:val="auto"/>
          <w:sz w:val="22"/>
          <w:szCs w:val="22"/>
          <w:lang w:eastAsia="nl-NL"/>
        </w:rPr>
      </w:pPr>
    </w:p>
    <w:p w:rsidR="00AF0D72" w:rsidRPr="00AF0D72" w:rsidRDefault="00AF0D72" w:rsidP="00AF0D72">
      <w:pPr>
        <w:spacing w:line="260" w:lineRule="exact"/>
        <w:rPr>
          <w:rFonts w:ascii="Times New Roman" w:eastAsia="Times New Roman" w:hAnsi="Times New Roman" w:cs="Times New Roman"/>
          <w:b/>
          <w:i/>
          <w:color w:val="auto"/>
          <w:sz w:val="22"/>
          <w:szCs w:val="22"/>
          <w:lang w:eastAsia="nl-NL"/>
        </w:rPr>
      </w:pPr>
      <w:r w:rsidRPr="00AF0D72">
        <w:rPr>
          <w:rFonts w:ascii="Times New Roman" w:eastAsia="Times New Roman" w:hAnsi="Times New Roman" w:cs="Times New Roman"/>
          <w:b/>
          <w:i/>
          <w:color w:val="auto"/>
          <w:sz w:val="22"/>
          <w:szCs w:val="22"/>
          <w:lang w:eastAsia="nl-NL"/>
        </w:rPr>
        <w:t>Verbinding met jeugdhulp en WMO</w:t>
      </w:r>
    </w:p>
    <w:p w:rsidR="00AF0D72" w:rsidRPr="00AF0D72" w:rsidRDefault="00AF0D72" w:rsidP="00AF0D72">
      <w:pPr>
        <w:spacing w:line="260" w:lineRule="exact"/>
        <w:rPr>
          <w:rFonts w:ascii="Times New Roman" w:eastAsia="Times New Roman" w:hAnsi="Times New Roman" w:cs="Times New Roman"/>
          <w:b/>
          <w:i/>
          <w:color w:val="auto"/>
          <w:sz w:val="22"/>
          <w:szCs w:val="22"/>
          <w:lang w:eastAsia="nl-NL"/>
        </w:rPr>
      </w:pPr>
    </w:p>
    <w:p w:rsidR="00AF0D72" w:rsidRPr="00AF0D72" w:rsidRDefault="00AF0D72" w:rsidP="00AF0D72">
      <w:pPr>
        <w:spacing w:line="260" w:lineRule="exact"/>
        <w:rPr>
          <w:rFonts w:ascii="Times New Roman" w:eastAsia="Times New Roman" w:hAnsi="Times New Roman" w:cs="Times New Roman"/>
          <w:i/>
          <w:color w:val="auto"/>
          <w:sz w:val="22"/>
          <w:szCs w:val="22"/>
          <w:lang w:eastAsia="nl-NL"/>
        </w:rPr>
      </w:pPr>
      <w:r w:rsidRPr="00AF0D72">
        <w:rPr>
          <w:rFonts w:ascii="Times New Roman" w:eastAsia="Times New Roman" w:hAnsi="Times New Roman" w:cs="Times New Roman"/>
          <w:i/>
          <w:color w:val="auto"/>
          <w:sz w:val="22"/>
          <w:szCs w:val="22"/>
          <w:lang w:eastAsia="nl-NL"/>
        </w:rPr>
        <w:t>School als Wijk voor het MBO</w:t>
      </w:r>
    </w:p>
    <w:p w:rsidR="00AF0D72" w:rsidRPr="00AF0D72" w:rsidRDefault="00AF0D72" w:rsidP="00AF0D72">
      <w:pPr>
        <w:rPr>
          <w:rFonts w:ascii="Times New Roman" w:eastAsia="Times New Roman" w:hAnsi="Times New Roman" w:cs="Times New Roman"/>
          <w:color w:val="auto"/>
          <w:sz w:val="22"/>
          <w:szCs w:val="22"/>
          <w:lang w:eastAsia="nl-NL"/>
        </w:rPr>
      </w:pPr>
      <w:r w:rsidRPr="00AF0D72">
        <w:rPr>
          <w:rFonts w:ascii="Times New Roman" w:eastAsia="Calibri" w:hAnsi="Times New Roman" w:cs="Times New Roman"/>
          <w:color w:val="auto"/>
          <w:sz w:val="22"/>
          <w:szCs w:val="22"/>
          <w:lang w:eastAsia="nl-NL"/>
        </w:rPr>
        <w:t>D</w:t>
      </w:r>
      <w:r w:rsidRPr="00AF0D72">
        <w:rPr>
          <w:rFonts w:ascii="Times New Roman" w:eastAsia="Times New Roman" w:hAnsi="Times New Roman" w:cs="Times New Roman"/>
          <w:color w:val="auto"/>
          <w:sz w:val="22"/>
          <w:szCs w:val="22"/>
          <w:lang w:eastAsia="nl-NL"/>
        </w:rPr>
        <w:t xml:space="preserve">e aanpak School als Wijk in het MBO, zoals beschreven in de notitie </w:t>
      </w:r>
      <w:r w:rsidRPr="00AF0D72">
        <w:rPr>
          <w:rFonts w:ascii="Times New Roman" w:eastAsia="Times New Roman" w:hAnsi="Times New Roman" w:cs="Times New Roman"/>
          <w:i/>
          <w:color w:val="auto"/>
          <w:sz w:val="22"/>
          <w:szCs w:val="22"/>
          <w:lang w:eastAsia="nl-NL"/>
        </w:rPr>
        <w:t>Doorontwikkeling regionale ondersteuning aan mbo studenten (18-/18+),</w:t>
      </w:r>
      <w:r w:rsidRPr="00AF0D72">
        <w:rPr>
          <w:rFonts w:ascii="Times New Roman" w:eastAsia="Times New Roman" w:hAnsi="Times New Roman" w:cs="Times New Roman"/>
          <w:color w:val="auto"/>
          <w:sz w:val="22"/>
          <w:szCs w:val="22"/>
          <w:lang w:eastAsia="nl-NL"/>
        </w:rPr>
        <w:t xml:space="preserve"> zal per 1 januari 2018 provincie-breed worden ingevoerd op alle MBO-niveaus en locaties. De domeinen onderwijs, jeugd en WMO komen in dit project bij elkaar. Door de inzet van de School als Wijk medewerkers op de scholen creëren we een sluitend vangnet voor alle jongeren die dit nodig hebben. Deze medewerkers hebben expertise op het terrein van jeugdhulp en </w:t>
      </w:r>
      <w:proofErr w:type="spellStart"/>
      <w:r w:rsidRPr="00AF0D72">
        <w:rPr>
          <w:rFonts w:ascii="Times New Roman" w:eastAsia="Times New Roman" w:hAnsi="Times New Roman" w:cs="Times New Roman"/>
          <w:color w:val="auto"/>
          <w:sz w:val="22"/>
          <w:szCs w:val="22"/>
          <w:lang w:eastAsia="nl-NL"/>
        </w:rPr>
        <w:t>wmo</w:t>
      </w:r>
      <w:proofErr w:type="spellEnd"/>
      <w:r w:rsidRPr="00AF0D72">
        <w:rPr>
          <w:rFonts w:ascii="Times New Roman" w:eastAsia="Times New Roman" w:hAnsi="Times New Roman" w:cs="Times New Roman"/>
          <w:color w:val="auto"/>
          <w:sz w:val="22"/>
          <w:szCs w:val="22"/>
          <w:lang w:eastAsia="nl-NL"/>
        </w:rPr>
        <w:t xml:space="preserve"> en dit is aanvullend op de deskundigheid van het onderwijs ondersteuningsteam en de RMC+ medewerker die ook op locatie aanwezig is. Met dit vangnet kan snel en efficiënt de verbinding worden gelegd met het basis/sociale team van de woongemeente van de jongere als er meer hulp nodig is.</w:t>
      </w:r>
    </w:p>
    <w:p w:rsidR="00AF0D72" w:rsidRPr="00AF0D72" w:rsidRDefault="00AF0D72" w:rsidP="00AF0D72">
      <w:pPr>
        <w:rPr>
          <w:rFonts w:ascii="Times New Roman" w:eastAsia="Calibri" w:hAnsi="Times New Roman" w:cs="Times New Roman"/>
          <w:color w:val="auto"/>
          <w:sz w:val="22"/>
          <w:szCs w:val="22"/>
          <w:lang w:eastAsia="nl-NL"/>
        </w:rPr>
      </w:pPr>
    </w:p>
    <w:p w:rsidR="00AF0D72" w:rsidRPr="00AF0D72" w:rsidRDefault="00AF0D72" w:rsidP="00AF0D72">
      <w:pPr>
        <w:rPr>
          <w:rFonts w:ascii="Times New Roman" w:eastAsia="Calibri" w:hAnsi="Times New Roman" w:cs="Times New Roman"/>
          <w:color w:val="auto"/>
          <w:sz w:val="22"/>
          <w:szCs w:val="22"/>
          <w:lang w:eastAsia="nl-NL"/>
        </w:rPr>
      </w:pPr>
      <w:r w:rsidRPr="00AF0D72">
        <w:rPr>
          <w:rFonts w:ascii="Times New Roman" w:eastAsia="Calibri" w:hAnsi="Times New Roman" w:cs="Times New Roman"/>
          <w:color w:val="auto"/>
          <w:sz w:val="22"/>
          <w:szCs w:val="22"/>
          <w:lang w:eastAsia="nl-NL"/>
        </w:rPr>
        <w:t xml:space="preserve">In het gecombineerde bestuurlijk OOGO/DB PG&amp;Z van 24 maart jl. is aangegeven dat nadere uitwerking van de School als Wijk per RMC-regio moet gebeuren omdat deze uitwerking mede afhangt van de wijze waarop de basis-/sociale teams in de betreffende RMC-regio’s zijn ingericht. </w:t>
      </w:r>
    </w:p>
    <w:p w:rsidR="00AF0D72" w:rsidRPr="00AF0D72" w:rsidRDefault="00AF0D72" w:rsidP="00AF0D72">
      <w:pPr>
        <w:rPr>
          <w:rFonts w:ascii="Times New Roman" w:eastAsia="Calibri" w:hAnsi="Times New Roman" w:cs="Times New Roman"/>
          <w:color w:val="auto"/>
          <w:sz w:val="22"/>
          <w:szCs w:val="22"/>
          <w:lang w:eastAsia="nl-NL"/>
        </w:rPr>
      </w:pPr>
      <w:r w:rsidRPr="00AF0D72">
        <w:rPr>
          <w:rFonts w:ascii="Times New Roman" w:eastAsia="Calibri" w:hAnsi="Times New Roman" w:cs="Times New Roman"/>
          <w:color w:val="auto"/>
          <w:sz w:val="22"/>
          <w:szCs w:val="22"/>
          <w:lang w:eastAsia="nl-NL"/>
        </w:rPr>
        <w:t>Het initiatief voor deze uitwerking ligt bij de gemeenten met MBO-locaties. Om de aanpak, werkwijze en kwaliteit te bewaken in de drie RMC-regio’s en afspraken te maken over verantwoording is het noodzakelijk om op provinciaal niveau af te stemmen. Hoe deze provinciale afstemming verder vorm te geven wordt nog uitgewerkt. Hiervoor zijn VSV middelen in de begroting van het nieuwe schooljaar opgenomen. Ook wordt onderzocht of en hoe Noord-Drenthe deel kan nemen, omdat veel jongeren  uit deze regio een MBO opleiding volgen in de stad.</w:t>
      </w:r>
    </w:p>
    <w:p w:rsidR="00AF0D72" w:rsidRPr="00AF0D72" w:rsidRDefault="00AF0D72" w:rsidP="00AF0D72">
      <w:pPr>
        <w:rPr>
          <w:rFonts w:ascii="Times New Roman" w:eastAsia="Calibri" w:hAnsi="Times New Roman" w:cs="Times New Roman"/>
          <w:color w:val="auto"/>
          <w:sz w:val="22"/>
          <w:szCs w:val="22"/>
          <w:lang w:eastAsia="nl-NL"/>
        </w:rPr>
      </w:pPr>
    </w:p>
    <w:p w:rsidR="00AF0D72" w:rsidRPr="00AF0D72" w:rsidRDefault="00AF0D72" w:rsidP="00AF0D72">
      <w:pPr>
        <w:rPr>
          <w:rFonts w:ascii="Times New Roman" w:eastAsia="Times New Roman" w:hAnsi="Times New Roman" w:cs="Times New Roman"/>
          <w:i/>
          <w:color w:val="auto"/>
          <w:sz w:val="22"/>
          <w:szCs w:val="22"/>
          <w:lang w:eastAsia="nl-NL"/>
        </w:rPr>
      </w:pPr>
      <w:r w:rsidRPr="00AF0D72">
        <w:rPr>
          <w:rFonts w:ascii="Times New Roman" w:eastAsia="Times New Roman" w:hAnsi="Times New Roman" w:cs="Times New Roman"/>
          <w:i/>
          <w:color w:val="auto"/>
          <w:sz w:val="22"/>
          <w:szCs w:val="22"/>
          <w:lang w:eastAsia="nl-NL"/>
        </w:rPr>
        <w:t>Integrale aanpak VO en Pro/VSO</w:t>
      </w:r>
    </w:p>
    <w:p w:rsidR="00AF0D72" w:rsidRPr="00AF0D72" w:rsidRDefault="00AF0D72" w:rsidP="00AF0D72">
      <w:pPr>
        <w:rPr>
          <w:rFonts w:ascii="Times New Roman" w:eastAsia="Times New Roman" w:hAnsi="Times New Roman" w:cs="Times New Roman"/>
          <w:i/>
          <w:color w:val="auto"/>
          <w:sz w:val="22"/>
          <w:szCs w:val="22"/>
          <w:highlight w:val="yellow"/>
          <w:u w:val="single"/>
          <w:lang w:eastAsia="nl-NL"/>
        </w:rPr>
      </w:pPr>
      <w:r w:rsidRPr="00AF0D72">
        <w:rPr>
          <w:rFonts w:ascii="Times New Roman" w:eastAsia="Times New Roman" w:hAnsi="Times New Roman" w:cs="Times New Roman"/>
          <w:i/>
          <w:color w:val="auto"/>
          <w:sz w:val="22"/>
          <w:szCs w:val="22"/>
          <w:u w:val="single"/>
          <w:lang w:eastAsia="nl-NL"/>
        </w:rPr>
        <w:t>Gemeente Groningen</w:t>
      </w:r>
    </w:p>
    <w:p w:rsidR="00AF0D72" w:rsidRPr="00AF0D72" w:rsidRDefault="00AF0D72" w:rsidP="00AF0D72">
      <w:pPr>
        <w:rPr>
          <w:rFonts w:ascii="Times New Roman" w:eastAsia="Times New Roman" w:hAnsi="Times New Roman" w:cs="Times New Roman"/>
          <w:color w:val="auto"/>
          <w:sz w:val="22"/>
          <w:szCs w:val="22"/>
          <w:lang w:eastAsia="nl-NL"/>
        </w:rPr>
      </w:pPr>
      <w:r w:rsidRPr="00AF0D72">
        <w:rPr>
          <w:rFonts w:ascii="Times New Roman" w:eastAsia="Times New Roman" w:hAnsi="Times New Roman" w:cs="Times New Roman"/>
          <w:color w:val="auto"/>
          <w:sz w:val="22"/>
          <w:szCs w:val="22"/>
          <w:lang w:eastAsia="nl-NL"/>
        </w:rPr>
        <w:t xml:space="preserve">Om in de stad de samenwerking tussen jeugdhulp - de WIJ-teams - en het voortgezet onderwijs te versterken wordt er sinds medio 2016 gewerkt met een </w:t>
      </w:r>
      <w:r w:rsidRPr="00AF0D72">
        <w:rPr>
          <w:rFonts w:ascii="Times New Roman" w:eastAsia="Times New Roman" w:hAnsi="Times New Roman" w:cs="Times New Roman"/>
          <w:i/>
          <w:color w:val="auto"/>
          <w:sz w:val="22"/>
          <w:szCs w:val="22"/>
          <w:lang w:eastAsia="nl-NL"/>
        </w:rPr>
        <w:t>stedelijk VO WIJ-team</w:t>
      </w:r>
      <w:r w:rsidRPr="00AF0D72">
        <w:rPr>
          <w:rFonts w:ascii="Times New Roman" w:eastAsia="Times New Roman" w:hAnsi="Times New Roman" w:cs="Times New Roman"/>
          <w:color w:val="auto"/>
          <w:sz w:val="22"/>
          <w:szCs w:val="22"/>
          <w:lang w:eastAsia="nl-NL"/>
        </w:rPr>
        <w:t xml:space="preserve">. Het VO WIJ-team brengt de basisondersteuning – preventie, basisondersteuning en zorg – naar het onderwijs en de leefwereld van de jongere, zodat ze aanvullend kan werken op de al door het onderwijs geleverde zorg en ondersteuning. Primaire doel van het VO WIJ-team is om – aanvullend op de bestaande zorg in het onderwijs – ondersteuning te bieden aan álle leerlingen in de VO-scholen in de stad (ongeacht hun woonplaats) om schooluitval te voorkomen en een positieve ontwikkeling te stimuleren. Daarnaast biedt het VO WIJ-team de school ondersteuning om het pedagogisch klimaat te versterken. Voor de jongeren in de </w:t>
      </w:r>
      <w:r w:rsidRPr="00AF0D72">
        <w:rPr>
          <w:rFonts w:ascii="Times New Roman" w:eastAsia="Arial" w:hAnsi="Times New Roman" w:cs="Times New Roman"/>
          <w:i/>
          <w:color w:val="auto"/>
          <w:sz w:val="22"/>
          <w:szCs w:val="22"/>
          <w:lang w:eastAsia="nl-NL"/>
        </w:rPr>
        <w:t>provincie</w:t>
      </w:r>
      <w:r w:rsidRPr="00AF0D72">
        <w:rPr>
          <w:rFonts w:ascii="Times New Roman" w:eastAsia="Times New Roman" w:hAnsi="Times New Roman" w:cs="Times New Roman"/>
          <w:color w:val="auto"/>
          <w:sz w:val="22"/>
          <w:szCs w:val="22"/>
          <w:lang w:eastAsia="nl-NL"/>
        </w:rPr>
        <w:t xml:space="preserve"> heeft de VO WIJ-medewerker een informerende, adviserende en </w:t>
      </w:r>
      <w:r w:rsidRPr="00AF0D72">
        <w:rPr>
          <w:rFonts w:ascii="Times New Roman" w:eastAsia="Times New Roman" w:hAnsi="Times New Roman" w:cs="Times New Roman"/>
          <w:color w:val="auto"/>
          <w:sz w:val="22"/>
          <w:szCs w:val="22"/>
          <w:lang w:eastAsia="nl-NL"/>
        </w:rPr>
        <w:lastRenderedPageBreak/>
        <w:t xml:space="preserve">begeleidende rol en daarnaast een verbindende rol met het CJG of basisteam in de woonplaats van de jongere om te zorgen dat er rondom de leerling en het gezin waartoe hij/zij behoort een integraal plan wordt gemaakt. Het VO WIJ-team kent de volgende taken: </w:t>
      </w:r>
    </w:p>
    <w:p w:rsidR="00AF0D72" w:rsidRPr="00AF0D72" w:rsidRDefault="00AF0D72" w:rsidP="00AF0D72">
      <w:pPr>
        <w:numPr>
          <w:ilvl w:val="0"/>
          <w:numId w:val="1"/>
        </w:numPr>
        <w:spacing w:line="260" w:lineRule="exact"/>
        <w:rPr>
          <w:rFonts w:ascii="Times New Roman" w:eastAsia="Times New Roman" w:hAnsi="Times New Roman" w:cs="Times New Roman"/>
          <w:color w:val="auto"/>
          <w:sz w:val="22"/>
          <w:szCs w:val="22"/>
          <w:lang w:eastAsia="nl-NL"/>
        </w:rPr>
      </w:pPr>
      <w:r w:rsidRPr="00AF0D72">
        <w:rPr>
          <w:rFonts w:ascii="Times New Roman" w:eastAsia="Times New Roman" w:hAnsi="Times New Roman" w:cs="Times New Roman"/>
          <w:color w:val="auto"/>
          <w:sz w:val="22"/>
          <w:szCs w:val="22"/>
          <w:lang w:eastAsia="nl-NL"/>
        </w:rPr>
        <w:t xml:space="preserve">Het bieden van consultatie en advies aan de zorgcoördinatoren. </w:t>
      </w:r>
    </w:p>
    <w:p w:rsidR="00AF0D72" w:rsidRPr="00AF0D72" w:rsidRDefault="00AF0D72" w:rsidP="00AF0D72">
      <w:pPr>
        <w:numPr>
          <w:ilvl w:val="0"/>
          <w:numId w:val="1"/>
        </w:numPr>
        <w:spacing w:line="260" w:lineRule="exact"/>
        <w:rPr>
          <w:rFonts w:ascii="Times New Roman" w:eastAsia="Times New Roman" w:hAnsi="Times New Roman" w:cs="Times New Roman"/>
          <w:color w:val="auto"/>
          <w:sz w:val="22"/>
          <w:szCs w:val="22"/>
          <w:lang w:eastAsia="nl-NL"/>
        </w:rPr>
      </w:pPr>
      <w:r w:rsidRPr="00AF0D72">
        <w:rPr>
          <w:rFonts w:ascii="Times New Roman" w:eastAsia="Times New Roman" w:hAnsi="Times New Roman" w:cs="Times New Roman"/>
          <w:color w:val="auto"/>
          <w:sz w:val="22"/>
          <w:szCs w:val="22"/>
          <w:lang w:eastAsia="nl-NL"/>
        </w:rPr>
        <w:t xml:space="preserve">Ondersteuning bieden om een veilig en positief schoolklimaat te realiseren. </w:t>
      </w:r>
    </w:p>
    <w:p w:rsidR="00AF0D72" w:rsidRPr="00AF0D72" w:rsidRDefault="00AF0D72" w:rsidP="00AF0D72">
      <w:pPr>
        <w:numPr>
          <w:ilvl w:val="0"/>
          <w:numId w:val="1"/>
        </w:numPr>
        <w:spacing w:line="260" w:lineRule="exact"/>
        <w:rPr>
          <w:rFonts w:ascii="Times New Roman" w:eastAsia="Times New Roman" w:hAnsi="Times New Roman" w:cs="Times New Roman"/>
          <w:color w:val="auto"/>
          <w:sz w:val="22"/>
          <w:szCs w:val="22"/>
          <w:lang w:eastAsia="nl-NL"/>
        </w:rPr>
      </w:pPr>
      <w:r w:rsidRPr="00AF0D72">
        <w:rPr>
          <w:rFonts w:ascii="Times New Roman" w:eastAsia="Times New Roman" w:hAnsi="Times New Roman" w:cs="Times New Roman"/>
          <w:color w:val="auto"/>
          <w:sz w:val="22"/>
          <w:szCs w:val="22"/>
          <w:lang w:eastAsia="nl-NL"/>
        </w:rPr>
        <w:t xml:space="preserve">Ondersteuning bieden aan leerlingen op school. </w:t>
      </w:r>
    </w:p>
    <w:p w:rsidR="00AF0D72" w:rsidRPr="00AF0D72" w:rsidRDefault="00AF0D72" w:rsidP="00AF0D72">
      <w:pPr>
        <w:numPr>
          <w:ilvl w:val="0"/>
          <w:numId w:val="1"/>
        </w:numPr>
        <w:spacing w:line="260" w:lineRule="exact"/>
        <w:rPr>
          <w:rFonts w:ascii="Times New Roman" w:eastAsia="Times New Roman" w:hAnsi="Times New Roman" w:cs="Times New Roman"/>
          <w:color w:val="auto"/>
          <w:sz w:val="22"/>
          <w:szCs w:val="22"/>
          <w:lang w:eastAsia="nl-NL"/>
        </w:rPr>
      </w:pPr>
      <w:r w:rsidRPr="00AF0D72">
        <w:rPr>
          <w:rFonts w:ascii="Times New Roman" w:eastAsia="Times New Roman" w:hAnsi="Times New Roman" w:cs="Times New Roman"/>
          <w:color w:val="auto"/>
          <w:sz w:val="22"/>
          <w:szCs w:val="22"/>
          <w:lang w:eastAsia="nl-NL"/>
        </w:rPr>
        <w:t xml:space="preserve">Zorgen dat er een voor de leerling passend onderwijs-zorgarrangement komt en daar casusregie over voeren. </w:t>
      </w:r>
    </w:p>
    <w:p w:rsidR="00AF0D72" w:rsidRPr="00AF0D72" w:rsidRDefault="00AF0D72" w:rsidP="00AF0D72">
      <w:pPr>
        <w:numPr>
          <w:ilvl w:val="0"/>
          <w:numId w:val="1"/>
        </w:numPr>
        <w:spacing w:line="260" w:lineRule="exact"/>
        <w:rPr>
          <w:rFonts w:ascii="Times New Roman" w:eastAsia="Times New Roman" w:hAnsi="Times New Roman" w:cs="Times New Roman"/>
          <w:color w:val="auto"/>
          <w:sz w:val="22"/>
          <w:szCs w:val="22"/>
          <w:lang w:eastAsia="nl-NL"/>
        </w:rPr>
      </w:pPr>
      <w:r w:rsidRPr="00AF0D72">
        <w:rPr>
          <w:rFonts w:ascii="Times New Roman" w:eastAsia="Times New Roman" w:hAnsi="Times New Roman" w:cs="Times New Roman"/>
          <w:color w:val="auto"/>
          <w:sz w:val="22"/>
          <w:szCs w:val="22"/>
          <w:lang w:eastAsia="nl-NL"/>
        </w:rPr>
        <w:t xml:space="preserve">Zorgen voor een zorgtoewijzing, als er specialistische zorg nodig is. </w:t>
      </w:r>
    </w:p>
    <w:p w:rsidR="00AF0D72" w:rsidRPr="00AF0D72" w:rsidRDefault="00AF0D72" w:rsidP="00AF0D72">
      <w:pPr>
        <w:rPr>
          <w:rFonts w:ascii="Times New Roman" w:eastAsia="Times New Roman" w:hAnsi="Times New Roman" w:cs="Times New Roman"/>
          <w:color w:val="auto"/>
          <w:sz w:val="22"/>
          <w:szCs w:val="22"/>
          <w:lang w:eastAsia="nl-NL"/>
        </w:rPr>
      </w:pPr>
      <w:r w:rsidRPr="00AF0D72">
        <w:rPr>
          <w:rFonts w:ascii="Times New Roman" w:eastAsia="Times New Roman" w:hAnsi="Times New Roman" w:cs="Times New Roman"/>
          <w:color w:val="auto"/>
          <w:sz w:val="22"/>
          <w:szCs w:val="22"/>
          <w:lang w:eastAsia="nl-NL"/>
        </w:rPr>
        <w:t xml:space="preserve"> </w:t>
      </w:r>
    </w:p>
    <w:p w:rsidR="00AF0D72" w:rsidRPr="00AF0D72" w:rsidRDefault="00AF0D72" w:rsidP="00AF0D72">
      <w:pPr>
        <w:rPr>
          <w:rFonts w:ascii="Times New Roman" w:eastAsia="Times New Roman" w:hAnsi="Times New Roman" w:cs="Times New Roman"/>
          <w:color w:val="auto"/>
          <w:sz w:val="22"/>
          <w:szCs w:val="22"/>
          <w:lang w:eastAsia="nl-NL"/>
        </w:rPr>
      </w:pPr>
      <w:r w:rsidRPr="00AF0D72">
        <w:rPr>
          <w:rFonts w:ascii="Times New Roman" w:eastAsia="Times New Roman" w:hAnsi="Times New Roman" w:cs="Times New Roman"/>
          <w:color w:val="auto"/>
          <w:sz w:val="22"/>
          <w:szCs w:val="22"/>
          <w:lang w:eastAsia="nl-NL"/>
        </w:rPr>
        <w:t>Het VO WIJ team bedient alle reguliere VO-scholen in de stad. Ook alle Pro-VSO scholen hebben inmiddels een VO-WIJ medewerker. Deze speelt een grote rol in route dagbesteding, omdat de VO WIJ medewerker de indicaties voor dagbesteding direct op de school kan afgeven. Op deze manier hebben we een sluitende aanpak vormgegeven voor alle jongeren die in de stad Groningen naar school gaan, ongeacht hun woonplaats.</w:t>
      </w:r>
    </w:p>
    <w:p w:rsidR="00AF0D72" w:rsidRPr="00AF0D72" w:rsidRDefault="00AF0D72" w:rsidP="00AF0D72">
      <w:pPr>
        <w:rPr>
          <w:rFonts w:ascii="Times New Roman" w:eastAsia="Times New Roman" w:hAnsi="Times New Roman" w:cs="Times New Roman"/>
          <w:color w:val="auto"/>
          <w:sz w:val="22"/>
          <w:szCs w:val="22"/>
          <w:lang w:eastAsia="nl-NL"/>
        </w:rPr>
      </w:pPr>
    </w:p>
    <w:p w:rsidR="00AF0D72" w:rsidRPr="00AF0D72" w:rsidRDefault="00AF0D72" w:rsidP="00AF0D72">
      <w:pPr>
        <w:rPr>
          <w:rFonts w:ascii="Times New Roman" w:eastAsia="Times New Roman" w:hAnsi="Times New Roman" w:cs="Times New Roman"/>
          <w:i/>
          <w:color w:val="auto"/>
          <w:sz w:val="22"/>
          <w:szCs w:val="22"/>
          <w:u w:val="single"/>
          <w:lang w:eastAsia="nl-NL"/>
        </w:rPr>
      </w:pPr>
      <w:r w:rsidRPr="00AF0D72">
        <w:rPr>
          <w:rFonts w:ascii="Times New Roman" w:eastAsia="Times New Roman" w:hAnsi="Times New Roman" w:cs="Times New Roman"/>
          <w:i/>
          <w:color w:val="auto"/>
          <w:sz w:val="22"/>
          <w:szCs w:val="22"/>
          <w:u w:val="single"/>
          <w:lang w:eastAsia="nl-NL"/>
        </w:rPr>
        <w:t>Regiogemeenten regio 03</w:t>
      </w:r>
    </w:p>
    <w:p w:rsidR="00AF0D72" w:rsidRPr="00AF0D72" w:rsidRDefault="00AF0D72" w:rsidP="00AF0D72">
      <w:pPr>
        <w:spacing w:line="260" w:lineRule="exact"/>
        <w:rPr>
          <w:rFonts w:ascii="Times New Roman" w:eastAsia="Times New Roman" w:hAnsi="Times New Roman" w:cs="Times New Roman"/>
          <w:color w:val="auto"/>
          <w:sz w:val="22"/>
          <w:szCs w:val="22"/>
        </w:rPr>
      </w:pPr>
      <w:r w:rsidRPr="00AF0D72">
        <w:rPr>
          <w:rFonts w:ascii="Times New Roman" w:eastAsia="Times New Roman" w:hAnsi="Times New Roman" w:cs="Times New Roman"/>
          <w:color w:val="auto"/>
          <w:sz w:val="22"/>
          <w:szCs w:val="22"/>
        </w:rPr>
        <w:t xml:space="preserve">De </w:t>
      </w:r>
      <w:r w:rsidRPr="00AF0D72">
        <w:rPr>
          <w:rFonts w:ascii="Times New Roman" w:eastAsia="Times New Roman" w:hAnsi="Times New Roman" w:cs="Times New Roman"/>
          <w:i/>
          <w:color w:val="auto"/>
          <w:sz w:val="22"/>
          <w:szCs w:val="22"/>
        </w:rPr>
        <w:t>VO scholen in de regiogemeenten</w:t>
      </w:r>
      <w:r w:rsidRPr="00AF0D72">
        <w:rPr>
          <w:rFonts w:ascii="Times New Roman" w:eastAsia="Times New Roman" w:hAnsi="Times New Roman" w:cs="Times New Roman"/>
          <w:color w:val="auto"/>
          <w:sz w:val="22"/>
          <w:szCs w:val="22"/>
        </w:rPr>
        <w:t xml:space="preserve"> zijn wat betreft jeugdhulp en andere voorzieningen lokaal aangesloten op de gemeente. Hier zijn goed lopende overlegstructuren tussen lokaal onderwijs en gemeenten. In de regio zijn aanvullend op de bestaande routes TASK </w:t>
      </w:r>
      <w:proofErr w:type="spellStart"/>
      <w:r w:rsidRPr="00AF0D72">
        <w:rPr>
          <w:rFonts w:ascii="Times New Roman" w:eastAsia="Times New Roman" w:hAnsi="Times New Roman" w:cs="Times New Roman"/>
          <w:color w:val="auto"/>
          <w:sz w:val="22"/>
          <w:szCs w:val="22"/>
        </w:rPr>
        <w:t>Forces</w:t>
      </w:r>
      <w:proofErr w:type="spellEnd"/>
      <w:r w:rsidRPr="00AF0D72">
        <w:rPr>
          <w:rFonts w:ascii="Times New Roman" w:eastAsia="Times New Roman" w:hAnsi="Times New Roman" w:cs="Times New Roman"/>
          <w:color w:val="auto"/>
          <w:sz w:val="22"/>
          <w:szCs w:val="22"/>
        </w:rPr>
        <w:t xml:space="preserve"> ingericht om de lokale infrastructuur te versterken. Hierbij wordt gewerkt aan een nauwere samenwerking en verbinding met het RMC. Het is belangrijk om deze lokale overlegstructuren in de regiogemeenten te behouden en te verbinden met de regionale </w:t>
      </w:r>
      <w:proofErr w:type="spellStart"/>
      <w:r w:rsidRPr="00AF0D72">
        <w:rPr>
          <w:rFonts w:ascii="Times New Roman" w:eastAsia="Times New Roman" w:hAnsi="Times New Roman" w:cs="Times New Roman"/>
          <w:color w:val="auto"/>
          <w:sz w:val="22"/>
          <w:szCs w:val="22"/>
        </w:rPr>
        <w:t>afstemmingsoverleggen</w:t>
      </w:r>
      <w:proofErr w:type="spellEnd"/>
      <w:r w:rsidRPr="00AF0D72">
        <w:rPr>
          <w:rFonts w:ascii="Times New Roman" w:eastAsia="Times New Roman" w:hAnsi="Times New Roman" w:cs="Times New Roman"/>
          <w:color w:val="auto"/>
          <w:sz w:val="22"/>
          <w:szCs w:val="22"/>
        </w:rPr>
        <w:t xml:space="preserve"> op alle niveaus. </w:t>
      </w:r>
    </w:p>
    <w:p w:rsidR="00AF0D72" w:rsidRPr="00AF0D72" w:rsidRDefault="00AF0D72" w:rsidP="00AF0D72">
      <w:pPr>
        <w:spacing w:line="260" w:lineRule="exact"/>
        <w:rPr>
          <w:rFonts w:ascii="Times New Roman" w:eastAsia="Times New Roman" w:hAnsi="Times New Roman" w:cs="Times New Roman"/>
          <w:color w:val="auto"/>
          <w:sz w:val="22"/>
          <w:szCs w:val="22"/>
        </w:rPr>
      </w:pPr>
    </w:p>
    <w:p w:rsidR="00AF0D72" w:rsidRPr="00AF0D72" w:rsidRDefault="00AF0D72" w:rsidP="00AF0D72">
      <w:pPr>
        <w:rPr>
          <w:rFonts w:ascii="Times New Roman" w:eastAsia="Times New Roman" w:hAnsi="Times New Roman" w:cs="Times New Roman"/>
          <w:i/>
          <w:color w:val="auto"/>
          <w:sz w:val="22"/>
          <w:szCs w:val="22"/>
          <w:u w:val="single"/>
          <w:lang w:eastAsia="nl-NL"/>
        </w:rPr>
      </w:pPr>
      <w:r w:rsidRPr="00AF0D72">
        <w:rPr>
          <w:rFonts w:ascii="Times New Roman" w:eastAsia="Times New Roman" w:hAnsi="Times New Roman" w:cs="Times New Roman"/>
          <w:i/>
          <w:color w:val="auto"/>
          <w:sz w:val="22"/>
          <w:szCs w:val="22"/>
          <w:u w:val="single"/>
          <w:lang w:eastAsia="nl-NL"/>
        </w:rPr>
        <w:t>Maatwerk Renn4/VSO</w:t>
      </w:r>
    </w:p>
    <w:p w:rsidR="00AF0D72" w:rsidRPr="00AF0D72" w:rsidRDefault="00AF0D72" w:rsidP="00AF0D72">
      <w:pPr>
        <w:rPr>
          <w:rFonts w:ascii="Times New Roman" w:eastAsia="Times New Roman" w:hAnsi="Times New Roman" w:cs="Times New Roman"/>
          <w:color w:val="auto"/>
          <w:sz w:val="22"/>
          <w:szCs w:val="22"/>
          <w:lang w:eastAsia="nl-NL"/>
        </w:rPr>
      </w:pPr>
      <w:r w:rsidRPr="00AF0D72">
        <w:rPr>
          <w:rFonts w:ascii="Times New Roman" w:eastAsia="Times New Roman" w:hAnsi="Times New Roman" w:cs="Times New Roman"/>
          <w:color w:val="auto"/>
          <w:sz w:val="22"/>
          <w:szCs w:val="22"/>
          <w:lang w:eastAsia="nl-NL"/>
        </w:rPr>
        <w:t>Het ontwikkelen van maatwerk binnen Renn4/VSO  levert ook een waardevolle bijdrage aan de integrale aanpak van de V(S)O doelgroep. In deze voorziening wordt op maat ondersteuning geboden aan jongeren in een specifiek kortdurend onderwijstraject. Het is een tussenoplossing om thuiszitten te voorkomen, waar jongeren snel tijdelijk kunnen worden geplaatst als er geen eenduidig perspectief is voor een passende plek in het onderwijs. Er vindt directe afstemming plaats met de basisteams van de gemeenten via de Expertpool, waardoor snel de juiste hulp vanuit de jeugdwet kan worden ingezet. De ervaringen zijn positief, maar er is het afgelopen schooljaar ook geconstateerd dat de aansluiting onderwijs en jeugdhulp voor verbetering vatbaar is. Het onderwijsteam pakt nu nog te veel taken op die op het terrein van de jeugdhulpverleners liggen. De maatwerkvoorziening wordt in de komende schooljaren voortgezet, mede gefinancierd met VSV middelen en middelen van de Samenwerkingsverbanden VO.</w:t>
      </w:r>
    </w:p>
    <w:p w:rsidR="00AF0D72" w:rsidRPr="00AF0D72" w:rsidRDefault="00AF0D72" w:rsidP="00AF0D72">
      <w:pPr>
        <w:rPr>
          <w:rFonts w:ascii="Times New Roman" w:eastAsia="Times New Roman" w:hAnsi="Times New Roman" w:cs="Times New Roman"/>
          <w:color w:val="auto"/>
          <w:sz w:val="22"/>
          <w:szCs w:val="22"/>
          <w:lang w:eastAsia="nl-NL"/>
        </w:rPr>
      </w:pPr>
    </w:p>
    <w:p w:rsidR="00AF0D72" w:rsidRPr="00AF0D72" w:rsidRDefault="00AF0D72" w:rsidP="00AF0D72">
      <w:pPr>
        <w:rPr>
          <w:rFonts w:ascii="Times New Roman" w:eastAsia="Times New Roman" w:hAnsi="Times New Roman" w:cs="Times New Roman"/>
          <w:i/>
          <w:color w:val="auto"/>
          <w:sz w:val="22"/>
          <w:szCs w:val="22"/>
          <w:lang w:eastAsia="nl-NL"/>
        </w:rPr>
      </w:pPr>
      <w:r w:rsidRPr="00AF0D72">
        <w:rPr>
          <w:rFonts w:ascii="Times New Roman" w:eastAsia="Times New Roman" w:hAnsi="Times New Roman" w:cs="Times New Roman"/>
          <w:i/>
          <w:color w:val="auto"/>
          <w:sz w:val="22"/>
          <w:szCs w:val="22"/>
          <w:lang w:eastAsia="nl-NL"/>
        </w:rPr>
        <w:t xml:space="preserve">Proefveld Onderwijs op Maat </w:t>
      </w:r>
    </w:p>
    <w:p w:rsidR="00AF0D72" w:rsidRPr="00AF0D72" w:rsidRDefault="00AF0D72" w:rsidP="00AF0D72">
      <w:pPr>
        <w:rPr>
          <w:rFonts w:ascii="Times New Roman" w:eastAsia="Times New Roman" w:hAnsi="Times New Roman" w:cs="Times New Roman"/>
          <w:color w:val="auto"/>
          <w:sz w:val="22"/>
          <w:szCs w:val="22"/>
          <w:lang w:eastAsia="nl-NL"/>
        </w:rPr>
      </w:pPr>
      <w:r w:rsidRPr="00AF0D72">
        <w:rPr>
          <w:rFonts w:ascii="Times New Roman" w:eastAsia="Times New Roman" w:hAnsi="Times New Roman" w:cs="Times New Roman"/>
          <w:color w:val="auto"/>
          <w:sz w:val="22"/>
          <w:szCs w:val="22"/>
          <w:lang w:eastAsia="nl-NL"/>
        </w:rPr>
        <w:t xml:space="preserve">Onderwijs op Maat is een gezamenlijk initiatief van RMC regio 03 (gemeenten en MBO instellingen), het Kopland, het landelijk samenwerkingsverband Van de Straat en het ministerie van OCW. </w:t>
      </w:r>
      <w:r w:rsidRPr="00AF0D72">
        <w:rPr>
          <w:rFonts w:ascii="Times New Roman" w:eastAsia="Times New Roman" w:hAnsi="Times New Roman" w:cs="Times New Roman"/>
          <w:bCs/>
          <w:color w:val="auto"/>
          <w:sz w:val="22"/>
          <w:szCs w:val="22"/>
          <w:lang w:eastAsia="nl-NL"/>
        </w:rPr>
        <w:t>H</w:t>
      </w:r>
      <w:r w:rsidRPr="00AF0D72">
        <w:rPr>
          <w:rFonts w:ascii="Times New Roman" w:eastAsia="Times New Roman" w:hAnsi="Times New Roman" w:cs="Times New Roman"/>
          <w:bCs/>
          <w:sz w:val="22"/>
          <w:szCs w:val="22"/>
          <w:lang w:eastAsia="nl-NL"/>
        </w:rPr>
        <w:t xml:space="preserve">et bieden van onderwijs op maat is gericht op het tegengaan van schooluitval bij dak- en thuisloze jongeren. Veel van deze jongeren </w:t>
      </w:r>
      <w:r w:rsidRPr="00AF0D72">
        <w:rPr>
          <w:rFonts w:ascii="Times New Roman" w:eastAsia="Times New Roman" w:hAnsi="Times New Roman" w:cs="Times New Roman"/>
          <w:sz w:val="22"/>
          <w:szCs w:val="22"/>
          <w:lang w:eastAsia="nl-NL"/>
        </w:rPr>
        <w:t xml:space="preserve">kunnen niet voldoen aan de eisen en programma’s van het onderwijs, waardoor ze </w:t>
      </w:r>
      <w:r w:rsidRPr="00AF0D72">
        <w:rPr>
          <w:rFonts w:ascii="Times New Roman" w:eastAsia="Times New Roman" w:hAnsi="Times New Roman" w:cs="Times New Roman"/>
          <w:color w:val="auto"/>
          <w:sz w:val="22"/>
          <w:szCs w:val="22"/>
          <w:lang w:eastAsia="nl-NL"/>
        </w:rPr>
        <w:t>regelmatig u</w:t>
      </w:r>
      <w:r w:rsidRPr="00AF0D72">
        <w:rPr>
          <w:rFonts w:ascii="Times New Roman" w:eastAsia="Times New Roman" w:hAnsi="Times New Roman" w:cs="Times New Roman"/>
          <w:sz w:val="22"/>
          <w:szCs w:val="22"/>
          <w:lang w:eastAsia="nl-NL"/>
        </w:rPr>
        <w:t>itvallen met s</w:t>
      </w:r>
      <w:r w:rsidRPr="00AF0D72">
        <w:rPr>
          <w:rFonts w:ascii="Times New Roman" w:eastAsia="Times New Roman" w:hAnsi="Times New Roman" w:cs="Times New Roman"/>
          <w:bCs/>
          <w:sz w:val="22"/>
          <w:szCs w:val="22"/>
          <w:lang w:eastAsia="nl-NL"/>
        </w:rPr>
        <w:t xml:space="preserve">choolachterstand tot gevolg. </w:t>
      </w:r>
      <w:r w:rsidRPr="00AF0D72">
        <w:rPr>
          <w:rFonts w:ascii="Times New Roman" w:eastAsia="Times New Roman" w:hAnsi="Times New Roman" w:cs="Times New Roman"/>
          <w:bCs/>
          <w:color w:val="auto"/>
          <w:sz w:val="22"/>
          <w:szCs w:val="22"/>
          <w:lang w:eastAsia="nl-NL"/>
        </w:rPr>
        <w:t>Veel jongeren hebben</w:t>
      </w:r>
      <w:r w:rsidRPr="00AF0D72">
        <w:rPr>
          <w:rFonts w:ascii="Times New Roman" w:eastAsia="Times New Roman" w:hAnsi="Times New Roman" w:cs="Times New Roman"/>
          <w:color w:val="auto"/>
          <w:sz w:val="22"/>
          <w:szCs w:val="22"/>
          <w:lang w:eastAsia="nl-NL"/>
        </w:rPr>
        <w:t xml:space="preserve">, bijvoorbeeld door schulden, helemaal geen toegang tot het MBO-onderwijs. </w:t>
      </w:r>
      <w:r w:rsidRPr="00AF0D72">
        <w:rPr>
          <w:rFonts w:ascii="Times New Roman" w:eastAsia="Times New Roman" w:hAnsi="Times New Roman" w:cs="Times New Roman"/>
          <w:bCs/>
          <w:sz w:val="22"/>
          <w:szCs w:val="22"/>
          <w:lang w:eastAsia="nl-NL"/>
        </w:rPr>
        <w:t xml:space="preserve">Onderwijs op maat is gericht op het </w:t>
      </w:r>
      <w:r w:rsidRPr="00AF0D72">
        <w:rPr>
          <w:rFonts w:ascii="Times New Roman" w:eastAsia="Times New Roman" w:hAnsi="Times New Roman" w:cs="Times New Roman"/>
          <w:sz w:val="22"/>
          <w:szCs w:val="22"/>
          <w:lang w:eastAsia="nl-NL"/>
        </w:rPr>
        <w:t>combineren van het halen van een diploma én ‘je leven weer op orde brengen’. Dit laatste is een randvoorwaarde voor het kunnen volgen van onderwijs.</w:t>
      </w:r>
      <w:r w:rsidRPr="00AF0D72">
        <w:rPr>
          <w:rFonts w:ascii="Times New Roman" w:eastAsia="Times New Roman" w:hAnsi="Times New Roman" w:cs="Times New Roman"/>
          <w:color w:val="auto"/>
          <w:sz w:val="22"/>
          <w:szCs w:val="22"/>
          <w:lang w:eastAsia="nl-NL"/>
        </w:rPr>
        <w:t xml:space="preserve"> Het proefveld gaat voor structurele oplossingen die geborgd worden en aansluiten bij de bestaande systemen en aanpakken in de regio. In dit project werken alle domeinen samen die van invloed zijn op de kansen en successen van deze doelgroep. Ook wordt er nauw samengewerkt met DUO in verband met inkomensproblematiek van de jongeren.</w:t>
      </w:r>
    </w:p>
    <w:p w:rsidR="00AF0D72" w:rsidRPr="00AF0D72" w:rsidRDefault="00AF0D72" w:rsidP="00AF0D72">
      <w:pPr>
        <w:rPr>
          <w:rFonts w:ascii="Times New Roman" w:eastAsia="Times New Roman" w:hAnsi="Times New Roman" w:cs="Times New Roman"/>
          <w:color w:val="auto"/>
          <w:sz w:val="22"/>
          <w:szCs w:val="22"/>
          <w:lang w:eastAsia="nl-NL"/>
        </w:rPr>
      </w:pPr>
    </w:p>
    <w:p w:rsidR="00AF0D72" w:rsidRPr="00AF0D72" w:rsidRDefault="00AF0D72" w:rsidP="00AF0D72">
      <w:pPr>
        <w:rPr>
          <w:rFonts w:ascii="Times New Roman" w:eastAsia="Times New Roman" w:hAnsi="Times New Roman" w:cs="Times New Roman"/>
          <w:color w:val="auto"/>
          <w:sz w:val="22"/>
          <w:szCs w:val="22"/>
          <w:lang w:eastAsia="nl-NL"/>
        </w:rPr>
      </w:pPr>
      <w:r w:rsidRPr="00AF0D72">
        <w:rPr>
          <w:rFonts w:ascii="Times New Roman" w:eastAsia="Times New Roman" w:hAnsi="Times New Roman" w:cs="Times New Roman"/>
          <w:color w:val="auto"/>
          <w:sz w:val="22"/>
          <w:szCs w:val="22"/>
          <w:lang w:eastAsia="nl-NL"/>
        </w:rPr>
        <w:t xml:space="preserve">Genoemde voorbeelden laten zien dat we hard bezig zijn om een sluitende aanpak en een sluitend vangnet te creëren voor de doelgroep jongeren in een kwetsbare positie. Uiteraard zijn er andere projecten en activiteiten die we niet genoemd hebben en die ook een bijdrage leveren. Het komend </w:t>
      </w:r>
      <w:r w:rsidRPr="00AF0D72">
        <w:rPr>
          <w:rFonts w:ascii="Times New Roman" w:eastAsia="Times New Roman" w:hAnsi="Times New Roman" w:cs="Times New Roman"/>
          <w:color w:val="auto"/>
          <w:sz w:val="22"/>
          <w:szCs w:val="22"/>
          <w:lang w:eastAsia="nl-NL"/>
        </w:rPr>
        <w:lastRenderedPageBreak/>
        <w:t>schooljaar werken we verder aan het totaalbeeld van de aanpak en de samenhang tussen de verschillende activiteiten en domeinen. We zijn goed op weg, er zijn stappen gezet maar de puzzel is nog niet klaar. We zetten in gezamenlijkheid deze aanpak voort, waarbij we nog beter in beeld brengen of we alle jongeren bereiken, wat in deze aanpak ontbreekt en wat we dus verder moeten ontwikkelen en verbinden.</w:t>
      </w:r>
    </w:p>
    <w:p w:rsidR="00AF0D72" w:rsidRPr="00AF0D72" w:rsidRDefault="00AF0D72" w:rsidP="00AF0D72">
      <w:pPr>
        <w:rPr>
          <w:rFonts w:ascii="Times New Roman" w:eastAsia="Times New Roman" w:hAnsi="Times New Roman" w:cs="Times New Roman"/>
          <w:color w:val="auto"/>
          <w:sz w:val="22"/>
          <w:szCs w:val="22"/>
          <w:lang w:eastAsia="nl-NL"/>
        </w:rPr>
      </w:pPr>
    </w:p>
    <w:p w:rsidR="00AF0D72" w:rsidRPr="00AF0D72" w:rsidRDefault="00AF0D72" w:rsidP="00AF0D72">
      <w:pPr>
        <w:rPr>
          <w:rFonts w:ascii="Times New Roman" w:eastAsia="Times New Roman" w:hAnsi="Times New Roman" w:cs="Times New Roman"/>
          <w:b/>
          <w:i/>
          <w:color w:val="auto"/>
          <w:sz w:val="22"/>
          <w:szCs w:val="22"/>
          <w:lang w:eastAsia="nl-NL"/>
        </w:rPr>
      </w:pPr>
      <w:r w:rsidRPr="00AF0D72">
        <w:rPr>
          <w:rFonts w:ascii="Times New Roman" w:eastAsia="Times New Roman" w:hAnsi="Times New Roman" w:cs="Times New Roman"/>
          <w:b/>
          <w:i/>
          <w:color w:val="auto"/>
          <w:sz w:val="22"/>
          <w:szCs w:val="22"/>
          <w:lang w:eastAsia="nl-NL"/>
        </w:rPr>
        <w:t xml:space="preserve">Regionale ontwikkelingen op het gebied van jeugdhulp/RIGG en WMO </w:t>
      </w:r>
    </w:p>
    <w:p w:rsidR="00AF0D72" w:rsidRPr="00AF0D72" w:rsidRDefault="00AF0D72" w:rsidP="00AF0D72">
      <w:pPr>
        <w:rPr>
          <w:rFonts w:ascii="Times New Roman" w:eastAsia="Times New Roman" w:hAnsi="Times New Roman" w:cs="Times New Roman"/>
          <w:color w:val="auto"/>
          <w:sz w:val="22"/>
          <w:szCs w:val="22"/>
          <w:lang w:eastAsia="nl-NL"/>
        </w:rPr>
      </w:pPr>
    </w:p>
    <w:p w:rsidR="00AF0D72" w:rsidRPr="00AF0D72" w:rsidRDefault="00AF0D72" w:rsidP="00AF0D72">
      <w:pPr>
        <w:rPr>
          <w:rFonts w:ascii="Times New Roman" w:eastAsia="Times New Roman" w:hAnsi="Times New Roman" w:cs="Times New Roman"/>
          <w:i/>
          <w:color w:val="auto"/>
          <w:sz w:val="22"/>
          <w:szCs w:val="22"/>
          <w:lang w:eastAsia="nl-NL"/>
        </w:rPr>
      </w:pPr>
      <w:r w:rsidRPr="00AF0D72">
        <w:rPr>
          <w:rFonts w:ascii="Times New Roman" w:eastAsia="Times New Roman" w:hAnsi="Times New Roman" w:cs="Times New Roman"/>
          <w:i/>
          <w:color w:val="auto"/>
          <w:sz w:val="22"/>
          <w:szCs w:val="22"/>
          <w:lang w:eastAsia="nl-NL"/>
        </w:rPr>
        <w:t>Integrale aanpak ‘Van 18min naar 18plus’</w:t>
      </w:r>
    </w:p>
    <w:p w:rsidR="00AF0D72" w:rsidRPr="00AF0D72" w:rsidRDefault="00AF0D72" w:rsidP="00AF0D72">
      <w:pPr>
        <w:rPr>
          <w:rFonts w:ascii="Times New Roman" w:eastAsia="Times New Roman" w:hAnsi="Times New Roman" w:cs="Times New Roman"/>
          <w:color w:val="auto"/>
          <w:sz w:val="22"/>
          <w:szCs w:val="22"/>
          <w:lang w:eastAsia="nl-NL"/>
        </w:rPr>
      </w:pPr>
      <w:r w:rsidRPr="00AF0D72">
        <w:rPr>
          <w:rFonts w:ascii="Times New Roman" w:eastAsia="Times New Roman" w:hAnsi="Times New Roman" w:cs="Times New Roman"/>
          <w:color w:val="auto"/>
          <w:sz w:val="22"/>
          <w:szCs w:val="22"/>
          <w:lang w:eastAsia="nl-NL"/>
        </w:rPr>
        <w:t>Gemeenten zijn verantwoordelijk voor alle zorg en ondersteuning voor jeugdigen tot hun 18</w:t>
      </w:r>
      <w:r w:rsidRPr="00AF0D72">
        <w:rPr>
          <w:rFonts w:ascii="Times New Roman" w:eastAsia="Times New Roman" w:hAnsi="Times New Roman" w:cs="Times New Roman"/>
          <w:color w:val="auto"/>
          <w:sz w:val="22"/>
          <w:szCs w:val="22"/>
          <w:vertAlign w:val="superscript"/>
          <w:lang w:eastAsia="nl-NL"/>
        </w:rPr>
        <w:t xml:space="preserve">e </w:t>
      </w:r>
      <w:r w:rsidRPr="00AF0D72">
        <w:rPr>
          <w:rFonts w:ascii="Times New Roman" w:eastAsia="Times New Roman" w:hAnsi="Times New Roman" w:cs="Times New Roman"/>
          <w:color w:val="auto"/>
          <w:sz w:val="22"/>
          <w:szCs w:val="22"/>
          <w:lang w:eastAsia="nl-NL"/>
        </w:rPr>
        <w:t xml:space="preserve">jaar. Vanaf die leeftijd valt zorg voor deze jeugdigen onder de </w:t>
      </w:r>
      <w:proofErr w:type="spellStart"/>
      <w:r w:rsidRPr="00AF0D72">
        <w:rPr>
          <w:rFonts w:ascii="Times New Roman" w:eastAsia="Times New Roman" w:hAnsi="Times New Roman" w:cs="Times New Roman"/>
          <w:color w:val="auto"/>
          <w:sz w:val="22"/>
          <w:szCs w:val="22"/>
          <w:lang w:eastAsia="nl-NL"/>
        </w:rPr>
        <w:t>Wmo</w:t>
      </w:r>
      <w:proofErr w:type="spellEnd"/>
      <w:r w:rsidRPr="00AF0D72">
        <w:rPr>
          <w:rFonts w:ascii="Times New Roman" w:eastAsia="Times New Roman" w:hAnsi="Times New Roman" w:cs="Times New Roman"/>
          <w:color w:val="auto"/>
          <w:sz w:val="22"/>
          <w:szCs w:val="22"/>
          <w:lang w:eastAsia="nl-NL"/>
        </w:rPr>
        <w:t xml:space="preserve">, </w:t>
      </w:r>
      <w:proofErr w:type="spellStart"/>
      <w:r w:rsidRPr="00AF0D72">
        <w:rPr>
          <w:rFonts w:ascii="Times New Roman" w:eastAsia="Times New Roman" w:hAnsi="Times New Roman" w:cs="Times New Roman"/>
          <w:color w:val="auto"/>
          <w:sz w:val="22"/>
          <w:szCs w:val="22"/>
          <w:lang w:eastAsia="nl-NL"/>
        </w:rPr>
        <w:t>Zvw</w:t>
      </w:r>
      <w:proofErr w:type="spellEnd"/>
      <w:r w:rsidRPr="00AF0D72">
        <w:rPr>
          <w:rFonts w:ascii="Times New Roman" w:eastAsia="Times New Roman" w:hAnsi="Times New Roman" w:cs="Times New Roman"/>
          <w:color w:val="auto"/>
          <w:sz w:val="22"/>
          <w:szCs w:val="22"/>
          <w:lang w:eastAsia="nl-NL"/>
        </w:rPr>
        <w:t xml:space="preserve"> of </w:t>
      </w:r>
      <w:proofErr w:type="spellStart"/>
      <w:r w:rsidRPr="00AF0D72">
        <w:rPr>
          <w:rFonts w:ascii="Times New Roman" w:eastAsia="Times New Roman" w:hAnsi="Times New Roman" w:cs="Times New Roman"/>
          <w:color w:val="auto"/>
          <w:sz w:val="22"/>
          <w:szCs w:val="22"/>
          <w:lang w:eastAsia="nl-NL"/>
        </w:rPr>
        <w:t>Wlz</w:t>
      </w:r>
      <w:proofErr w:type="spellEnd"/>
      <w:r w:rsidRPr="00AF0D72">
        <w:rPr>
          <w:rFonts w:ascii="Times New Roman" w:eastAsia="Times New Roman" w:hAnsi="Times New Roman" w:cs="Times New Roman"/>
          <w:color w:val="auto"/>
          <w:sz w:val="22"/>
          <w:szCs w:val="22"/>
          <w:lang w:eastAsia="nl-NL"/>
        </w:rPr>
        <w:t>. De overgang van 18- naar 18+ loopt nog niet altijd even soepel, waardoor het kan gebeuren dat jongeren die 18 jaar worden tussen wal en schip vallen. Hierdoor dreigen problemen op meerdere leefdomeinen (zoals opleiding, werk, zorg, inkomen, schulden, huisvesting) toe te nemen.</w:t>
      </w:r>
    </w:p>
    <w:p w:rsidR="00AF0D72" w:rsidRPr="00AF0D72" w:rsidRDefault="00AF0D72" w:rsidP="00AF0D72">
      <w:pPr>
        <w:tabs>
          <w:tab w:val="left" w:pos="260"/>
        </w:tabs>
        <w:rPr>
          <w:rFonts w:ascii="Times New Roman" w:eastAsia="Times New Roman" w:hAnsi="Times New Roman" w:cs="Times New Roman"/>
          <w:color w:val="auto"/>
          <w:sz w:val="22"/>
          <w:szCs w:val="22"/>
          <w:lang w:eastAsia="nl-NL"/>
        </w:rPr>
      </w:pPr>
      <w:r w:rsidRPr="00AF0D72">
        <w:rPr>
          <w:rFonts w:ascii="Times New Roman" w:eastAsia="Times New Roman" w:hAnsi="Times New Roman" w:cs="Times New Roman"/>
          <w:color w:val="auto"/>
          <w:sz w:val="22"/>
          <w:szCs w:val="22"/>
          <w:lang w:eastAsia="nl-NL"/>
        </w:rPr>
        <w:t>Jeugdigen kunnen vanaf hun 18</w:t>
      </w:r>
      <w:r w:rsidRPr="00AF0D72">
        <w:rPr>
          <w:rFonts w:ascii="Times New Roman" w:eastAsia="Times New Roman" w:hAnsi="Times New Roman" w:cs="Times New Roman"/>
          <w:color w:val="auto"/>
          <w:sz w:val="22"/>
          <w:szCs w:val="22"/>
          <w:vertAlign w:val="superscript"/>
          <w:lang w:eastAsia="nl-NL"/>
        </w:rPr>
        <w:t>e</w:t>
      </w:r>
      <w:r w:rsidRPr="00AF0D72">
        <w:rPr>
          <w:rFonts w:ascii="Times New Roman" w:eastAsia="Times New Roman" w:hAnsi="Times New Roman" w:cs="Times New Roman"/>
          <w:color w:val="auto"/>
          <w:sz w:val="22"/>
          <w:szCs w:val="22"/>
          <w:lang w:eastAsia="nl-NL"/>
        </w:rPr>
        <w:t xml:space="preserve"> jaar te maken krijgen met verschillende wettelijke kaders, die niet altijd goed op elkaar aansluiten. Hierdoor kunnen hun problemen verergeren, terwijl eerder anticiperen en samenwerken dit had kunnen voorkomen. </w:t>
      </w:r>
    </w:p>
    <w:p w:rsidR="00AF0D72" w:rsidRPr="00AF0D72" w:rsidRDefault="00AF0D72" w:rsidP="00AF0D72">
      <w:pPr>
        <w:rPr>
          <w:rFonts w:ascii="Times New Roman" w:eastAsia="Times New Roman" w:hAnsi="Times New Roman" w:cs="Times New Roman"/>
          <w:color w:val="auto"/>
          <w:sz w:val="22"/>
          <w:szCs w:val="22"/>
          <w:lang w:eastAsia="nl-NL"/>
        </w:rPr>
      </w:pPr>
      <w:r w:rsidRPr="00AF0D72">
        <w:rPr>
          <w:rFonts w:ascii="Times New Roman" w:eastAsia="Times New Roman" w:hAnsi="Times New Roman" w:cs="Times New Roman"/>
          <w:color w:val="auto"/>
          <w:sz w:val="22"/>
          <w:szCs w:val="22"/>
          <w:lang w:eastAsia="nl-NL"/>
        </w:rPr>
        <w:t xml:space="preserve">De regio Groningen participeert actief in de landelijke werkagenda van </w:t>
      </w:r>
      <w:proofErr w:type="spellStart"/>
      <w:r w:rsidRPr="00AF0D72">
        <w:rPr>
          <w:rFonts w:ascii="Times New Roman" w:eastAsia="Times New Roman" w:hAnsi="Times New Roman" w:cs="Times New Roman"/>
          <w:color w:val="auto"/>
          <w:sz w:val="22"/>
          <w:szCs w:val="22"/>
          <w:lang w:eastAsia="nl-NL"/>
        </w:rPr>
        <w:t>Menzis</w:t>
      </w:r>
      <w:proofErr w:type="spellEnd"/>
      <w:r w:rsidRPr="00AF0D72">
        <w:rPr>
          <w:rFonts w:ascii="Times New Roman" w:eastAsia="Times New Roman" w:hAnsi="Times New Roman" w:cs="Times New Roman"/>
          <w:color w:val="auto"/>
          <w:sz w:val="22"/>
          <w:szCs w:val="22"/>
          <w:lang w:eastAsia="nl-NL"/>
        </w:rPr>
        <w:t xml:space="preserve"> en gemeenten. In dit kader is een integrale aanpak 18-/18+ ontwikkeld door </w:t>
      </w:r>
      <w:proofErr w:type="spellStart"/>
      <w:r w:rsidRPr="00AF0D72">
        <w:rPr>
          <w:rFonts w:ascii="Times New Roman" w:eastAsia="Times New Roman" w:hAnsi="Times New Roman" w:cs="Times New Roman"/>
          <w:color w:val="auto"/>
          <w:sz w:val="22"/>
          <w:szCs w:val="22"/>
          <w:lang w:eastAsia="nl-NL"/>
        </w:rPr>
        <w:t>Menzis</w:t>
      </w:r>
      <w:proofErr w:type="spellEnd"/>
      <w:r w:rsidRPr="00AF0D72">
        <w:rPr>
          <w:rFonts w:ascii="Times New Roman" w:eastAsia="Times New Roman" w:hAnsi="Times New Roman" w:cs="Times New Roman"/>
          <w:color w:val="auto"/>
          <w:sz w:val="22"/>
          <w:szCs w:val="22"/>
          <w:lang w:eastAsia="nl-NL"/>
        </w:rPr>
        <w:t>, gemeenten en aanbieders. Aanbieders brengen met behulp van een checklist in kaart of er op een of meer leefgebieden risico’s zijn die voor de 18</w:t>
      </w:r>
      <w:r w:rsidRPr="00AF0D72">
        <w:rPr>
          <w:rFonts w:ascii="Times New Roman" w:eastAsia="Times New Roman" w:hAnsi="Times New Roman" w:cs="Times New Roman"/>
          <w:color w:val="auto"/>
          <w:sz w:val="22"/>
          <w:szCs w:val="22"/>
          <w:vertAlign w:val="superscript"/>
          <w:lang w:eastAsia="nl-NL"/>
        </w:rPr>
        <w:t>e</w:t>
      </w:r>
      <w:r w:rsidRPr="00AF0D72">
        <w:rPr>
          <w:rFonts w:ascii="Times New Roman" w:eastAsia="Times New Roman" w:hAnsi="Times New Roman" w:cs="Times New Roman"/>
          <w:color w:val="auto"/>
          <w:sz w:val="22"/>
          <w:szCs w:val="22"/>
          <w:lang w:eastAsia="nl-NL"/>
        </w:rPr>
        <w:t xml:space="preserve"> verjaardag opgelost dienen te worden. Indien er problemen zijn dan zoekt de zorgaanbieder een oplossing. Mochten er onoverkomelijke problemen zijn, dán wordt dit gemeld bij de coördinator van de gemeente of de zorgverzekeraar. Deze heeft korte lijnen met verschillende experts bij de gemeente (o.a. op het gebied van wonen, schulden, werk en inkomen, maatschappelijke ondersteuning) en </w:t>
      </w:r>
      <w:proofErr w:type="spellStart"/>
      <w:r w:rsidRPr="00AF0D72">
        <w:rPr>
          <w:rFonts w:ascii="Times New Roman" w:eastAsia="Times New Roman" w:hAnsi="Times New Roman" w:cs="Times New Roman"/>
          <w:color w:val="auto"/>
          <w:sz w:val="22"/>
          <w:szCs w:val="22"/>
          <w:lang w:eastAsia="nl-NL"/>
        </w:rPr>
        <w:t>Menzis</w:t>
      </w:r>
      <w:proofErr w:type="spellEnd"/>
      <w:r w:rsidRPr="00AF0D72">
        <w:rPr>
          <w:rFonts w:ascii="Times New Roman" w:eastAsia="Times New Roman" w:hAnsi="Times New Roman" w:cs="Times New Roman"/>
          <w:color w:val="auto"/>
          <w:sz w:val="22"/>
          <w:szCs w:val="22"/>
          <w:lang w:eastAsia="nl-NL"/>
        </w:rPr>
        <w:t xml:space="preserve"> (met name GGZ vanaf 18 jaar). De coördinator zoekt samen met de aanbieder en de experts naar een passende oplossing. </w:t>
      </w:r>
    </w:p>
    <w:p w:rsidR="00AF0D72" w:rsidRPr="00AF0D72" w:rsidRDefault="00AF0D72" w:rsidP="00AF0D72">
      <w:pPr>
        <w:rPr>
          <w:rFonts w:ascii="Times New Roman" w:eastAsia="Times New Roman" w:hAnsi="Times New Roman" w:cs="Times New Roman"/>
          <w:color w:val="auto"/>
          <w:sz w:val="22"/>
          <w:szCs w:val="22"/>
          <w:lang w:eastAsia="nl-NL"/>
        </w:rPr>
      </w:pPr>
    </w:p>
    <w:p w:rsidR="00AF0D72" w:rsidRPr="00AF0D72" w:rsidRDefault="00AF0D72" w:rsidP="00AF0D72">
      <w:pPr>
        <w:rPr>
          <w:rFonts w:ascii="Times New Roman" w:eastAsia="Times New Roman" w:hAnsi="Times New Roman" w:cs="Times New Roman"/>
          <w:i/>
          <w:color w:val="auto"/>
          <w:sz w:val="22"/>
          <w:szCs w:val="22"/>
          <w:lang w:eastAsia="nl-NL"/>
        </w:rPr>
      </w:pPr>
      <w:r w:rsidRPr="00AF0D72">
        <w:rPr>
          <w:rFonts w:ascii="Times New Roman" w:eastAsia="Times New Roman" w:hAnsi="Times New Roman" w:cs="Times New Roman"/>
          <w:i/>
          <w:color w:val="auto"/>
          <w:sz w:val="22"/>
          <w:szCs w:val="22"/>
          <w:lang w:eastAsia="nl-NL"/>
        </w:rPr>
        <w:t>Transformatieopdracht RIGG 18-/18+</w:t>
      </w:r>
    </w:p>
    <w:p w:rsidR="00AF0D72" w:rsidRPr="00AF0D72" w:rsidRDefault="00AF0D72" w:rsidP="00AF0D72">
      <w:pPr>
        <w:rPr>
          <w:rFonts w:ascii="Times New Roman" w:eastAsia="Times New Roman" w:hAnsi="Times New Roman" w:cs="Times New Roman"/>
          <w:color w:val="auto"/>
          <w:sz w:val="22"/>
          <w:szCs w:val="22"/>
          <w:lang w:eastAsia="nl-NL"/>
        </w:rPr>
      </w:pPr>
      <w:r w:rsidRPr="00AF0D72">
        <w:rPr>
          <w:rFonts w:ascii="Times New Roman" w:eastAsia="Times New Roman" w:hAnsi="Times New Roman" w:cs="Times New Roman"/>
          <w:color w:val="auto"/>
          <w:sz w:val="22"/>
          <w:szCs w:val="22"/>
          <w:lang w:eastAsia="nl-NL"/>
        </w:rPr>
        <w:t xml:space="preserve">Vanuit de RIGG is een transformatieopdracht 18-/18+ ingezet. Deze transformatieopdracht is in de loop van 2016 samengevoegd met het project van de landelijke werkagenda 18-/18+. Er zijn diverse activiteiten opgezet in dit kader, waaronder een proeftuin om te komen tot best </w:t>
      </w:r>
      <w:proofErr w:type="spellStart"/>
      <w:r w:rsidRPr="00AF0D72">
        <w:rPr>
          <w:rFonts w:ascii="Times New Roman" w:eastAsia="Times New Roman" w:hAnsi="Times New Roman" w:cs="Times New Roman"/>
          <w:color w:val="auto"/>
          <w:sz w:val="22"/>
          <w:szCs w:val="22"/>
          <w:lang w:eastAsia="nl-NL"/>
        </w:rPr>
        <w:t>practices</w:t>
      </w:r>
      <w:proofErr w:type="spellEnd"/>
      <w:r w:rsidRPr="00AF0D72">
        <w:rPr>
          <w:rFonts w:ascii="Times New Roman" w:eastAsia="Times New Roman" w:hAnsi="Times New Roman" w:cs="Times New Roman"/>
          <w:color w:val="auto"/>
          <w:sz w:val="22"/>
          <w:szCs w:val="22"/>
          <w:lang w:eastAsia="nl-NL"/>
        </w:rPr>
        <w:t xml:space="preserve"> en diverse pilots. De RIGG heeft het hanteren van een checklist 18-/18+ opgenomen in de inkoopvoorwaarden 2018-2020.</w:t>
      </w:r>
    </w:p>
    <w:p w:rsidR="00AF0D72" w:rsidRPr="00AF0D72" w:rsidRDefault="00AF0D72" w:rsidP="00AF0D72">
      <w:pPr>
        <w:rPr>
          <w:rFonts w:ascii="Times New Roman" w:eastAsia="Times New Roman" w:hAnsi="Times New Roman" w:cs="Times New Roman"/>
          <w:color w:val="auto"/>
          <w:sz w:val="22"/>
          <w:szCs w:val="22"/>
          <w:lang w:eastAsia="nl-NL"/>
        </w:rPr>
      </w:pPr>
    </w:p>
    <w:p w:rsidR="00AF0D72" w:rsidRPr="00AF0D72" w:rsidRDefault="00AF0D72" w:rsidP="00AF0D72">
      <w:pPr>
        <w:rPr>
          <w:rFonts w:ascii="Times New Roman" w:eastAsia="Times New Roman" w:hAnsi="Times New Roman" w:cs="Times New Roman"/>
          <w:color w:val="auto"/>
          <w:sz w:val="22"/>
          <w:szCs w:val="22"/>
          <w:lang w:eastAsia="nl-NL"/>
        </w:rPr>
      </w:pPr>
    </w:p>
    <w:p w:rsidR="00AF0D72" w:rsidRPr="00AF0D72" w:rsidRDefault="00AF0D72" w:rsidP="00AF0D72">
      <w:pPr>
        <w:rPr>
          <w:rFonts w:ascii="Times New Roman" w:eastAsia="Times New Roman" w:hAnsi="Times New Roman" w:cs="Times New Roman"/>
          <w:color w:val="auto"/>
          <w:sz w:val="22"/>
          <w:szCs w:val="22"/>
          <w:lang w:eastAsia="nl-NL"/>
        </w:rPr>
      </w:pPr>
    </w:p>
    <w:p w:rsidR="00AF0D72" w:rsidRPr="00AF0D72" w:rsidRDefault="00AF0D72" w:rsidP="00AF0D72">
      <w:pPr>
        <w:rPr>
          <w:rFonts w:ascii="Times New Roman" w:eastAsia="Times New Roman" w:hAnsi="Times New Roman" w:cs="Times New Roman"/>
          <w:color w:val="auto"/>
          <w:sz w:val="22"/>
          <w:szCs w:val="22"/>
          <w:lang w:eastAsia="nl-NL"/>
        </w:rPr>
      </w:pPr>
      <w:r w:rsidRPr="00AF0D72">
        <w:rPr>
          <w:rFonts w:ascii="Times New Roman" w:eastAsia="Times New Roman" w:hAnsi="Times New Roman" w:cs="Times New Roman"/>
          <w:color w:val="auto"/>
          <w:sz w:val="22"/>
          <w:szCs w:val="22"/>
          <w:lang w:eastAsia="nl-NL"/>
        </w:rPr>
        <w:t>Deze ontwikkelingen leveren een bijdrage aan het voorkomen van voortijdig schooluitval omdat het risico op uitval als gevolg van de scheidslijn 18-/18+ kleiner wordt. Hierbij is de samenwerking met het onderwijs van groot belang. Gedurende alle fases van het hulpverleningstraject moet het onderwijsperspectief op het netvlies blijven bij alle betrokken partijen.</w:t>
      </w:r>
    </w:p>
    <w:p w:rsidR="00AF0D72" w:rsidRPr="00AF0D72" w:rsidRDefault="00AF0D72" w:rsidP="00AF0D72">
      <w:pPr>
        <w:rPr>
          <w:rFonts w:ascii="Times New Roman" w:eastAsia="Times New Roman" w:hAnsi="Times New Roman" w:cs="Times New Roman"/>
          <w:color w:val="auto"/>
          <w:sz w:val="22"/>
          <w:szCs w:val="22"/>
          <w:lang w:eastAsia="nl-NL"/>
        </w:rPr>
      </w:pPr>
    </w:p>
    <w:p w:rsidR="00AF0D72" w:rsidRPr="00AF0D72" w:rsidRDefault="00AF0D72" w:rsidP="00AF0D72">
      <w:pPr>
        <w:rPr>
          <w:rFonts w:ascii="Times New Roman" w:eastAsia="Times New Roman" w:hAnsi="Times New Roman" w:cs="Times New Roman"/>
          <w:i/>
          <w:color w:val="auto"/>
          <w:sz w:val="22"/>
          <w:szCs w:val="22"/>
          <w:lang w:eastAsia="nl-NL"/>
        </w:rPr>
      </w:pPr>
      <w:r w:rsidRPr="00AF0D72">
        <w:rPr>
          <w:rFonts w:ascii="Times New Roman" w:eastAsia="Times New Roman" w:hAnsi="Times New Roman" w:cs="Times New Roman"/>
          <w:i/>
          <w:color w:val="auto"/>
          <w:sz w:val="22"/>
          <w:szCs w:val="22"/>
          <w:lang w:eastAsia="nl-NL"/>
        </w:rPr>
        <w:t>Onderzoek naar geclusterd inzetten van middelen</w:t>
      </w:r>
    </w:p>
    <w:p w:rsidR="00AF0D72" w:rsidRPr="00AF0D72" w:rsidRDefault="00AF0D72" w:rsidP="00AF0D72">
      <w:pPr>
        <w:rPr>
          <w:rFonts w:ascii="Times New Roman" w:eastAsia="Times New Roman" w:hAnsi="Times New Roman" w:cs="Times New Roman"/>
          <w:color w:val="auto"/>
          <w:sz w:val="22"/>
          <w:szCs w:val="22"/>
          <w:lang w:eastAsia="nl-NL"/>
        </w:rPr>
      </w:pPr>
      <w:r w:rsidRPr="00AF0D72">
        <w:rPr>
          <w:rFonts w:ascii="Times New Roman" w:eastAsia="Times New Roman" w:hAnsi="Times New Roman" w:cs="Times New Roman"/>
          <w:color w:val="auto"/>
          <w:sz w:val="22"/>
          <w:szCs w:val="22"/>
          <w:lang w:eastAsia="nl-NL"/>
        </w:rPr>
        <w:t>Er vindt een onderzoek plaats vanuit de RIGG (project 4) en de SWV-en passend onderwijs naar het geclusterd inzetten van middelen vanuit o.a. de SWV-en, jeugdhulp, PGB, zorgverzekeringswet,  binnen de Mytylschool in Haren, en de SO, SBO en VSO scholen in Winschoten. De ervaringen en opbrengsten hiervan kunnen worden meegenomen in de werkgroep van de RIGG en de SWV-en passend onderwijs.</w:t>
      </w:r>
    </w:p>
    <w:p w:rsidR="00AF0D72" w:rsidRPr="00AF0D72" w:rsidRDefault="00AF0D72" w:rsidP="00AF0D72">
      <w:pPr>
        <w:spacing w:line="260" w:lineRule="exact"/>
        <w:rPr>
          <w:rFonts w:ascii="Times New Roman" w:eastAsia="Times New Roman" w:hAnsi="Times New Roman" w:cs="Times New Roman"/>
          <w:color w:val="auto"/>
          <w:sz w:val="22"/>
          <w:szCs w:val="22"/>
          <w:lang w:eastAsia="nl-NL"/>
        </w:rPr>
      </w:pPr>
    </w:p>
    <w:p w:rsidR="00AF0D72" w:rsidRPr="00AF0D72" w:rsidRDefault="00AF0D72" w:rsidP="00AF0D72">
      <w:pPr>
        <w:spacing w:line="260" w:lineRule="exact"/>
        <w:rPr>
          <w:rFonts w:ascii="Times New Roman" w:eastAsia="Times New Roman" w:hAnsi="Times New Roman" w:cs="Times New Roman"/>
          <w:i/>
          <w:color w:val="auto"/>
          <w:sz w:val="22"/>
          <w:szCs w:val="22"/>
        </w:rPr>
      </w:pPr>
      <w:r w:rsidRPr="00AF0D72">
        <w:rPr>
          <w:rFonts w:ascii="Times New Roman" w:eastAsia="Times New Roman" w:hAnsi="Times New Roman" w:cs="Times New Roman"/>
          <w:i/>
          <w:color w:val="auto"/>
          <w:sz w:val="22"/>
          <w:szCs w:val="22"/>
        </w:rPr>
        <w:t>Werkgroep onderwijs zorgarrangementen RIGG en SWV-en passend onderwijs</w:t>
      </w:r>
    </w:p>
    <w:p w:rsidR="00AF0D72" w:rsidRPr="00AF0D72" w:rsidRDefault="00AF0D72" w:rsidP="00AF0D72">
      <w:pPr>
        <w:spacing w:after="200" w:line="276" w:lineRule="auto"/>
        <w:rPr>
          <w:rFonts w:ascii="Times New Roman" w:eastAsia="Times New Roman" w:hAnsi="Times New Roman" w:cs="Times New Roman"/>
          <w:color w:val="auto"/>
          <w:sz w:val="22"/>
          <w:szCs w:val="22"/>
          <w:lang w:eastAsia="nl-NL"/>
        </w:rPr>
      </w:pPr>
      <w:r w:rsidRPr="00AF0D72">
        <w:rPr>
          <w:rFonts w:ascii="Times New Roman" w:eastAsia="Times New Roman" w:hAnsi="Times New Roman" w:cs="Times New Roman"/>
          <w:color w:val="auto"/>
          <w:sz w:val="22"/>
          <w:szCs w:val="22"/>
          <w:lang w:eastAsia="nl-NL"/>
        </w:rPr>
        <w:t xml:space="preserve">Ter voorbereiding op de aanbesteding 2018 en verder is vanuit de RIGG een tijdelijke werkgroep inkoop jeugdhulp en onderwijs gevormd. Het vraagt echter een nadere uitwerking van gemeenten en onderwijs om de (deel) producten gezamenlijk verder te ontwikkelen en op elkaar aan te laten sluiten. Doordat de aanbesteding is losgelaten en er is gekozen voor een vergunningstelsel volgens de ‘Open house’ systematiek is een nieuwe RIGG werkgroep gevormd die de opdracht heeft tot het verder </w:t>
      </w:r>
      <w:r w:rsidRPr="00AF0D72">
        <w:rPr>
          <w:rFonts w:ascii="Times New Roman" w:eastAsia="Times New Roman" w:hAnsi="Times New Roman" w:cs="Times New Roman"/>
          <w:color w:val="auto"/>
          <w:sz w:val="22"/>
          <w:szCs w:val="22"/>
          <w:lang w:eastAsia="nl-NL"/>
        </w:rPr>
        <w:lastRenderedPageBreak/>
        <w:t>uitwerken en ontwikkelen van onderwijs-zorg-arrangementen. Doel:</w:t>
      </w:r>
      <w:r w:rsidRPr="00AF0D72">
        <w:rPr>
          <w:rFonts w:ascii="Times New Roman" w:eastAsia="Times New Roman" w:hAnsi="Times New Roman" w:cs="Times New Roman"/>
          <w:b/>
          <w:color w:val="auto"/>
          <w:sz w:val="22"/>
          <w:szCs w:val="22"/>
          <w:lang w:eastAsia="nl-NL"/>
        </w:rPr>
        <w:t xml:space="preserve"> </w:t>
      </w:r>
      <w:r w:rsidRPr="00AF0D72">
        <w:rPr>
          <w:rFonts w:ascii="Times New Roman" w:eastAsia="Times New Roman" w:hAnsi="Times New Roman" w:cs="Times New Roman"/>
          <w:color w:val="auto"/>
          <w:sz w:val="22"/>
          <w:szCs w:val="22"/>
          <w:lang w:eastAsia="nl-NL"/>
        </w:rPr>
        <w:t>ontwikkelen (deel)producten jeugdhulp en onderwijsondersteuning die bij gezamenlijke inzet één onderwijs-zorg-arrangement vormen.</w:t>
      </w:r>
    </w:p>
    <w:p w:rsidR="00AF0D72" w:rsidRPr="00AF0D72" w:rsidRDefault="00AF0D72" w:rsidP="00AF0D72">
      <w:pPr>
        <w:rPr>
          <w:rFonts w:ascii="Times New Roman" w:eastAsia="Times New Roman" w:hAnsi="Times New Roman" w:cs="Times New Roman"/>
          <w:b/>
          <w:i/>
          <w:color w:val="auto"/>
          <w:sz w:val="22"/>
          <w:szCs w:val="22"/>
          <w:lang w:eastAsia="nl-NL"/>
        </w:rPr>
      </w:pPr>
      <w:r w:rsidRPr="00AF0D72">
        <w:rPr>
          <w:rFonts w:ascii="Times New Roman" w:eastAsia="Times New Roman" w:hAnsi="Times New Roman" w:cs="Times New Roman"/>
          <w:b/>
          <w:i/>
          <w:color w:val="auto"/>
          <w:sz w:val="22"/>
          <w:szCs w:val="22"/>
          <w:lang w:eastAsia="nl-NL"/>
        </w:rPr>
        <w:t>Tenslotte: opheffen bestuurlijk AGO, vervolg</w:t>
      </w:r>
    </w:p>
    <w:p w:rsidR="00AF0D72" w:rsidRPr="00AF0D72" w:rsidRDefault="00AF0D72" w:rsidP="00AF0D72">
      <w:pPr>
        <w:rPr>
          <w:rFonts w:ascii="Times New Roman" w:eastAsia="Times New Roman" w:hAnsi="Times New Roman" w:cs="Times New Roman"/>
          <w:b/>
          <w:i/>
          <w:color w:val="auto"/>
          <w:sz w:val="22"/>
          <w:szCs w:val="22"/>
          <w:lang w:eastAsia="nl-NL"/>
        </w:rPr>
      </w:pPr>
    </w:p>
    <w:p w:rsidR="00AF0D72" w:rsidRPr="00AF0D72" w:rsidRDefault="00AF0D72" w:rsidP="00AF0D72">
      <w:pPr>
        <w:spacing w:line="260" w:lineRule="exact"/>
        <w:rPr>
          <w:rFonts w:ascii="Times New Roman" w:eastAsia="Times New Roman" w:hAnsi="Times New Roman" w:cs="Times New Roman"/>
          <w:color w:val="auto"/>
          <w:sz w:val="22"/>
          <w:szCs w:val="22"/>
          <w:lang w:eastAsia="nl-NL"/>
        </w:rPr>
      </w:pPr>
      <w:r w:rsidRPr="00AF0D72">
        <w:rPr>
          <w:rFonts w:ascii="Times New Roman" w:eastAsia="Times New Roman" w:hAnsi="Times New Roman" w:cs="Times New Roman"/>
          <w:color w:val="auto"/>
          <w:sz w:val="22"/>
          <w:szCs w:val="22"/>
          <w:lang w:eastAsia="nl-NL"/>
        </w:rPr>
        <w:t xml:space="preserve">In het bestuurlijk AGO (Afstemmingsoverleg Gemeenten Onderwijs) van 10 mei 2017 is geconcludeerd dat dit overleg een duidelijke rol heeft gehad, maar dat nu de tijd rijp is het bestuurlijk AGO op te heffen. Door het ambtelijk AGO is de aanbeveling gedaan om in de regio af te spreken hoe hier opvolging aan te geven. Thema’s  zoals RMC/VSV, leerplicht, werk, dagbesteding, jeugdhulp en </w:t>
      </w:r>
      <w:proofErr w:type="spellStart"/>
      <w:r w:rsidRPr="00AF0D72">
        <w:rPr>
          <w:rFonts w:ascii="Times New Roman" w:eastAsia="Times New Roman" w:hAnsi="Times New Roman" w:cs="Times New Roman"/>
          <w:color w:val="auto"/>
          <w:sz w:val="22"/>
          <w:szCs w:val="22"/>
          <w:lang w:eastAsia="nl-NL"/>
        </w:rPr>
        <w:t>wmo</w:t>
      </w:r>
      <w:proofErr w:type="spellEnd"/>
      <w:r w:rsidRPr="00AF0D72">
        <w:rPr>
          <w:rFonts w:ascii="Times New Roman" w:eastAsia="Times New Roman" w:hAnsi="Times New Roman" w:cs="Times New Roman"/>
          <w:color w:val="auto"/>
          <w:sz w:val="22"/>
          <w:szCs w:val="22"/>
          <w:lang w:eastAsia="nl-NL"/>
        </w:rPr>
        <w:t xml:space="preserve">, kunnen in bestaande gremia besproken worden. Hoe dat vorm gaat krijgen wordt door het ambtelijk AGO uitgewerkt in een advies dat in het najaar wordt voorgelegd aan diverse ambtelijke en bestuurlijke overleggen. Hierbij zullen ook de opbrengsten van de verkenning vanuit RMC, SWV-en, MBO, arbeidsmarkt, jeugdhulp en WMO worden meegenomen. </w:t>
      </w:r>
    </w:p>
    <w:p w:rsidR="00AF0D72" w:rsidRPr="00AF0D72" w:rsidRDefault="00AF0D72" w:rsidP="00AF0D72">
      <w:pPr>
        <w:spacing w:line="260" w:lineRule="exact"/>
        <w:rPr>
          <w:rFonts w:ascii="Times New Roman" w:eastAsia="Times New Roman" w:hAnsi="Times New Roman" w:cs="Times New Roman"/>
          <w:color w:val="auto"/>
          <w:sz w:val="22"/>
          <w:szCs w:val="22"/>
          <w:lang w:eastAsia="nl-NL"/>
        </w:rPr>
      </w:pPr>
    </w:p>
    <w:p w:rsidR="00AF0D72" w:rsidRPr="00AF0D72" w:rsidRDefault="00AF0D72" w:rsidP="00AF0D72">
      <w:pPr>
        <w:spacing w:line="260" w:lineRule="exact"/>
        <w:rPr>
          <w:rFonts w:ascii="Times New Roman" w:eastAsia="Times New Roman" w:hAnsi="Times New Roman" w:cs="Times New Roman"/>
          <w:color w:val="auto"/>
          <w:sz w:val="22"/>
          <w:szCs w:val="22"/>
          <w:lang w:eastAsia="nl-NL"/>
        </w:rPr>
      </w:pPr>
      <w:r w:rsidRPr="00AF0D72">
        <w:rPr>
          <w:rFonts w:ascii="Times New Roman" w:eastAsia="Times New Roman" w:hAnsi="Times New Roman" w:cs="Times New Roman"/>
          <w:color w:val="auto"/>
          <w:sz w:val="22"/>
          <w:szCs w:val="22"/>
          <w:lang w:eastAsia="nl-NL"/>
        </w:rPr>
        <w:t>Het ministerie van OCW heeft in de brief aan de 2</w:t>
      </w:r>
      <w:r w:rsidRPr="00AF0D72">
        <w:rPr>
          <w:rFonts w:ascii="Times New Roman" w:eastAsia="Times New Roman" w:hAnsi="Times New Roman" w:cs="Times New Roman"/>
          <w:color w:val="auto"/>
          <w:sz w:val="22"/>
          <w:szCs w:val="22"/>
          <w:vertAlign w:val="superscript"/>
          <w:lang w:eastAsia="nl-NL"/>
        </w:rPr>
        <w:t>e</w:t>
      </w:r>
      <w:r w:rsidRPr="00AF0D72">
        <w:rPr>
          <w:rFonts w:ascii="Times New Roman" w:eastAsia="Times New Roman" w:hAnsi="Times New Roman" w:cs="Times New Roman"/>
          <w:color w:val="auto"/>
          <w:sz w:val="22"/>
          <w:szCs w:val="22"/>
          <w:lang w:eastAsia="nl-NL"/>
        </w:rPr>
        <w:t xml:space="preserve"> Kamer d.d. 15 februari 2016 de aanbeveling gedaan om de bestaande overlegstructuur van de </w:t>
      </w:r>
      <w:proofErr w:type="spellStart"/>
      <w:r w:rsidRPr="00AF0D72">
        <w:rPr>
          <w:rFonts w:ascii="Times New Roman" w:eastAsia="Times New Roman" w:hAnsi="Times New Roman" w:cs="Times New Roman"/>
          <w:color w:val="auto"/>
          <w:sz w:val="22"/>
          <w:szCs w:val="22"/>
          <w:lang w:eastAsia="nl-NL"/>
        </w:rPr>
        <w:t>RMC’regio’s</w:t>
      </w:r>
      <w:proofErr w:type="spellEnd"/>
      <w:r w:rsidRPr="00AF0D72">
        <w:rPr>
          <w:rFonts w:ascii="Times New Roman" w:eastAsia="Times New Roman" w:hAnsi="Times New Roman" w:cs="Times New Roman"/>
          <w:color w:val="auto"/>
          <w:sz w:val="22"/>
          <w:szCs w:val="22"/>
          <w:lang w:eastAsia="nl-NL"/>
        </w:rPr>
        <w:t xml:space="preserve"> te gebruiken om de regionale verbinding tussen alle betrokken domeinen tot stand te brengen. Het is op dit moment nog niet vast te stellen of dit voor de stad en alle regiogemeenten de beste optie is. Dat versterking van deze verbinding noodzakelijk is om de regionale aanpak voor de jongeren in een kwetsbare positie verder te ontwikkelen staat echter niet ter discussie. </w:t>
      </w:r>
    </w:p>
    <w:p w:rsidR="00AF0D72" w:rsidRPr="00AF0D72" w:rsidRDefault="00AF0D72" w:rsidP="00AF0D72">
      <w:pPr>
        <w:spacing w:line="260" w:lineRule="exact"/>
        <w:rPr>
          <w:rFonts w:ascii="Times New Roman" w:eastAsia="Times New Roman" w:hAnsi="Times New Roman" w:cs="Times New Roman"/>
          <w:color w:val="auto"/>
          <w:sz w:val="22"/>
          <w:szCs w:val="22"/>
          <w:lang w:eastAsia="nl-NL"/>
        </w:rPr>
      </w:pPr>
    </w:p>
    <w:p w:rsidR="00AF0D72" w:rsidRPr="00AF0D72" w:rsidRDefault="00AF0D72" w:rsidP="00AF0D72">
      <w:pPr>
        <w:spacing w:line="260" w:lineRule="exact"/>
        <w:rPr>
          <w:rFonts w:ascii="Times New Roman" w:eastAsia="Times New Roman" w:hAnsi="Times New Roman" w:cs="Times New Roman"/>
          <w:color w:val="auto"/>
          <w:sz w:val="22"/>
          <w:szCs w:val="22"/>
          <w:lang w:eastAsia="nl-NL"/>
        </w:rPr>
      </w:pPr>
    </w:p>
    <w:p w:rsidR="00AF0D72" w:rsidRPr="00AF0D72" w:rsidRDefault="00AF0D72" w:rsidP="00AF0D72">
      <w:pPr>
        <w:spacing w:line="260" w:lineRule="exact"/>
        <w:rPr>
          <w:rFonts w:ascii="Times New Roman" w:eastAsia="Times New Roman" w:hAnsi="Times New Roman" w:cs="Times New Roman"/>
          <w:i/>
          <w:color w:val="FF0000"/>
          <w:sz w:val="22"/>
          <w:szCs w:val="22"/>
          <w:lang w:eastAsia="nl-NL"/>
        </w:rPr>
      </w:pPr>
    </w:p>
    <w:p w:rsidR="00366338" w:rsidRDefault="00366338"/>
    <w:sectPr w:rsidR="00366338" w:rsidSect="002E1F37">
      <w:type w:val="continuous"/>
      <w:pgSz w:w="11906" w:h="16838"/>
      <w:pgMar w:top="1440" w:right="1440" w:bottom="1440" w:left="1440" w:header="708" w:footer="708" w:gutter="0"/>
      <w:pgNumType w:start="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13B" w:rsidRDefault="00AF0D72">
    <w:pPr>
      <w:pStyle w:val="Voettekst"/>
    </w:pPr>
    <w:r>
      <w:rPr>
        <w:noProof/>
      </w:rPr>
      <mc:AlternateContent>
        <mc:Choice Requires="wps">
          <w:drawing>
            <wp:anchor distT="0" distB="0" distL="114300" distR="114300" simplePos="0" relativeHeight="251659264" behindDoc="0" locked="0" layoutInCell="1" allowOverlap="1" wp14:anchorId="57A7C2F6" wp14:editId="59EF3B2C">
              <wp:simplePos x="0" y="0"/>
              <wp:positionH relativeFrom="column">
                <wp:posOffset>-748665</wp:posOffset>
              </wp:positionH>
              <wp:positionV relativeFrom="paragraph">
                <wp:posOffset>193040</wp:posOffset>
              </wp:positionV>
              <wp:extent cx="800100" cy="1828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13B" w:rsidRPr="005762FC" w:rsidRDefault="00AF0D72" w:rsidP="002E1F37">
                          <w:pPr>
                            <w:pStyle w:val="Formuliernummer"/>
                            <w:jc w:val="right"/>
                            <w:rPr>
                              <w:b w:val="0"/>
                            </w:rPr>
                          </w:pPr>
                          <w:r w:rsidRPr="005762FC">
                            <w:rPr>
                              <w:b w:val="0"/>
                            </w:rPr>
                            <w:t>C2007-06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7C2F6" id="_x0000_t202" coordsize="21600,21600" o:spt="202" path="m,l,21600r21600,l21600,xe">
              <v:stroke joinstyle="miter"/>
              <v:path gradientshapeok="t" o:connecttype="rect"/>
            </v:shapetype>
            <v:shape id="Text Box 1" o:spid="_x0000_s1026" type="#_x0000_t202" style="position:absolute;margin-left:-58.95pt;margin-top:15.2pt;width:63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a85sw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" filled="f" stroked="f">
              <v:textbox>
                <w:txbxContent>
                  <w:p w:rsidR="0005213B" w:rsidRPr="005762FC" w:rsidRDefault="00AF0D72" w:rsidP="002E1F37">
                    <w:pPr>
                      <w:pStyle w:val="Formuliernummer"/>
                      <w:jc w:val="right"/>
                      <w:rPr>
                        <w:b w:val="0"/>
                      </w:rPr>
                    </w:pPr>
                    <w:r w:rsidRPr="005762FC">
                      <w:rPr>
                        <w:b w:val="0"/>
                      </w:rPr>
                      <w:t>C2007-06</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13B" w:rsidRDefault="00AF0D72">
    <w:pPr>
      <w:pStyle w:val="Koptekst"/>
    </w:pPr>
    <w:proofErr w:type="spellStart"/>
    <w:r w:rsidRPr="00AF0D72">
      <w:rPr>
        <w:rStyle w:val="KopjeformulierChar"/>
        <w:rFonts w:eastAsia="Calibri"/>
      </w:rPr>
      <w:t>V</w:t>
    </w:r>
    <w:r w:rsidRPr="00AF0D72">
      <w:rPr>
        <w:rStyle w:val="KopjeformulierChar"/>
        <w:rFonts w:eastAsia="Calibri"/>
      </w:rPr>
      <w:t>olgvel</w:t>
    </w:r>
    <w:proofErr w:type="spellEnd"/>
    <w:r>
      <w:t xml:space="preserve">: </w:t>
    </w:r>
    <w:r>
      <w:fldChar w:fldCharType="begin"/>
    </w:r>
    <w:r>
      <w:instrText xml:space="preserve"> PAGE  \* MERGEFORMAT </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01A19"/>
    <w:multiLevelType w:val="hybridMultilevel"/>
    <w:tmpl w:val="EAECF8FE"/>
    <w:lvl w:ilvl="0" w:tplc="BF76CD7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72"/>
    <w:rsid w:val="00366338"/>
    <w:rsid w:val="00AF0D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B3C6"/>
  <w15:chartTrackingRefBased/>
  <w15:docId w15:val="{DD49D1B7-7BBB-41E7-A1F3-C75106B8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Calibri"/>
        <w:color w:val="000000"/>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AF0D72"/>
    <w:pPr>
      <w:tabs>
        <w:tab w:val="center" w:pos="4536"/>
        <w:tab w:val="right" w:pos="9072"/>
      </w:tabs>
    </w:pPr>
  </w:style>
  <w:style w:type="character" w:customStyle="1" w:styleId="KoptekstChar">
    <w:name w:val="Koptekst Char"/>
    <w:basedOn w:val="Standaardalinea-lettertype"/>
    <w:link w:val="Koptekst"/>
    <w:uiPriority w:val="99"/>
    <w:semiHidden/>
    <w:rsid w:val="00AF0D72"/>
  </w:style>
  <w:style w:type="paragraph" w:styleId="Voettekst">
    <w:name w:val="footer"/>
    <w:basedOn w:val="Standaard"/>
    <w:link w:val="VoettekstChar"/>
    <w:uiPriority w:val="99"/>
    <w:semiHidden/>
    <w:unhideWhenUsed/>
    <w:rsid w:val="00AF0D72"/>
    <w:pPr>
      <w:tabs>
        <w:tab w:val="center" w:pos="4536"/>
        <w:tab w:val="right" w:pos="9072"/>
      </w:tabs>
    </w:pPr>
  </w:style>
  <w:style w:type="character" w:customStyle="1" w:styleId="VoettekstChar">
    <w:name w:val="Voettekst Char"/>
    <w:basedOn w:val="Standaardalinea-lettertype"/>
    <w:link w:val="Voettekst"/>
    <w:uiPriority w:val="99"/>
    <w:semiHidden/>
    <w:rsid w:val="00AF0D72"/>
  </w:style>
  <w:style w:type="paragraph" w:customStyle="1" w:styleId="Formuliernummer">
    <w:name w:val="Formuliernummer"/>
    <w:basedOn w:val="Standaard"/>
    <w:next w:val="Standaard"/>
    <w:rsid w:val="00AF0D72"/>
    <w:pPr>
      <w:spacing w:line="260" w:lineRule="exact"/>
    </w:pPr>
    <w:rPr>
      <w:rFonts w:ascii="Univers Condensed" w:eastAsia="Times New Roman" w:hAnsi="Univers Condensed" w:cs="Times New Roman"/>
      <w:b/>
      <w:color w:val="auto"/>
      <w:sz w:val="14"/>
      <w:lang w:eastAsia="nl-NL"/>
    </w:rPr>
  </w:style>
  <w:style w:type="paragraph" w:customStyle="1" w:styleId="Kopjeformulier">
    <w:name w:val="Kopje formulier"/>
    <w:basedOn w:val="Standaard"/>
    <w:next w:val="Standaard"/>
    <w:link w:val="KopjeformulierChar"/>
    <w:rsid w:val="00AF0D72"/>
    <w:pPr>
      <w:spacing w:line="260" w:lineRule="exact"/>
    </w:pPr>
    <w:rPr>
      <w:rFonts w:ascii="Univers Condensed" w:eastAsia="Times New Roman" w:hAnsi="Univers Condensed" w:cs="Times New Roman"/>
      <w:color w:val="auto"/>
      <w:sz w:val="17"/>
      <w:szCs w:val="17"/>
      <w:lang w:eastAsia="nl-NL"/>
    </w:rPr>
  </w:style>
  <w:style w:type="character" w:customStyle="1" w:styleId="KopjeformulierChar">
    <w:name w:val="Kopje formulier Char"/>
    <w:basedOn w:val="Standaardalinea-lettertype"/>
    <w:link w:val="Kopjeformulier"/>
    <w:rsid w:val="00AF0D72"/>
    <w:rPr>
      <w:rFonts w:ascii="Univers Condensed" w:eastAsia="Times New Roman" w:hAnsi="Univers Condensed" w:cs="Times New Roman"/>
      <w:color w:val="auto"/>
      <w:sz w:val="17"/>
      <w:szCs w:val="1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2688</Words>
  <Characters>14784</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Houwing</dc:creator>
  <cp:keywords/>
  <dc:description/>
  <cp:lastModifiedBy>Jan Houwing</cp:lastModifiedBy>
  <cp:revision>1</cp:revision>
  <dcterms:created xsi:type="dcterms:W3CDTF">2019-09-05T06:08:00Z</dcterms:created>
  <dcterms:modified xsi:type="dcterms:W3CDTF">2019-09-05T06:11:00Z</dcterms:modified>
</cp:coreProperties>
</file>