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D939" w14:textId="1FF4641C" w:rsidR="00CF3E5C" w:rsidRDefault="00CF3E5C" w:rsidP="00F0249D">
      <w:pPr>
        <w:spacing w:after="0" w:line="240" w:lineRule="auto"/>
        <w:jc w:val="right"/>
        <w:rPr>
          <w:rFonts w:ascii="Trebuchet MS" w:hAnsi="Trebuchet MS"/>
          <w:b/>
          <w:sz w:val="20"/>
          <w:szCs w:val="20"/>
        </w:rPr>
      </w:pPr>
      <w:bookmarkStart w:id="0" w:name="_Hlk517869026"/>
      <w:r w:rsidRPr="00CF3E5C">
        <w:rPr>
          <w:rFonts w:ascii="Trebuchet MS" w:hAnsi="Trebuchet MS"/>
          <w:b/>
          <w:noProof/>
          <w:sz w:val="20"/>
          <w:szCs w:val="20"/>
        </w:rPr>
        <w:drawing>
          <wp:inline distT="0" distB="0" distL="0" distR="0" wp14:anchorId="6F58AF69" wp14:editId="12E314C5">
            <wp:extent cx="2400300" cy="639512"/>
            <wp:effectExtent l="0" t="0" r="0" b="8255"/>
            <wp:docPr id="1" name="Afbeelding 1" descr="C:\Users\ErikGraafde\SharePoint\Management - Documenten\kerndocumenten SwV PaOn VO 20.01\logo en beeldmerk\Nieuw logo 2018\J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Graafde\SharePoint\Management - Documenten\kerndocumenten SwV PaOn VO 20.01\logo en beeldmerk\Nieuw logo 2018\JPG\Logo-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4290" cy="656561"/>
                    </a:xfrm>
                    <a:prstGeom prst="rect">
                      <a:avLst/>
                    </a:prstGeom>
                    <a:noFill/>
                    <a:ln>
                      <a:noFill/>
                    </a:ln>
                  </pic:spPr>
                </pic:pic>
              </a:graphicData>
            </a:graphic>
          </wp:inline>
        </w:drawing>
      </w:r>
    </w:p>
    <w:p w14:paraId="7E2C5DDF" w14:textId="6EFA3F49" w:rsidR="00EA7B02" w:rsidRPr="00CF3E5C" w:rsidRDefault="00013D12" w:rsidP="00F0249D">
      <w:pPr>
        <w:spacing w:after="0" w:line="240" w:lineRule="auto"/>
        <w:rPr>
          <w:rFonts w:ascii="Trebuchet MS" w:hAnsi="Trebuchet MS"/>
          <w:b/>
          <w:sz w:val="20"/>
          <w:szCs w:val="20"/>
        </w:rPr>
      </w:pPr>
      <w:r w:rsidRPr="00CF3E5C">
        <w:rPr>
          <w:rFonts w:ascii="Trebuchet MS" w:hAnsi="Trebuchet MS"/>
          <w:b/>
          <w:sz w:val="20"/>
          <w:szCs w:val="20"/>
        </w:rPr>
        <w:t>P</w:t>
      </w:r>
      <w:r w:rsidR="00EA7B02" w:rsidRPr="00CF3E5C">
        <w:rPr>
          <w:rFonts w:ascii="Trebuchet MS" w:hAnsi="Trebuchet MS"/>
          <w:b/>
          <w:sz w:val="20"/>
          <w:szCs w:val="20"/>
        </w:rPr>
        <w:t>reventie</w:t>
      </w:r>
      <w:r w:rsidR="00A025B9" w:rsidRPr="00CF3E5C">
        <w:rPr>
          <w:rFonts w:ascii="Trebuchet MS" w:hAnsi="Trebuchet MS"/>
          <w:b/>
          <w:sz w:val="20"/>
          <w:szCs w:val="20"/>
        </w:rPr>
        <w:t>f</w:t>
      </w:r>
      <w:r w:rsidR="00EA7B02" w:rsidRPr="00CF3E5C">
        <w:rPr>
          <w:rFonts w:ascii="Trebuchet MS" w:hAnsi="Trebuchet MS"/>
          <w:b/>
          <w:sz w:val="20"/>
          <w:szCs w:val="20"/>
        </w:rPr>
        <w:t xml:space="preserve"> </w:t>
      </w:r>
      <w:r w:rsidRPr="00CF3E5C">
        <w:rPr>
          <w:rFonts w:ascii="Trebuchet MS" w:hAnsi="Trebuchet MS"/>
          <w:b/>
          <w:sz w:val="20"/>
          <w:szCs w:val="20"/>
        </w:rPr>
        <w:t xml:space="preserve">Ambulant Traject </w:t>
      </w:r>
      <w:r w:rsidR="00DD37AC" w:rsidRPr="00CF3E5C">
        <w:rPr>
          <w:rFonts w:ascii="Trebuchet MS" w:hAnsi="Trebuchet MS"/>
          <w:b/>
          <w:sz w:val="20"/>
          <w:szCs w:val="20"/>
        </w:rPr>
        <w:t>(PAT)</w:t>
      </w:r>
      <w:r w:rsidR="00EA7B02" w:rsidRPr="00CF3E5C">
        <w:rPr>
          <w:rFonts w:ascii="Trebuchet MS" w:hAnsi="Trebuchet MS"/>
          <w:b/>
          <w:sz w:val="20"/>
          <w:szCs w:val="20"/>
        </w:rPr>
        <w:t xml:space="preserve"> </w:t>
      </w:r>
      <w:r w:rsidR="0018799C" w:rsidRPr="00CF3E5C">
        <w:rPr>
          <w:rFonts w:ascii="Trebuchet MS" w:hAnsi="Trebuchet MS"/>
          <w:b/>
          <w:sz w:val="20"/>
          <w:szCs w:val="20"/>
        </w:rPr>
        <w:t xml:space="preserve">- </w:t>
      </w:r>
      <w:r w:rsidRPr="002B17BB">
        <w:rPr>
          <w:rFonts w:ascii="Trebuchet MS" w:hAnsi="Trebuchet MS"/>
          <w:b/>
          <w:sz w:val="20"/>
          <w:szCs w:val="20"/>
          <w:u w:val="single"/>
        </w:rPr>
        <w:t>ter voorkoming van een TLV</w:t>
      </w:r>
    </w:p>
    <w:p w14:paraId="75484099" w14:textId="77777777" w:rsidR="00F0249D" w:rsidRDefault="00F0249D" w:rsidP="00F0249D">
      <w:pPr>
        <w:spacing w:after="0" w:line="240" w:lineRule="auto"/>
        <w:rPr>
          <w:rFonts w:ascii="Trebuchet MS" w:hAnsi="Trebuchet MS"/>
          <w:sz w:val="20"/>
          <w:szCs w:val="20"/>
          <w:u w:val="single"/>
        </w:rPr>
      </w:pPr>
    </w:p>
    <w:p w14:paraId="369F3EDA" w14:textId="7D385600" w:rsidR="00001FD5" w:rsidRPr="00463F87" w:rsidRDefault="00001FD5" w:rsidP="00F0249D">
      <w:pPr>
        <w:spacing w:after="0" w:line="240" w:lineRule="auto"/>
        <w:rPr>
          <w:rFonts w:ascii="Trebuchet MS" w:hAnsi="Trebuchet MS"/>
          <w:sz w:val="20"/>
          <w:szCs w:val="20"/>
        </w:rPr>
      </w:pPr>
      <w:r w:rsidRPr="00CF3E5C">
        <w:rPr>
          <w:rFonts w:ascii="Trebuchet MS" w:hAnsi="Trebuchet MS"/>
          <w:sz w:val="20"/>
          <w:szCs w:val="20"/>
          <w:u w:val="single"/>
        </w:rPr>
        <w:t>Samenvatt</w:t>
      </w:r>
      <w:r w:rsidR="00A025B9" w:rsidRPr="00CF3E5C">
        <w:rPr>
          <w:rFonts w:ascii="Trebuchet MS" w:hAnsi="Trebuchet MS"/>
          <w:sz w:val="20"/>
          <w:szCs w:val="20"/>
          <w:u w:val="single"/>
        </w:rPr>
        <w:t>ing beleid</w:t>
      </w:r>
      <w:r w:rsidRPr="00463F87">
        <w:rPr>
          <w:rFonts w:ascii="Trebuchet MS" w:hAnsi="Trebuchet MS"/>
          <w:sz w:val="20"/>
          <w:szCs w:val="20"/>
        </w:rPr>
        <w:t xml:space="preserve"> </w:t>
      </w:r>
    </w:p>
    <w:p w14:paraId="163AF635" w14:textId="64F97E1E" w:rsidR="00001FD5" w:rsidRPr="00CF3E5C" w:rsidRDefault="00463F87" w:rsidP="00F0249D">
      <w:pPr>
        <w:pStyle w:val="Lijstalinea"/>
        <w:numPr>
          <w:ilvl w:val="0"/>
          <w:numId w:val="1"/>
        </w:numPr>
        <w:spacing w:after="0" w:line="240" w:lineRule="auto"/>
        <w:ind w:left="709" w:hanging="425"/>
        <w:rPr>
          <w:rFonts w:ascii="Trebuchet MS" w:hAnsi="Trebuchet MS"/>
          <w:sz w:val="20"/>
          <w:szCs w:val="20"/>
        </w:rPr>
      </w:pPr>
      <w:r>
        <w:rPr>
          <w:rFonts w:ascii="Trebuchet MS" w:hAnsi="Trebuchet MS"/>
          <w:sz w:val="20"/>
          <w:szCs w:val="20"/>
        </w:rPr>
        <w:t>Er bestaat d</w:t>
      </w:r>
      <w:r w:rsidR="00001FD5" w:rsidRPr="00CF3E5C">
        <w:rPr>
          <w:rFonts w:ascii="Trebuchet MS" w:hAnsi="Trebuchet MS"/>
          <w:sz w:val="20"/>
          <w:szCs w:val="20"/>
        </w:rPr>
        <w:t>e mogelijkheid van preventie</w:t>
      </w:r>
      <w:r w:rsidR="00013D12" w:rsidRPr="00CF3E5C">
        <w:rPr>
          <w:rFonts w:ascii="Trebuchet MS" w:hAnsi="Trebuchet MS"/>
          <w:sz w:val="20"/>
          <w:szCs w:val="20"/>
        </w:rPr>
        <w:t>ve ambulante inzet</w:t>
      </w:r>
      <w:r w:rsidR="00001FD5" w:rsidRPr="00CF3E5C">
        <w:rPr>
          <w:rFonts w:ascii="Trebuchet MS" w:hAnsi="Trebuchet MS"/>
          <w:sz w:val="20"/>
          <w:szCs w:val="20"/>
        </w:rPr>
        <w:t xml:space="preserve"> t.b.v. </w:t>
      </w:r>
      <w:r w:rsidR="00013D12" w:rsidRPr="00CF3E5C">
        <w:rPr>
          <w:rFonts w:ascii="Trebuchet MS" w:hAnsi="Trebuchet MS"/>
          <w:sz w:val="20"/>
          <w:szCs w:val="20"/>
        </w:rPr>
        <w:t>voorkomen van een</w:t>
      </w:r>
      <w:r w:rsidR="00001FD5" w:rsidRPr="00CF3E5C">
        <w:rPr>
          <w:rFonts w:ascii="Trebuchet MS" w:hAnsi="Trebuchet MS"/>
          <w:sz w:val="20"/>
          <w:szCs w:val="20"/>
        </w:rPr>
        <w:t xml:space="preserve"> TLV</w:t>
      </w:r>
    </w:p>
    <w:p w14:paraId="6F040DE4" w14:textId="38C1D5B7" w:rsidR="00001FD5" w:rsidRPr="00CF3E5C" w:rsidRDefault="00463F87" w:rsidP="00F0249D">
      <w:pPr>
        <w:pStyle w:val="Lijstalinea"/>
        <w:numPr>
          <w:ilvl w:val="0"/>
          <w:numId w:val="1"/>
        </w:numPr>
        <w:spacing w:after="0" w:line="240" w:lineRule="auto"/>
        <w:ind w:left="709" w:hanging="425"/>
        <w:rPr>
          <w:rFonts w:ascii="Trebuchet MS" w:hAnsi="Trebuchet MS"/>
          <w:sz w:val="20"/>
          <w:szCs w:val="20"/>
        </w:rPr>
      </w:pPr>
      <w:r>
        <w:rPr>
          <w:rFonts w:ascii="Trebuchet MS" w:hAnsi="Trebuchet MS"/>
          <w:sz w:val="20"/>
          <w:szCs w:val="20"/>
        </w:rPr>
        <w:t>We leggen daarin v</w:t>
      </w:r>
      <w:r w:rsidR="00001FD5" w:rsidRPr="00CF3E5C">
        <w:rPr>
          <w:rFonts w:ascii="Trebuchet MS" w:hAnsi="Trebuchet MS"/>
          <w:sz w:val="20"/>
          <w:szCs w:val="20"/>
        </w:rPr>
        <w:t>erbinding naar het vso</w:t>
      </w:r>
    </w:p>
    <w:p w14:paraId="37AB985D" w14:textId="40AA6974" w:rsidR="00DD37AC" w:rsidRPr="00CF3E5C" w:rsidRDefault="00DD37AC" w:rsidP="00F0249D">
      <w:pPr>
        <w:pStyle w:val="Lijstalinea"/>
        <w:numPr>
          <w:ilvl w:val="0"/>
          <w:numId w:val="1"/>
        </w:numPr>
        <w:spacing w:after="0" w:line="240" w:lineRule="auto"/>
        <w:ind w:left="709" w:hanging="425"/>
        <w:rPr>
          <w:rFonts w:ascii="Trebuchet MS" w:hAnsi="Trebuchet MS"/>
          <w:sz w:val="20"/>
          <w:szCs w:val="20"/>
        </w:rPr>
      </w:pPr>
      <w:r w:rsidRPr="00CF3E5C">
        <w:rPr>
          <w:rFonts w:ascii="Trebuchet MS" w:hAnsi="Trebuchet MS"/>
          <w:sz w:val="20"/>
          <w:szCs w:val="20"/>
        </w:rPr>
        <w:t>De voorwaarde</w:t>
      </w:r>
      <w:r w:rsidR="00573DF4">
        <w:rPr>
          <w:rFonts w:ascii="Trebuchet MS" w:hAnsi="Trebuchet MS"/>
          <w:sz w:val="20"/>
          <w:szCs w:val="20"/>
        </w:rPr>
        <w:t xml:space="preserve"> is </w:t>
      </w:r>
      <w:r w:rsidRPr="00CF3E5C">
        <w:rPr>
          <w:rFonts w:ascii="Trebuchet MS" w:hAnsi="Trebuchet MS"/>
          <w:sz w:val="20"/>
          <w:szCs w:val="20"/>
        </w:rPr>
        <w:t>dat bij een plaatsing vso er een positieve zienswijze van het vso aan vooraf gaat</w:t>
      </w:r>
    </w:p>
    <w:p w14:paraId="0995DE57" w14:textId="1B2CA365" w:rsidR="00001FD5" w:rsidRPr="00463F87" w:rsidRDefault="00747514" w:rsidP="00F0249D">
      <w:pPr>
        <w:pStyle w:val="Lijstalinea"/>
        <w:numPr>
          <w:ilvl w:val="0"/>
          <w:numId w:val="1"/>
        </w:numPr>
        <w:spacing w:after="0" w:line="240" w:lineRule="auto"/>
        <w:ind w:left="709" w:hanging="425"/>
        <w:rPr>
          <w:rFonts w:ascii="Trebuchet MS" w:hAnsi="Trebuchet MS"/>
          <w:sz w:val="20"/>
          <w:szCs w:val="20"/>
        </w:rPr>
      </w:pPr>
      <w:r>
        <w:rPr>
          <w:rFonts w:ascii="Trebuchet MS" w:hAnsi="Trebuchet MS"/>
          <w:sz w:val="20"/>
          <w:szCs w:val="20"/>
        </w:rPr>
        <w:t>Vanuit een PAT is er p</w:t>
      </w:r>
      <w:r w:rsidR="00E47A3D" w:rsidRPr="00CF3E5C">
        <w:rPr>
          <w:rFonts w:ascii="Trebuchet MS" w:hAnsi="Trebuchet MS"/>
          <w:sz w:val="20"/>
          <w:szCs w:val="20"/>
        </w:rPr>
        <w:t xml:space="preserve">rioriteit bij aanvraag TLV en plaatsing </w:t>
      </w:r>
      <w:r w:rsidR="00CF3E5C">
        <w:rPr>
          <w:rFonts w:ascii="Trebuchet MS" w:hAnsi="Trebuchet MS"/>
          <w:sz w:val="20"/>
          <w:szCs w:val="20"/>
        </w:rPr>
        <w:t>binnen</w:t>
      </w:r>
      <w:r w:rsidR="00E47A3D" w:rsidRPr="00CF3E5C">
        <w:rPr>
          <w:rFonts w:ascii="Trebuchet MS" w:hAnsi="Trebuchet MS"/>
          <w:sz w:val="20"/>
          <w:szCs w:val="20"/>
        </w:rPr>
        <w:t xml:space="preserve"> RENN4</w:t>
      </w:r>
      <w:r w:rsidR="00E973D5" w:rsidRPr="00CF3E5C">
        <w:rPr>
          <w:rFonts w:ascii="Trebuchet MS" w:hAnsi="Trebuchet MS"/>
          <w:sz w:val="20"/>
          <w:szCs w:val="20"/>
        </w:rPr>
        <w:t xml:space="preserve"> (bij positieve zienswijze)</w:t>
      </w:r>
    </w:p>
    <w:p w14:paraId="557F627B" w14:textId="28900041" w:rsidR="00001FD5" w:rsidRPr="00CF3E5C" w:rsidRDefault="00001FD5" w:rsidP="00F0249D">
      <w:pPr>
        <w:pStyle w:val="Lijstalinea"/>
        <w:numPr>
          <w:ilvl w:val="0"/>
          <w:numId w:val="1"/>
        </w:numPr>
        <w:spacing w:after="0" w:line="240" w:lineRule="auto"/>
        <w:ind w:left="709" w:hanging="425"/>
        <w:rPr>
          <w:rFonts w:ascii="Trebuchet MS" w:hAnsi="Trebuchet MS"/>
          <w:sz w:val="20"/>
          <w:szCs w:val="20"/>
        </w:rPr>
      </w:pPr>
      <w:r w:rsidRPr="00CF3E5C">
        <w:rPr>
          <w:rFonts w:ascii="Trebuchet MS" w:hAnsi="Trebuchet MS"/>
          <w:sz w:val="20"/>
          <w:szCs w:val="20"/>
        </w:rPr>
        <w:t xml:space="preserve">De ECT-er </w:t>
      </w:r>
      <w:r w:rsidR="00603FD8">
        <w:rPr>
          <w:rFonts w:ascii="Trebuchet MS" w:hAnsi="Trebuchet MS"/>
          <w:sz w:val="20"/>
          <w:szCs w:val="20"/>
        </w:rPr>
        <w:t xml:space="preserve">speelt een rol </w:t>
      </w:r>
      <w:r w:rsidRPr="00CF3E5C">
        <w:rPr>
          <w:rFonts w:ascii="Trebuchet MS" w:hAnsi="Trebuchet MS"/>
          <w:sz w:val="20"/>
          <w:szCs w:val="20"/>
        </w:rPr>
        <w:t>bij de start en bij de evaluaties</w:t>
      </w:r>
    </w:p>
    <w:p w14:paraId="12F1EF57" w14:textId="1B587F30" w:rsidR="00001FD5" w:rsidRPr="00CF3E5C" w:rsidRDefault="00603FD8" w:rsidP="00F0249D">
      <w:pPr>
        <w:pStyle w:val="Lijstalinea"/>
        <w:numPr>
          <w:ilvl w:val="0"/>
          <w:numId w:val="1"/>
        </w:numPr>
        <w:spacing w:after="0" w:line="240" w:lineRule="auto"/>
        <w:ind w:left="709" w:hanging="425"/>
        <w:rPr>
          <w:rFonts w:ascii="Trebuchet MS" w:hAnsi="Trebuchet MS"/>
          <w:sz w:val="20"/>
          <w:szCs w:val="20"/>
        </w:rPr>
      </w:pPr>
      <w:r>
        <w:rPr>
          <w:rFonts w:ascii="Trebuchet MS" w:hAnsi="Trebuchet MS"/>
          <w:sz w:val="20"/>
          <w:szCs w:val="20"/>
        </w:rPr>
        <w:t xml:space="preserve">Er is een </w:t>
      </w:r>
      <w:r w:rsidR="00001FD5" w:rsidRPr="00CF3E5C">
        <w:rPr>
          <w:rFonts w:ascii="Trebuchet MS" w:hAnsi="Trebuchet MS"/>
          <w:sz w:val="20"/>
          <w:szCs w:val="20"/>
        </w:rPr>
        <w:t>mogelijkheid tot verzwaarde inzet OPP vanuit vergoeding van het SwV</w:t>
      </w:r>
    </w:p>
    <w:p w14:paraId="66778A3C" w14:textId="7E615433" w:rsidR="00001FD5" w:rsidRPr="00CF3E5C" w:rsidRDefault="00762583" w:rsidP="00F0249D">
      <w:pPr>
        <w:pStyle w:val="Lijstalinea"/>
        <w:numPr>
          <w:ilvl w:val="0"/>
          <w:numId w:val="1"/>
        </w:numPr>
        <w:spacing w:after="0" w:line="240" w:lineRule="auto"/>
        <w:ind w:left="709" w:hanging="425"/>
        <w:rPr>
          <w:rFonts w:ascii="Trebuchet MS" w:hAnsi="Trebuchet MS"/>
          <w:sz w:val="20"/>
          <w:szCs w:val="20"/>
        </w:rPr>
      </w:pPr>
      <w:r>
        <w:rPr>
          <w:rFonts w:ascii="Trebuchet MS" w:hAnsi="Trebuchet MS"/>
          <w:sz w:val="20"/>
          <w:szCs w:val="20"/>
        </w:rPr>
        <w:t xml:space="preserve">Er is een </w:t>
      </w:r>
      <w:r w:rsidR="00001FD5" w:rsidRPr="00CF3E5C">
        <w:rPr>
          <w:rFonts w:ascii="Trebuchet MS" w:hAnsi="Trebuchet MS"/>
          <w:sz w:val="20"/>
          <w:szCs w:val="20"/>
        </w:rPr>
        <w:t xml:space="preserve">standaard verbinding met VO WIJ en </w:t>
      </w:r>
      <w:r>
        <w:rPr>
          <w:rFonts w:ascii="Trebuchet MS" w:hAnsi="Trebuchet MS"/>
          <w:sz w:val="20"/>
          <w:szCs w:val="20"/>
        </w:rPr>
        <w:t xml:space="preserve">een </w:t>
      </w:r>
      <w:r w:rsidR="00001FD5" w:rsidRPr="00CF3E5C">
        <w:rPr>
          <w:rFonts w:ascii="Trebuchet MS" w:hAnsi="Trebuchet MS"/>
          <w:sz w:val="20"/>
          <w:szCs w:val="20"/>
        </w:rPr>
        <w:t>actieve rol van Jeugdhulp indien betrokken</w:t>
      </w:r>
    </w:p>
    <w:p w14:paraId="7715E425" w14:textId="77777777" w:rsidR="00F0249D" w:rsidRDefault="00F0249D" w:rsidP="00F0249D">
      <w:pPr>
        <w:spacing w:after="0" w:line="240" w:lineRule="auto"/>
        <w:rPr>
          <w:rFonts w:ascii="Trebuchet MS" w:hAnsi="Trebuchet MS"/>
          <w:sz w:val="20"/>
          <w:szCs w:val="20"/>
          <w:u w:val="single"/>
        </w:rPr>
      </w:pPr>
    </w:p>
    <w:p w14:paraId="12FF1164" w14:textId="6FE31E7F" w:rsidR="00001FD5" w:rsidRPr="00CF3E5C" w:rsidRDefault="00001FD5" w:rsidP="00F0249D">
      <w:pPr>
        <w:spacing w:after="0" w:line="240" w:lineRule="auto"/>
        <w:rPr>
          <w:rFonts w:ascii="Trebuchet MS" w:hAnsi="Trebuchet MS"/>
          <w:sz w:val="20"/>
          <w:szCs w:val="20"/>
          <w:u w:val="single"/>
        </w:rPr>
      </w:pPr>
      <w:r w:rsidRPr="00CF3E5C">
        <w:rPr>
          <w:rFonts w:ascii="Trebuchet MS" w:hAnsi="Trebuchet MS"/>
          <w:sz w:val="20"/>
          <w:szCs w:val="20"/>
          <w:u w:val="single"/>
        </w:rPr>
        <w:t>Toelichting</w:t>
      </w:r>
    </w:p>
    <w:p w14:paraId="5E4AEAE4" w14:textId="7EB84D36" w:rsidR="00872686" w:rsidRPr="00CF3E5C" w:rsidRDefault="0000643E" w:rsidP="00F0249D">
      <w:pPr>
        <w:spacing w:after="0" w:line="240" w:lineRule="auto"/>
        <w:rPr>
          <w:rFonts w:ascii="Trebuchet MS" w:hAnsi="Trebuchet MS"/>
          <w:sz w:val="20"/>
          <w:szCs w:val="20"/>
        </w:rPr>
      </w:pPr>
      <w:r>
        <w:rPr>
          <w:rFonts w:ascii="Trebuchet MS" w:hAnsi="Trebuchet MS"/>
          <w:sz w:val="20"/>
          <w:szCs w:val="20"/>
        </w:rPr>
        <w:t>Het PAT is een</w:t>
      </w:r>
      <w:r w:rsidR="00872686" w:rsidRPr="00CF3E5C">
        <w:rPr>
          <w:rFonts w:ascii="Trebuchet MS" w:hAnsi="Trebuchet MS"/>
          <w:sz w:val="20"/>
          <w:szCs w:val="20"/>
        </w:rPr>
        <w:t xml:space="preserve"> maatregel die drempelverlagend werkt voor ouders en scholen om een leerling met een vso perspectief </w:t>
      </w:r>
      <w:r w:rsidR="00D8026B" w:rsidRPr="00CF3E5C">
        <w:rPr>
          <w:rFonts w:ascii="Trebuchet MS" w:hAnsi="Trebuchet MS"/>
          <w:sz w:val="20"/>
          <w:szCs w:val="20"/>
        </w:rPr>
        <w:t>of twijfel daarover</w:t>
      </w:r>
      <w:r w:rsidR="00001FD5" w:rsidRPr="00CF3E5C">
        <w:rPr>
          <w:rFonts w:ascii="Trebuchet MS" w:hAnsi="Trebuchet MS"/>
          <w:sz w:val="20"/>
          <w:szCs w:val="20"/>
        </w:rPr>
        <w:t>,</w:t>
      </w:r>
      <w:r w:rsidR="00D8026B" w:rsidRPr="00CF3E5C">
        <w:rPr>
          <w:rFonts w:ascii="Trebuchet MS" w:hAnsi="Trebuchet MS"/>
          <w:sz w:val="20"/>
          <w:szCs w:val="20"/>
        </w:rPr>
        <w:t xml:space="preserve"> </w:t>
      </w:r>
      <w:r w:rsidR="00872686" w:rsidRPr="00CF3E5C">
        <w:rPr>
          <w:rFonts w:ascii="Trebuchet MS" w:hAnsi="Trebuchet MS"/>
          <w:sz w:val="20"/>
          <w:szCs w:val="20"/>
        </w:rPr>
        <w:t>toch in het regulier onderwijs op te nemen</w:t>
      </w:r>
      <w:r w:rsidR="00CF3E5C">
        <w:rPr>
          <w:rFonts w:ascii="Trebuchet MS" w:hAnsi="Trebuchet MS"/>
          <w:sz w:val="20"/>
          <w:szCs w:val="20"/>
        </w:rPr>
        <w:t>,</w:t>
      </w:r>
      <w:r w:rsidR="00004DE1" w:rsidRPr="00CF3E5C">
        <w:rPr>
          <w:rFonts w:ascii="Trebuchet MS" w:hAnsi="Trebuchet MS"/>
          <w:sz w:val="20"/>
          <w:szCs w:val="20"/>
        </w:rPr>
        <w:t xml:space="preserve"> dan wel te behouden voor het regulier onderwijs</w:t>
      </w:r>
      <w:r w:rsidR="00872686" w:rsidRPr="00CF3E5C">
        <w:rPr>
          <w:rFonts w:ascii="Trebuchet MS" w:hAnsi="Trebuchet MS"/>
          <w:sz w:val="20"/>
          <w:szCs w:val="20"/>
        </w:rPr>
        <w:t>.</w:t>
      </w:r>
      <w:r w:rsidR="0018799C" w:rsidRPr="00CF3E5C">
        <w:rPr>
          <w:rFonts w:ascii="Trebuchet MS" w:hAnsi="Trebuchet MS"/>
          <w:sz w:val="20"/>
          <w:szCs w:val="20"/>
        </w:rPr>
        <w:t xml:space="preserve"> Het betreft preventieve inzet t.b.v. een eventue</w:t>
      </w:r>
      <w:r w:rsidR="00CF3E5C">
        <w:rPr>
          <w:rFonts w:ascii="Trebuchet MS" w:hAnsi="Trebuchet MS"/>
          <w:sz w:val="20"/>
          <w:szCs w:val="20"/>
        </w:rPr>
        <w:t>le</w:t>
      </w:r>
      <w:r w:rsidR="0018799C" w:rsidRPr="00CF3E5C">
        <w:rPr>
          <w:rFonts w:ascii="Trebuchet MS" w:hAnsi="Trebuchet MS"/>
          <w:sz w:val="20"/>
          <w:szCs w:val="20"/>
        </w:rPr>
        <w:t xml:space="preserve"> definitieve aanvraag TLV. Het dossier van de leerling t.b.v. </w:t>
      </w:r>
      <w:r w:rsidR="00013D12" w:rsidRPr="00CF3E5C">
        <w:rPr>
          <w:rFonts w:ascii="Trebuchet MS" w:hAnsi="Trebuchet MS"/>
          <w:sz w:val="20"/>
          <w:szCs w:val="20"/>
        </w:rPr>
        <w:t xml:space="preserve">de werkelijke inzet </w:t>
      </w:r>
      <w:r w:rsidR="00DD37AC" w:rsidRPr="00CF3E5C">
        <w:rPr>
          <w:rFonts w:ascii="Trebuchet MS" w:hAnsi="Trebuchet MS"/>
          <w:sz w:val="20"/>
          <w:szCs w:val="20"/>
        </w:rPr>
        <w:t>voor</w:t>
      </w:r>
      <w:r w:rsidR="00013D12" w:rsidRPr="00CF3E5C">
        <w:rPr>
          <w:rFonts w:ascii="Trebuchet MS" w:hAnsi="Trebuchet MS"/>
          <w:sz w:val="20"/>
          <w:szCs w:val="20"/>
        </w:rPr>
        <w:t xml:space="preserve"> een</w:t>
      </w:r>
      <w:r w:rsidR="0018799C" w:rsidRPr="00CF3E5C">
        <w:rPr>
          <w:rFonts w:ascii="Trebuchet MS" w:hAnsi="Trebuchet MS"/>
          <w:sz w:val="20"/>
          <w:szCs w:val="20"/>
        </w:rPr>
        <w:t xml:space="preserve"> TLV aanvraag is derhalve in het bezit van het vso. In het OPP wordt dit beschreven</w:t>
      </w:r>
      <w:r w:rsidR="00DD37AC" w:rsidRPr="00CF3E5C">
        <w:rPr>
          <w:rFonts w:ascii="Trebuchet MS" w:hAnsi="Trebuchet MS"/>
          <w:sz w:val="20"/>
          <w:szCs w:val="20"/>
        </w:rPr>
        <w:t xml:space="preserve"> en daardoor is het onderwerp van gesprek met ouder</w:t>
      </w:r>
      <w:r w:rsidR="00CF3E5C">
        <w:rPr>
          <w:rFonts w:ascii="Trebuchet MS" w:hAnsi="Trebuchet MS"/>
          <w:sz w:val="20"/>
          <w:szCs w:val="20"/>
        </w:rPr>
        <w:t>(s)</w:t>
      </w:r>
      <w:r w:rsidR="00DD37AC" w:rsidRPr="00CF3E5C">
        <w:rPr>
          <w:rFonts w:ascii="Trebuchet MS" w:hAnsi="Trebuchet MS"/>
          <w:sz w:val="20"/>
          <w:szCs w:val="20"/>
        </w:rPr>
        <w:t xml:space="preserve"> en leerling.</w:t>
      </w:r>
    </w:p>
    <w:p w14:paraId="07CCD0C5" w14:textId="453E533B" w:rsidR="00E47A3D" w:rsidRPr="00CF3E5C" w:rsidRDefault="00E47A3D" w:rsidP="00F0249D">
      <w:pPr>
        <w:spacing w:after="0" w:line="240" w:lineRule="auto"/>
        <w:rPr>
          <w:rFonts w:ascii="Trebuchet MS" w:hAnsi="Trebuchet MS"/>
          <w:sz w:val="20"/>
          <w:szCs w:val="20"/>
        </w:rPr>
      </w:pPr>
      <w:r w:rsidRPr="00CF3E5C">
        <w:rPr>
          <w:rFonts w:ascii="Trebuchet MS" w:hAnsi="Trebuchet MS"/>
          <w:sz w:val="20"/>
          <w:szCs w:val="20"/>
        </w:rPr>
        <w:t>Indien het PAT niet het gewenste resultaat heeft wordt de leerling bij de aanvraag van een TLV met een daaraan verbonden plaatsing met prioriteit behandeld bij RENN4. Indien RENN4 plaatsen beschikbaar heeft</w:t>
      </w:r>
      <w:r w:rsidR="00CF3E5C">
        <w:rPr>
          <w:rFonts w:ascii="Trebuchet MS" w:hAnsi="Trebuchet MS"/>
          <w:sz w:val="20"/>
          <w:szCs w:val="20"/>
        </w:rPr>
        <w:t>,</w:t>
      </w:r>
      <w:r w:rsidRPr="00CF3E5C">
        <w:rPr>
          <w:rFonts w:ascii="Trebuchet MS" w:hAnsi="Trebuchet MS"/>
          <w:sz w:val="20"/>
          <w:szCs w:val="20"/>
        </w:rPr>
        <w:t xml:space="preserve"> kan een vlotte schakeling worden gerealiseerd.</w:t>
      </w:r>
      <w:r w:rsidR="00CF3E5C">
        <w:rPr>
          <w:rFonts w:ascii="Trebuchet MS" w:hAnsi="Trebuchet MS"/>
          <w:sz w:val="20"/>
          <w:szCs w:val="20"/>
        </w:rPr>
        <w:t xml:space="preserve"> Er </w:t>
      </w:r>
      <w:r w:rsidR="00E973D5" w:rsidRPr="00CF3E5C">
        <w:rPr>
          <w:rFonts w:ascii="Trebuchet MS" w:hAnsi="Trebuchet MS"/>
          <w:sz w:val="20"/>
          <w:szCs w:val="20"/>
        </w:rPr>
        <w:t>aan vooraf gaat een positieve zienswijze van RENN4.</w:t>
      </w:r>
    </w:p>
    <w:p w14:paraId="61BC1BAB" w14:textId="77777777" w:rsidR="000D4FCE" w:rsidRDefault="000D4FCE" w:rsidP="00F0249D">
      <w:pPr>
        <w:spacing w:after="0" w:line="240" w:lineRule="auto"/>
        <w:rPr>
          <w:rFonts w:ascii="Trebuchet MS" w:hAnsi="Trebuchet MS"/>
          <w:sz w:val="20"/>
          <w:szCs w:val="20"/>
        </w:rPr>
      </w:pPr>
    </w:p>
    <w:p w14:paraId="2B224F64" w14:textId="58CA3E12" w:rsidR="00F0249D" w:rsidRDefault="00872686" w:rsidP="00F0249D">
      <w:pPr>
        <w:spacing w:after="0" w:line="240" w:lineRule="auto"/>
        <w:rPr>
          <w:rFonts w:ascii="Trebuchet MS" w:hAnsi="Trebuchet MS"/>
          <w:sz w:val="20"/>
          <w:szCs w:val="20"/>
        </w:rPr>
      </w:pPr>
      <w:r w:rsidRPr="00CF3E5C">
        <w:rPr>
          <w:rFonts w:ascii="Trebuchet MS" w:hAnsi="Trebuchet MS"/>
          <w:sz w:val="20"/>
          <w:szCs w:val="20"/>
        </w:rPr>
        <w:t xml:space="preserve">De verbinding met het vso </w:t>
      </w:r>
      <w:r w:rsidR="00EA7B02" w:rsidRPr="00CF3E5C">
        <w:rPr>
          <w:rFonts w:ascii="Trebuchet MS" w:hAnsi="Trebuchet MS"/>
          <w:sz w:val="20"/>
          <w:szCs w:val="20"/>
        </w:rPr>
        <w:t xml:space="preserve">(voorwaardelijk bij </w:t>
      </w:r>
      <w:r w:rsidR="00013D12" w:rsidRPr="00CF3E5C">
        <w:rPr>
          <w:rFonts w:ascii="Trebuchet MS" w:hAnsi="Trebuchet MS"/>
          <w:sz w:val="20"/>
          <w:szCs w:val="20"/>
        </w:rPr>
        <w:t>inzet van PAT)</w:t>
      </w:r>
      <w:r w:rsidR="00EA7B02" w:rsidRPr="00CF3E5C">
        <w:rPr>
          <w:rFonts w:ascii="Trebuchet MS" w:hAnsi="Trebuchet MS"/>
          <w:sz w:val="20"/>
          <w:szCs w:val="20"/>
        </w:rPr>
        <w:t xml:space="preserve"> </w:t>
      </w:r>
      <w:r w:rsidRPr="00CF3E5C">
        <w:rPr>
          <w:rFonts w:ascii="Trebuchet MS" w:hAnsi="Trebuchet MS"/>
          <w:sz w:val="20"/>
          <w:szCs w:val="20"/>
        </w:rPr>
        <w:t xml:space="preserve">willen we realiseren door de aan de school verbonden ECT-er in </w:t>
      </w:r>
      <w:r w:rsidR="00D8026B" w:rsidRPr="00CF3E5C">
        <w:rPr>
          <w:rFonts w:ascii="Trebuchet MS" w:hAnsi="Trebuchet MS"/>
          <w:sz w:val="20"/>
          <w:szCs w:val="20"/>
        </w:rPr>
        <w:t xml:space="preserve">de startsituatie en in </w:t>
      </w:r>
      <w:r w:rsidRPr="00CF3E5C">
        <w:rPr>
          <w:rFonts w:ascii="Trebuchet MS" w:hAnsi="Trebuchet MS"/>
          <w:sz w:val="20"/>
          <w:szCs w:val="20"/>
        </w:rPr>
        <w:t xml:space="preserve">evaluerende zin </w:t>
      </w:r>
      <w:r w:rsidR="00D8026B" w:rsidRPr="00CF3E5C">
        <w:rPr>
          <w:rFonts w:ascii="Trebuchet MS" w:hAnsi="Trebuchet MS"/>
          <w:sz w:val="20"/>
          <w:szCs w:val="20"/>
        </w:rPr>
        <w:t xml:space="preserve">een rol </w:t>
      </w:r>
      <w:r w:rsidRPr="00CF3E5C">
        <w:rPr>
          <w:rFonts w:ascii="Trebuchet MS" w:hAnsi="Trebuchet MS"/>
          <w:sz w:val="20"/>
          <w:szCs w:val="20"/>
        </w:rPr>
        <w:t>te geven. In overleg met de school word</w:t>
      </w:r>
      <w:r w:rsidR="00D8026B" w:rsidRPr="00CF3E5C">
        <w:rPr>
          <w:rFonts w:ascii="Trebuchet MS" w:hAnsi="Trebuchet MS"/>
          <w:sz w:val="20"/>
          <w:szCs w:val="20"/>
        </w:rPr>
        <w:t xml:space="preserve">en het startgesprek en de </w:t>
      </w:r>
      <w:r w:rsidR="00D7510E" w:rsidRPr="00CF3E5C">
        <w:rPr>
          <w:rFonts w:ascii="Trebuchet MS" w:hAnsi="Trebuchet MS"/>
          <w:sz w:val="20"/>
          <w:szCs w:val="20"/>
        </w:rPr>
        <w:t>evaluaties gepland</w:t>
      </w:r>
      <w:r w:rsidR="00D8026B" w:rsidRPr="00CF3E5C">
        <w:rPr>
          <w:rFonts w:ascii="Trebuchet MS" w:hAnsi="Trebuchet MS"/>
          <w:sz w:val="20"/>
          <w:szCs w:val="20"/>
        </w:rPr>
        <w:t xml:space="preserve">. Hierbij is het bijvoorbeeld </w:t>
      </w:r>
      <w:r w:rsidR="00D7510E" w:rsidRPr="00CF3E5C">
        <w:rPr>
          <w:rFonts w:ascii="Trebuchet MS" w:hAnsi="Trebuchet MS"/>
          <w:sz w:val="20"/>
          <w:szCs w:val="20"/>
        </w:rPr>
        <w:t>mogelijk om</w:t>
      </w:r>
      <w:r w:rsidR="00D8026B" w:rsidRPr="00CF3E5C">
        <w:rPr>
          <w:rFonts w:ascii="Trebuchet MS" w:hAnsi="Trebuchet MS"/>
          <w:sz w:val="20"/>
          <w:szCs w:val="20"/>
        </w:rPr>
        <w:t>, afhankelijk van de hulpvraag, de</w:t>
      </w:r>
      <w:r w:rsidR="00D7510E" w:rsidRPr="00CF3E5C">
        <w:rPr>
          <w:rFonts w:ascii="Trebuchet MS" w:hAnsi="Trebuchet MS"/>
          <w:sz w:val="20"/>
          <w:szCs w:val="20"/>
        </w:rPr>
        <w:t xml:space="preserve"> expertise van het vso in te zetten bij observaties als die van belang zijn</w:t>
      </w:r>
      <w:r w:rsidR="00D7510E" w:rsidRPr="00360873">
        <w:rPr>
          <w:rFonts w:ascii="Trebuchet MS" w:hAnsi="Trebuchet MS"/>
          <w:sz w:val="20"/>
          <w:szCs w:val="20"/>
        </w:rPr>
        <w:t xml:space="preserve">. </w:t>
      </w:r>
      <w:r w:rsidR="00360873" w:rsidRPr="00360873">
        <w:rPr>
          <w:rFonts w:ascii="Trebuchet MS" w:hAnsi="Trebuchet MS"/>
          <w:sz w:val="20"/>
          <w:szCs w:val="20"/>
        </w:rPr>
        <w:t xml:space="preserve">De regiefunctie ligt bij de school van inschrijving. </w:t>
      </w:r>
      <w:r w:rsidR="00D7510E" w:rsidRPr="00360873">
        <w:rPr>
          <w:rFonts w:ascii="Trebuchet MS" w:hAnsi="Trebuchet MS"/>
          <w:sz w:val="20"/>
          <w:szCs w:val="20"/>
        </w:rPr>
        <w:t xml:space="preserve">Observaties </w:t>
      </w:r>
      <w:r w:rsidR="00234090" w:rsidRPr="00CF3E5C">
        <w:rPr>
          <w:rFonts w:ascii="Trebuchet MS" w:hAnsi="Trebuchet MS"/>
          <w:sz w:val="20"/>
          <w:szCs w:val="20"/>
        </w:rPr>
        <w:t>worden bij voorkeur</w:t>
      </w:r>
      <w:r w:rsidR="00D7510E" w:rsidRPr="00CF3E5C">
        <w:rPr>
          <w:rFonts w:ascii="Trebuchet MS" w:hAnsi="Trebuchet MS"/>
          <w:sz w:val="20"/>
          <w:szCs w:val="20"/>
        </w:rPr>
        <w:t xml:space="preserve"> uitgevoerd door de orthopedagoog van de </w:t>
      </w:r>
      <w:r w:rsidR="00234090" w:rsidRPr="00CF3E5C">
        <w:rPr>
          <w:rFonts w:ascii="Trebuchet MS" w:hAnsi="Trebuchet MS"/>
          <w:sz w:val="20"/>
          <w:szCs w:val="20"/>
        </w:rPr>
        <w:t xml:space="preserve">reguliere </w:t>
      </w:r>
      <w:r w:rsidR="00D7510E" w:rsidRPr="00CF3E5C">
        <w:rPr>
          <w:rFonts w:ascii="Trebuchet MS" w:hAnsi="Trebuchet MS"/>
          <w:sz w:val="20"/>
          <w:szCs w:val="20"/>
        </w:rPr>
        <w:t xml:space="preserve">school en/of de ECT-er zelf. </w:t>
      </w:r>
      <w:r w:rsidR="00CF3E5C">
        <w:rPr>
          <w:rFonts w:ascii="Trebuchet MS" w:hAnsi="Trebuchet MS"/>
          <w:sz w:val="20"/>
          <w:szCs w:val="20"/>
        </w:rPr>
        <w:br/>
      </w:r>
    </w:p>
    <w:p w14:paraId="6307C40F" w14:textId="344DB617" w:rsidR="00EA7B02" w:rsidRPr="00CF3E5C" w:rsidRDefault="00EA7B02" w:rsidP="00F0249D">
      <w:pPr>
        <w:spacing w:after="0" w:line="240" w:lineRule="auto"/>
        <w:rPr>
          <w:rFonts w:ascii="Trebuchet MS" w:hAnsi="Trebuchet MS"/>
          <w:sz w:val="20"/>
          <w:szCs w:val="20"/>
        </w:rPr>
      </w:pPr>
      <w:r w:rsidRPr="00CF3E5C">
        <w:rPr>
          <w:rFonts w:ascii="Trebuchet MS" w:hAnsi="Trebuchet MS"/>
          <w:sz w:val="20"/>
          <w:szCs w:val="20"/>
        </w:rPr>
        <w:t>De leerling wordt preventief aangemeld bij de</w:t>
      </w:r>
      <w:r w:rsidR="000E28E7" w:rsidRPr="00CF3E5C">
        <w:rPr>
          <w:rFonts w:ascii="Trebuchet MS" w:hAnsi="Trebuchet MS"/>
          <w:sz w:val="20"/>
          <w:szCs w:val="20"/>
        </w:rPr>
        <w:t>,</w:t>
      </w:r>
      <w:r w:rsidRPr="00CF3E5C">
        <w:rPr>
          <w:rFonts w:ascii="Trebuchet MS" w:hAnsi="Trebuchet MS"/>
          <w:sz w:val="20"/>
          <w:szCs w:val="20"/>
        </w:rPr>
        <w:t xml:space="preserve"> aan de school verbonden</w:t>
      </w:r>
      <w:r w:rsidR="000E28E7" w:rsidRPr="00CF3E5C">
        <w:rPr>
          <w:rFonts w:ascii="Trebuchet MS" w:hAnsi="Trebuchet MS"/>
          <w:sz w:val="20"/>
          <w:szCs w:val="20"/>
        </w:rPr>
        <w:t>,</w:t>
      </w:r>
      <w:r w:rsidRPr="00CF3E5C">
        <w:rPr>
          <w:rFonts w:ascii="Trebuchet MS" w:hAnsi="Trebuchet MS"/>
          <w:sz w:val="20"/>
          <w:szCs w:val="20"/>
        </w:rPr>
        <w:t xml:space="preserve"> VO WIJ medewerker (</w:t>
      </w:r>
      <w:bookmarkStart w:id="1" w:name="_GoBack"/>
      <w:bookmarkEnd w:id="1"/>
      <w:r w:rsidRPr="00CF3E5C">
        <w:rPr>
          <w:rFonts w:ascii="Trebuchet MS" w:hAnsi="Trebuchet MS"/>
          <w:sz w:val="20"/>
          <w:szCs w:val="20"/>
        </w:rPr>
        <w:t xml:space="preserve">voorwaarde bij </w:t>
      </w:r>
      <w:r w:rsidR="00001FD5" w:rsidRPr="00CF3E5C">
        <w:rPr>
          <w:rFonts w:ascii="Trebuchet MS" w:hAnsi="Trebuchet MS"/>
          <w:sz w:val="20"/>
          <w:szCs w:val="20"/>
        </w:rPr>
        <w:t xml:space="preserve">de </w:t>
      </w:r>
      <w:r w:rsidRPr="00CF3E5C">
        <w:rPr>
          <w:rFonts w:ascii="Trebuchet MS" w:hAnsi="Trebuchet MS"/>
          <w:sz w:val="20"/>
          <w:szCs w:val="20"/>
        </w:rPr>
        <w:t xml:space="preserve">preventieve </w:t>
      </w:r>
      <w:r w:rsidR="00001FD5" w:rsidRPr="00CF3E5C">
        <w:rPr>
          <w:rFonts w:ascii="Trebuchet MS" w:hAnsi="Trebuchet MS"/>
          <w:sz w:val="20"/>
          <w:szCs w:val="20"/>
        </w:rPr>
        <w:t>inzet</w:t>
      </w:r>
      <w:r w:rsidRPr="00CF3E5C">
        <w:rPr>
          <w:rFonts w:ascii="Trebuchet MS" w:hAnsi="Trebuchet MS"/>
          <w:sz w:val="20"/>
          <w:szCs w:val="20"/>
        </w:rPr>
        <w:t xml:space="preserve">). </w:t>
      </w:r>
      <w:r w:rsidR="00D8026B" w:rsidRPr="00CF3E5C">
        <w:rPr>
          <w:rFonts w:ascii="Trebuchet MS" w:hAnsi="Trebuchet MS"/>
          <w:sz w:val="20"/>
          <w:szCs w:val="20"/>
        </w:rPr>
        <w:t>De VO WIJ medewerker zit dan ook bij voorkeur bij het startgesprek, net als b</w:t>
      </w:r>
      <w:r w:rsidRPr="00CF3E5C">
        <w:rPr>
          <w:rFonts w:ascii="Trebuchet MS" w:hAnsi="Trebuchet MS"/>
          <w:sz w:val="20"/>
          <w:szCs w:val="20"/>
        </w:rPr>
        <w:t>ij de evaluaties</w:t>
      </w:r>
      <w:r w:rsidR="00D8026B" w:rsidRPr="00CF3E5C">
        <w:rPr>
          <w:rFonts w:ascii="Trebuchet MS" w:hAnsi="Trebuchet MS"/>
          <w:sz w:val="20"/>
          <w:szCs w:val="20"/>
        </w:rPr>
        <w:t>.</w:t>
      </w:r>
      <w:r w:rsidRPr="00CF3E5C">
        <w:rPr>
          <w:rFonts w:ascii="Trebuchet MS" w:hAnsi="Trebuchet MS"/>
          <w:sz w:val="20"/>
          <w:szCs w:val="20"/>
        </w:rPr>
        <w:t xml:space="preserve"> Als er sprake is van Jeugdhulp heeft de VO WIJ medewerker een verbinden</w:t>
      </w:r>
      <w:r w:rsidR="00B001BB" w:rsidRPr="00CF3E5C">
        <w:rPr>
          <w:rFonts w:ascii="Trebuchet MS" w:hAnsi="Trebuchet MS"/>
          <w:sz w:val="20"/>
          <w:szCs w:val="20"/>
        </w:rPr>
        <w:t>de</w:t>
      </w:r>
      <w:r w:rsidRPr="00CF3E5C">
        <w:rPr>
          <w:rFonts w:ascii="Trebuchet MS" w:hAnsi="Trebuchet MS"/>
          <w:sz w:val="20"/>
          <w:szCs w:val="20"/>
        </w:rPr>
        <w:t xml:space="preserve"> rol.</w:t>
      </w:r>
      <w:r w:rsidR="0018799C" w:rsidRPr="00CF3E5C">
        <w:rPr>
          <w:rFonts w:ascii="Trebuchet MS" w:hAnsi="Trebuchet MS"/>
          <w:sz w:val="20"/>
          <w:szCs w:val="20"/>
        </w:rPr>
        <w:t xml:space="preserve"> Jeugdhulp heeft </w:t>
      </w:r>
      <w:r w:rsidR="008A13F5" w:rsidRPr="00CF3E5C">
        <w:rPr>
          <w:rFonts w:ascii="Trebuchet MS" w:hAnsi="Trebuchet MS"/>
          <w:sz w:val="20"/>
          <w:szCs w:val="20"/>
        </w:rPr>
        <w:t>indien</w:t>
      </w:r>
      <w:r w:rsidR="0018799C" w:rsidRPr="00CF3E5C">
        <w:rPr>
          <w:rFonts w:ascii="Trebuchet MS" w:hAnsi="Trebuchet MS"/>
          <w:sz w:val="20"/>
          <w:szCs w:val="20"/>
        </w:rPr>
        <w:t xml:space="preserve"> mogelijk een actieve rol</w:t>
      </w:r>
      <w:r w:rsidR="008A13F5" w:rsidRPr="00CF3E5C">
        <w:rPr>
          <w:rFonts w:ascii="Trebuchet MS" w:hAnsi="Trebuchet MS"/>
          <w:sz w:val="20"/>
          <w:szCs w:val="20"/>
        </w:rPr>
        <w:t xml:space="preserve"> in de evaluaties</w:t>
      </w:r>
      <w:r w:rsidR="0018799C" w:rsidRPr="00CF3E5C">
        <w:rPr>
          <w:rFonts w:ascii="Trebuchet MS" w:hAnsi="Trebuchet MS"/>
          <w:sz w:val="20"/>
          <w:szCs w:val="20"/>
        </w:rPr>
        <w:t>.</w:t>
      </w:r>
    </w:p>
    <w:p w14:paraId="718AE279" w14:textId="77777777" w:rsidR="000D4FCE" w:rsidRDefault="000D4FCE" w:rsidP="00F0249D">
      <w:pPr>
        <w:spacing w:after="0" w:line="240" w:lineRule="auto"/>
        <w:rPr>
          <w:rFonts w:ascii="Trebuchet MS" w:hAnsi="Trebuchet MS"/>
          <w:sz w:val="20"/>
          <w:szCs w:val="20"/>
        </w:rPr>
      </w:pPr>
    </w:p>
    <w:p w14:paraId="3BF961D2" w14:textId="087E54E1" w:rsidR="00872686" w:rsidRPr="00CF3E5C" w:rsidRDefault="00D7510E" w:rsidP="00F0249D">
      <w:pPr>
        <w:spacing w:after="0" w:line="240" w:lineRule="auto"/>
        <w:rPr>
          <w:rFonts w:ascii="Trebuchet MS" w:hAnsi="Trebuchet MS"/>
          <w:sz w:val="20"/>
          <w:szCs w:val="20"/>
        </w:rPr>
      </w:pPr>
      <w:r w:rsidRPr="00CF3E5C">
        <w:rPr>
          <w:rFonts w:ascii="Trebuchet MS" w:hAnsi="Trebuchet MS"/>
          <w:sz w:val="20"/>
          <w:szCs w:val="20"/>
        </w:rPr>
        <w:t>De school krijgt de mogelijkheid tot de inzet van een zwaarder arrangement</w:t>
      </w:r>
      <w:r w:rsidR="00004DE1" w:rsidRPr="00CF3E5C">
        <w:rPr>
          <w:rFonts w:ascii="Trebuchet MS" w:hAnsi="Trebuchet MS"/>
          <w:sz w:val="20"/>
          <w:szCs w:val="20"/>
        </w:rPr>
        <w:t>,</w:t>
      </w:r>
      <w:r w:rsidRPr="00CF3E5C">
        <w:rPr>
          <w:rFonts w:ascii="Trebuchet MS" w:hAnsi="Trebuchet MS"/>
          <w:sz w:val="20"/>
          <w:szCs w:val="20"/>
        </w:rPr>
        <w:t xml:space="preserve"> bovenop de OPP d</w:t>
      </w:r>
      <w:r w:rsidR="007A73BA" w:rsidRPr="00CF3E5C">
        <w:rPr>
          <w:rFonts w:ascii="Trebuchet MS" w:hAnsi="Trebuchet MS"/>
          <w:sz w:val="20"/>
          <w:szCs w:val="20"/>
        </w:rPr>
        <w:t>at</w:t>
      </w:r>
      <w:r w:rsidRPr="00CF3E5C">
        <w:rPr>
          <w:rFonts w:ascii="Trebuchet MS" w:hAnsi="Trebuchet MS"/>
          <w:sz w:val="20"/>
          <w:szCs w:val="20"/>
        </w:rPr>
        <w:t xml:space="preserve"> standaard bij </w:t>
      </w:r>
      <w:r w:rsidR="00004DE1" w:rsidRPr="00CF3E5C">
        <w:rPr>
          <w:rFonts w:ascii="Trebuchet MS" w:hAnsi="Trebuchet MS"/>
          <w:sz w:val="20"/>
          <w:szCs w:val="20"/>
        </w:rPr>
        <w:t>e</w:t>
      </w:r>
      <w:r w:rsidRPr="00CF3E5C">
        <w:rPr>
          <w:rFonts w:ascii="Trebuchet MS" w:hAnsi="Trebuchet MS"/>
          <w:sz w:val="20"/>
          <w:szCs w:val="20"/>
        </w:rPr>
        <w:t>en preventieve TLV wordt ingezet. De zwaardere inzet wordt via de ECT-er kortgesloten</w:t>
      </w:r>
      <w:r w:rsidR="00EA7B02" w:rsidRPr="00CF3E5C">
        <w:rPr>
          <w:rFonts w:ascii="Trebuchet MS" w:hAnsi="Trebuchet MS"/>
          <w:sz w:val="20"/>
          <w:szCs w:val="20"/>
        </w:rPr>
        <w:t>.</w:t>
      </w:r>
      <w:r w:rsidR="00B001BB" w:rsidRPr="00CF3E5C">
        <w:rPr>
          <w:rFonts w:ascii="Trebuchet MS" w:hAnsi="Trebuchet MS"/>
          <w:sz w:val="20"/>
          <w:szCs w:val="20"/>
        </w:rPr>
        <w:t xml:space="preserve"> Voorwaardelijk is dat wordt aangetoond dat er sprake is van extra inzet boven de aangevraagde inzet in de bekostigingsaanvraag/toekenning.</w:t>
      </w:r>
      <w:r w:rsidR="00D8026B" w:rsidRPr="00CF3E5C">
        <w:rPr>
          <w:rFonts w:ascii="Trebuchet MS" w:hAnsi="Trebuchet MS"/>
          <w:sz w:val="20"/>
          <w:szCs w:val="20"/>
        </w:rPr>
        <w:t xml:space="preserve"> Duidelijk moet zijn hoe de extra ondersteuning vorm gegeven gaat worden.</w:t>
      </w:r>
      <w:r w:rsidR="00004DE1" w:rsidRPr="00CF3E5C">
        <w:rPr>
          <w:rFonts w:ascii="Trebuchet MS" w:hAnsi="Trebuchet MS"/>
          <w:sz w:val="20"/>
          <w:szCs w:val="20"/>
        </w:rPr>
        <w:t xml:space="preserve"> Er zit een zekere begrenzing in middelen en duur van het arrangement die per casus worden afgewogen.</w:t>
      </w:r>
    </w:p>
    <w:p w14:paraId="60CCA8A5" w14:textId="77777777" w:rsidR="000D4FCE" w:rsidRDefault="000D4FCE" w:rsidP="00F0249D">
      <w:pPr>
        <w:spacing w:after="0" w:line="240" w:lineRule="auto"/>
        <w:rPr>
          <w:rFonts w:ascii="Trebuchet MS" w:hAnsi="Trebuchet MS"/>
          <w:sz w:val="20"/>
          <w:szCs w:val="20"/>
        </w:rPr>
      </w:pPr>
    </w:p>
    <w:p w14:paraId="692A7E1E" w14:textId="781F38A2" w:rsidR="00EA7B02" w:rsidRPr="00CF3E5C" w:rsidRDefault="00EA7B02" w:rsidP="00F0249D">
      <w:pPr>
        <w:spacing w:after="0" w:line="240" w:lineRule="auto"/>
        <w:rPr>
          <w:rFonts w:ascii="Trebuchet MS" w:hAnsi="Trebuchet MS"/>
          <w:sz w:val="20"/>
          <w:szCs w:val="20"/>
        </w:rPr>
      </w:pPr>
      <w:r w:rsidRPr="00CF3E5C">
        <w:rPr>
          <w:rFonts w:ascii="Trebuchet MS" w:hAnsi="Trebuchet MS"/>
          <w:sz w:val="20"/>
          <w:szCs w:val="20"/>
        </w:rPr>
        <w:t xml:space="preserve">In het geval van een op handen zijnde schakeling naar het vso heeft de ECT-er </w:t>
      </w:r>
      <w:r w:rsidR="00001FD5" w:rsidRPr="00CF3E5C">
        <w:rPr>
          <w:rFonts w:ascii="Trebuchet MS" w:hAnsi="Trebuchet MS"/>
          <w:sz w:val="20"/>
          <w:szCs w:val="20"/>
        </w:rPr>
        <w:t>de</w:t>
      </w:r>
      <w:r w:rsidRPr="00CF3E5C">
        <w:rPr>
          <w:rFonts w:ascii="Trebuchet MS" w:hAnsi="Trebuchet MS"/>
          <w:sz w:val="20"/>
          <w:szCs w:val="20"/>
        </w:rPr>
        <w:t xml:space="preserve"> verbindende rol.</w:t>
      </w:r>
      <w:bookmarkEnd w:id="0"/>
      <w:r w:rsidR="00DD37AC" w:rsidRPr="00CF3E5C">
        <w:rPr>
          <w:rFonts w:ascii="Trebuchet MS" w:hAnsi="Trebuchet MS"/>
          <w:sz w:val="20"/>
          <w:szCs w:val="20"/>
        </w:rPr>
        <w:t xml:space="preserve"> Voor de uiteindelijke plaatsing op het vso is een TLV </w:t>
      </w:r>
      <w:r w:rsidR="00CF3E5C">
        <w:rPr>
          <w:rFonts w:ascii="Trebuchet MS" w:hAnsi="Trebuchet MS"/>
          <w:sz w:val="20"/>
          <w:szCs w:val="20"/>
        </w:rPr>
        <w:t>nodig</w:t>
      </w:r>
      <w:r w:rsidR="00DD37AC" w:rsidRPr="00CF3E5C">
        <w:rPr>
          <w:rFonts w:ascii="Trebuchet MS" w:hAnsi="Trebuchet MS"/>
          <w:sz w:val="20"/>
          <w:szCs w:val="20"/>
        </w:rPr>
        <w:t xml:space="preserve">. </w:t>
      </w:r>
      <w:r w:rsidR="00E47A3D" w:rsidRPr="00CF3E5C">
        <w:rPr>
          <w:rFonts w:ascii="Trebuchet MS" w:hAnsi="Trebuchet MS"/>
          <w:sz w:val="20"/>
          <w:szCs w:val="20"/>
        </w:rPr>
        <w:t>Voorwaardelijk daarbij is de</w:t>
      </w:r>
      <w:r w:rsidR="00DD37AC" w:rsidRPr="00CF3E5C">
        <w:rPr>
          <w:rFonts w:ascii="Trebuchet MS" w:hAnsi="Trebuchet MS"/>
          <w:sz w:val="20"/>
          <w:szCs w:val="20"/>
        </w:rPr>
        <w:t xml:space="preserve"> posit</w:t>
      </w:r>
      <w:r w:rsidR="00E47A3D" w:rsidRPr="00CF3E5C">
        <w:rPr>
          <w:rFonts w:ascii="Trebuchet MS" w:hAnsi="Trebuchet MS"/>
          <w:sz w:val="20"/>
          <w:szCs w:val="20"/>
        </w:rPr>
        <w:t xml:space="preserve">ieve zienswijze van het vso. </w:t>
      </w:r>
    </w:p>
    <w:sectPr w:rsidR="00EA7B02" w:rsidRPr="00CF3E5C" w:rsidSect="00001FD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B286" w14:textId="77777777" w:rsidR="00360873" w:rsidRDefault="00360873" w:rsidP="00360873">
      <w:pPr>
        <w:spacing w:after="0" w:line="240" w:lineRule="auto"/>
      </w:pPr>
      <w:r>
        <w:separator/>
      </w:r>
    </w:p>
  </w:endnote>
  <w:endnote w:type="continuationSeparator" w:id="0">
    <w:p w14:paraId="3A24A4CD" w14:textId="77777777" w:rsidR="00360873" w:rsidRDefault="00360873" w:rsidP="0036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753187"/>
      <w:docPartObj>
        <w:docPartGallery w:val="Page Numbers (Bottom of Page)"/>
        <w:docPartUnique/>
      </w:docPartObj>
    </w:sdtPr>
    <w:sdtEndPr/>
    <w:sdtContent>
      <w:p w14:paraId="6C84F17E" w14:textId="00782525" w:rsidR="00360873" w:rsidRDefault="00360873">
        <w:pPr>
          <w:pStyle w:val="Voettekst"/>
          <w:jc w:val="right"/>
        </w:pPr>
        <w:r>
          <w:fldChar w:fldCharType="begin"/>
        </w:r>
        <w:r>
          <w:instrText>PAGE   \* MERGEFORMAT</w:instrText>
        </w:r>
        <w:r>
          <w:fldChar w:fldCharType="separate"/>
        </w:r>
        <w:r>
          <w:rPr>
            <w:noProof/>
          </w:rPr>
          <w:t>2</w:t>
        </w:r>
        <w:r>
          <w:fldChar w:fldCharType="end"/>
        </w:r>
      </w:p>
    </w:sdtContent>
  </w:sdt>
  <w:p w14:paraId="5F6D2DA7" w14:textId="77777777" w:rsidR="00360873" w:rsidRDefault="0036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A2C13" w14:textId="77777777" w:rsidR="00360873" w:rsidRDefault="00360873" w:rsidP="00360873">
      <w:pPr>
        <w:spacing w:after="0" w:line="240" w:lineRule="auto"/>
      </w:pPr>
      <w:r>
        <w:separator/>
      </w:r>
    </w:p>
  </w:footnote>
  <w:footnote w:type="continuationSeparator" w:id="0">
    <w:p w14:paraId="5434CC5A" w14:textId="77777777" w:rsidR="00360873" w:rsidRDefault="00360873" w:rsidP="00360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3A0"/>
    <w:multiLevelType w:val="hybridMultilevel"/>
    <w:tmpl w:val="004EF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3529B"/>
    <w:multiLevelType w:val="hybridMultilevel"/>
    <w:tmpl w:val="F6DE236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3461471"/>
    <w:multiLevelType w:val="hybridMultilevel"/>
    <w:tmpl w:val="ED4AC9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BAF586A"/>
    <w:multiLevelType w:val="hybridMultilevel"/>
    <w:tmpl w:val="53F42D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86"/>
    <w:rsid w:val="00001FD5"/>
    <w:rsid w:val="00004DE1"/>
    <w:rsid w:val="0000643E"/>
    <w:rsid w:val="00013D12"/>
    <w:rsid w:val="00087683"/>
    <w:rsid w:val="000D4FCE"/>
    <w:rsid w:val="000E28E7"/>
    <w:rsid w:val="000F1AFC"/>
    <w:rsid w:val="0018799C"/>
    <w:rsid w:val="00234090"/>
    <w:rsid w:val="002B17BB"/>
    <w:rsid w:val="00360873"/>
    <w:rsid w:val="003702D7"/>
    <w:rsid w:val="00463F87"/>
    <w:rsid w:val="00573DF4"/>
    <w:rsid w:val="005F2509"/>
    <w:rsid w:val="00603FD8"/>
    <w:rsid w:val="00685B13"/>
    <w:rsid w:val="00747514"/>
    <w:rsid w:val="00762583"/>
    <w:rsid w:val="007A73BA"/>
    <w:rsid w:val="00872686"/>
    <w:rsid w:val="008A13F5"/>
    <w:rsid w:val="00A025B9"/>
    <w:rsid w:val="00AA4E5B"/>
    <w:rsid w:val="00B001BB"/>
    <w:rsid w:val="00BD152D"/>
    <w:rsid w:val="00CF3E5C"/>
    <w:rsid w:val="00D7510E"/>
    <w:rsid w:val="00D8026B"/>
    <w:rsid w:val="00DD37AC"/>
    <w:rsid w:val="00E11C2D"/>
    <w:rsid w:val="00E47A3D"/>
    <w:rsid w:val="00E973D5"/>
    <w:rsid w:val="00EA7B02"/>
    <w:rsid w:val="00F02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3EA9"/>
  <w15:chartTrackingRefBased/>
  <w15:docId w15:val="{49492322-8259-4D45-B2E0-6D7BA3A5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E28E7"/>
    <w:rPr>
      <w:sz w:val="16"/>
      <w:szCs w:val="16"/>
    </w:rPr>
  </w:style>
  <w:style w:type="paragraph" w:styleId="Tekstopmerking">
    <w:name w:val="annotation text"/>
    <w:basedOn w:val="Standaard"/>
    <w:link w:val="TekstopmerkingChar"/>
    <w:uiPriority w:val="99"/>
    <w:semiHidden/>
    <w:unhideWhenUsed/>
    <w:rsid w:val="000E28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8E7"/>
    <w:rPr>
      <w:sz w:val="20"/>
      <w:szCs w:val="20"/>
    </w:rPr>
  </w:style>
  <w:style w:type="paragraph" w:styleId="Onderwerpvanopmerking">
    <w:name w:val="annotation subject"/>
    <w:basedOn w:val="Tekstopmerking"/>
    <w:next w:val="Tekstopmerking"/>
    <w:link w:val="OnderwerpvanopmerkingChar"/>
    <w:uiPriority w:val="99"/>
    <w:semiHidden/>
    <w:unhideWhenUsed/>
    <w:rsid w:val="000E28E7"/>
    <w:rPr>
      <w:b/>
      <w:bCs/>
    </w:rPr>
  </w:style>
  <w:style w:type="character" w:customStyle="1" w:styleId="OnderwerpvanopmerkingChar">
    <w:name w:val="Onderwerp van opmerking Char"/>
    <w:basedOn w:val="TekstopmerkingChar"/>
    <w:link w:val="Onderwerpvanopmerking"/>
    <w:uiPriority w:val="99"/>
    <w:semiHidden/>
    <w:rsid w:val="000E28E7"/>
    <w:rPr>
      <w:b/>
      <w:bCs/>
      <w:sz w:val="20"/>
      <w:szCs w:val="20"/>
    </w:rPr>
  </w:style>
  <w:style w:type="paragraph" w:styleId="Ballontekst">
    <w:name w:val="Balloon Text"/>
    <w:basedOn w:val="Standaard"/>
    <w:link w:val="BallontekstChar"/>
    <w:uiPriority w:val="99"/>
    <w:semiHidden/>
    <w:unhideWhenUsed/>
    <w:rsid w:val="000E28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8E7"/>
    <w:rPr>
      <w:rFonts w:ascii="Segoe UI" w:hAnsi="Segoe UI" w:cs="Segoe UI"/>
      <w:sz w:val="18"/>
      <w:szCs w:val="18"/>
    </w:rPr>
  </w:style>
  <w:style w:type="paragraph" w:styleId="Lijstalinea">
    <w:name w:val="List Paragraph"/>
    <w:basedOn w:val="Standaard"/>
    <w:uiPriority w:val="34"/>
    <w:qFormat/>
    <w:rsid w:val="00004DE1"/>
    <w:pPr>
      <w:ind w:left="720"/>
      <w:contextualSpacing/>
    </w:pPr>
  </w:style>
  <w:style w:type="paragraph" w:styleId="Koptekst">
    <w:name w:val="header"/>
    <w:basedOn w:val="Standaard"/>
    <w:link w:val="KoptekstChar"/>
    <w:uiPriority w:val="99"/>
    <w:unhideWhenUsed/>
    <w:rsid w:val="003608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873"/>
  </w:style>
  <w:style w:type="paragraph" w:styleId="Voettekst">
    <w:name w:val="footer"/>
    <w:basedOn w:val="Standaard"/>
    <w:link w:val="VoettekstChar"/>
    <w:uiPriority w:val="99"/>
    <w:unhideWhenUsed/>
    <w:rsid w:val="003608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78F003F1AC6A43B009BD2F2109477B" ma:contentTypeVersion="5" ma:contentTypeDescription="Een nieuw document maken." ma:contentTypeScope="" ma:versionID="014b4e5786960e8a09876300aa2bfb1a">
  <xsd:schema xmlns:xsd="http://www.w3.org/2001/XMLSchema" xmlns:xs="http://www.w3.org/2001/XMLSchema" xmlns:p="http://schemas.microsoft.com/office/2006/metadata/properties" xmlns:ns2="f1474087-4e67-4afa-8b67-260e774a898f" xmlns:ns3="47d59105-afdc-4a95-8fb7-abb97e53eb91" targetNamespace="http://schemas.microsoft.com/office/2006/metadata/properties" ma:root="true" ma:fieldsID="1f1ea52cafafa1a758f4162b38bb5a86" ns2:_="" ns3:_="">
    <xsd:import namespace="f1474087-4e67-4afa-8b67-260e774a898f"/>
    <xsd:import namespace="47d59105-afdc-4a95-8fb7-abb97e53eb9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59105-afdc-4a95-8fb7-abb97e53eb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B5E3A-7EB2-455A-B05C-7B6060159730}">
  <ds:schemaRefs>
    <ds:schemaRef ds:uri="http://schemas.microsoft.com/sharepoint/v3/contenttype/forms"/>
  </ds:schemaRefs>
</ds:datastoreItem>
</file>

<file path=customXml/itemProps2.xml><?xml version="1.0" encoding="utf-8"?>
<ds:datastoreItem xmlns:ds="http://schemas.openxmlformats.org/officeDocument/2006/customXml" ds:itemID="{48E3F178-F2B5-4991-997E-590EF659C14B}">
  <ds:schemaRefs>
    <ds:schemaRef ds:uri="http://purl.org/dc/dcmitype/"/>
    <ds:schemaRef ds:uri="http://schemas.openxmlformats.org/package/2006/metadata/core-properties"/>
    <ds:schemaRef ds:uri="http://schemas.microsoft.com/office/2006/documentManagement/types"/>
    <ds:schemaRef ds:uri="47d59105-afdc-4a95-8fb7-abb97e53eb91"/>
    <ds:schemaRef ds:uri="http://schemas.microsoft.com/office/2006/metadata/properties"/>
    <ds:schemaRef ds:uri="f1474087-4e67-4afa-8b67-260e774a898f"/>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2ED182E-AC8D-4F2F-9945-5D49F90B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7d59105-afdc-4a95-8fb7-abb97e53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2</cp:revision>
  <dcterms:created xsi:type="dcterms:W3CDTF">2019-07-09T11:21:00Z</dcterms:created>
  <dcterms:modified xsi:type="dcterms:W3CDTF">2019-07-09T11:21:00Z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0x010100C678F003F1AC6A43B009BD2F2109477B</vt:lpwstr>
  </property>
</Properties>
</file>