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WithEffects.xml" ContentType="application/vnd.ms-word.stylesWithEffect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word/glossary/stylesWithEffects.xml" ContentType="application/vnd.ms-word.stylesWithEffect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noProof/>
          <w:sz w:val="20"/>
          <w:szCs w:val="20"/>
        </w:rPr>
      </w:pPr>
      <w:r w:rsidRPr="0058626C">
        <w:rPr>
          <w:rFonts w:ascii="Century Gothic" w:hAnsi="Century Gothic"/>
          <w:noProof/>
          <w:sz w:val="20"/>
          <w:szCs w:val="20"/>
          <w:lang w:eastAsia="nl-NL"/>
        </w:rPr>
        <w:drawing>
          <wp:anchor distT="0" distB="0" distL="114300" distR="114300" simplePos="0" relativeHeight="251659264" behindDoc="1" locked="0" layoutInCell="1" allowOverlap="1" wp14:anchorId="1ACBBCEC" wp14:editId="151B75DD">
            <wp:simplePos x="0" y="0"/>
            <wp:positionH relativeFrom="column">
              <wp:posOffset>-901926</wp:posOffset>
            </wp:positionH>
            <wp:positionV relativeFrom="paragraph">
              <wp:posOffset>-907415</wp:posOffset>
            </wp:positionV>
            <wp:extent cx="7580055" cy="10718358"/>
            <wp:effectExtent l="0" t="0" r="1905"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iger_Voorbl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0055" cy="10718358"/>
                    </a:xfrm>
                    <a:prstGeom prst="rect">
                      <a:avLst/>
                    </a:prstGeom>
                  </pic:spPr>
                </pic:pic>
              </a:graphicData>
            </a:graphic>
            <wp14:sizeRelH relativeFrom="page">
              <wp14:pctWidth>0</wp14:pctWidth>
            </wp14:sizeRelH>
            <wp14:sizeRelV relativeFrom="page">
              <wp14:pctHeight>0</wp14:pctHeight>
            </wp14:sizeRelV>
          </wp:anchor>
        </w:drawing>
      </w:r>
      <w:r w:rsidRPr="0058626C">
        <w:rPr>
          <w:rFonts w:ascii="Century Gothic" w:hAnsi="Century Gothic"/>
          <w:noProof/>
          <w:sz w:val="20"/>
          <w:szCs w:val="20"/>
        </w:rPr>
        <w:tab/>
      </w:r>
      <w:r w:rsidRPr="0058626C">
        <w:rPr>
          <w:rFonts w:ascii="Century Gothic" w:hAnsi="Century Gothic"/>
          <w:noProof/>
          <w:sz w:val="20"/>
          <w:szCs w:val="20"/>
        </w:rPr>
        <w:tab/>
      </w:r>
      <w:r w:rsidRPr="0058626C">
        <w:rPr>
          <w:rFonts w:ascii="Century Gothic" w:hAnsi="Century Gothic"/>
          <w:noProof/>
          <w:sz w:val="20"/>
          <w:szCs w:val="20"/>
        </w:rPr>
        <w:tab/>
      </w:r>
      <w:r w:rsidRPr="0058626C">
        <w:rPr>
          <w:rFonts w:ascii="Century Gothic" w:hAnsi="Century Gothic"/>
          <w:noProof/>
          <w:sz w:val="20"/>
          <w:szCs w:val="20"/>
        </w:rPr>
        <w:tab/>
      </w:r>
      <w:r w:rsidRPr="0058626C">
        <w:rPr>
          <w:rFonts w:ascii="Century Gothic" w:hAnsi="Century Gothic"/>
          <w:noProof/>
          <w:sz w:val="20"/>
          <w:szCs w:val="20"/>
        </w:rPr>
        <w:tab/>
      </w:r>
      <w:r w:rsidRPr="0058626C">
        <w:rPr>
          <w:rFonts w:ascii="Century Gothic" w:hAnsi="Century Gothic"/>
          <w:noProof/>
          <w:sz w:val="20"/>
          <w:szCs w:val="20"/>
        </w:rPr>
        <w:tab/>
      </w:r>
      <w:r w:rsidRPr="0058626C">
        <w:rPr>
          <w:rFonts w:ascii="Century Gothic" w:hAnsi="Century Gothic"/>
          <w:noProof/>
          <w:sz w:val="20"/>
          <w:szCs w:val="20"/>
        </w:rPr>
        <w:tab/>
      </w:r>
    </w:p>
    <w:p w:rsidR="00E41096" w:rsidRPr="0058626C" w:rsidRDefault="00E41096" w:rsidP="00E41096">
      <w:pPr>
        <w:rPr>
          <w:rFonts w:ascii="Century Gothic" w:hAnsi="Century Gothic"/>
          <w:noProof/>
          <w:sz w:val="20"/>
          <w:szCs w:val="20"/>
        </w:rPr>
      </w:pPr>
    </w:p>
    <w:p w:rsidR="00E41096" w:rsidRPr="0058626C" w:rsidRDefault="00E41096" w:rsidP="00E41096">
      <w:pPr>
        <w:rPr>
          <w:rFonts w:ascii="Century Gothic" w:hAnsi="Century Gothic"/>
          <w:noProof/>
          <w:sz w:val="20"/>
          <w:szCs w:val="20"/>
        </w:rPr>
      </w:pPr>
    </w:p>
    <w:p w:rsidR="00E41096" w:rsidRPr="0058626C" w:rsidRDefault="00E41096" w:rsidP="00E41096">
      <w:pPr>
        <w:rPr>
          <w:rFonts w:ascii="Century Gothic" w:hAnsi="Century Gothic"/>
          <w:noProof/>
          <w:sz w:val="20"/>
          <w:szCs w:val="20"/>
        </w:rPr>
      </w:pPr>
    </w:p>
    <w:p w:rsidR="00E41096" w:rsidRPr="00ED4BE5" w:rsidRDefault="00E41096" w:rsidP="00E41096">
      <w:pPr>
        <w:rPr>
          <w:rFonts w:ascii="Century Gothic" w:hAnsi="Century Gothic"/>
          <w:b/>
          <w:sz w:val="28"/>
          <w:szCs w:val="28"/>
        </w:rPr>
      </w:pPr>
      <w:r w:rsidRPr="00ED4BE5">
        <w:rPr>
          <w:rFonts w:ascii="Century Gothic" w:hAnsi="Century Gothic"/>
          <w:b/>
          <w:noProof/>
          <w:sz w:val="28"/>
          <w:szCs w:val="28"/>
        </w:rPr>
        <w:t xml:space="preserve">    School Onde</w:t>
      </w:r>
      <w:r>
        <w:rPr>
          <w:rFonts w:ascii="Century Gothic" w:hAnsi="Century Gothic"/>
          <w:b/>
          <w:noProof/>
          <w:sz w:val="28"/>
          <w:szCs w:val="28"/>
        </w:rPr>
        <w:t>rsteunings Plan voor ouders 2019 - 2020</w:t>
      </w:r>
      <w:r w:rsidRPr="00ED4BE5">
        <w:rPr>
          <w:rFonts w:ascii="Century Gothic" w:hAnsi="Century Gothic"/>
          <w:b/>
          <w:noProof/>
          <w:sz w:val="28"/>
          <w:szCs w:val="28"/>
        </w:rPr>
        <w:t xml:space="preserve"> </w:t>
      </w: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rPr>
          <w:rFonts w:ascii="Century Gothic" w:hAnsi="Century Gothic"/>
          <w:sz w:val="20"/>
          <w:szCs w:val="20"/>
        </w:rPr>
      </w:pPr>
    </w:p>
    <w:p w:rsidR="00E41096" w:rsidRPr="0058626C" w:rsidRDefault="00E41096" w:rsidP="00E41096">
      <w:pPr>
        <w:pStyle w:val="Geenafstand"/>
        <w:rPr>
          <w:rFonts w:ascii="Century Gothic" w:hAnsi="Century Gothic"/>
          <w:b/>
          <w:sz w:val="20"/>
          <w:szCs w:val="20"/>
        </w:rPr>
      </w:pPr>
      <w:r w:rsidRPr="0058626C">
        <w:rPr>
          <w:rFonts w:ascii="Century Gothic" w:hAnsi="Century Gothic"/>
          <w:b/>
          <w:sz w:val="20"/>
          <w:szCs w:val="20"/>
        </w:rPr>
        <w:lastRenderedPageBreak/>
        <w:t>Inleiding</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 xml:space="preserve">Voor u ligt het </w:t>
      </w:r>
      <w:proofErr w:type="spellStart"/>
      <w:r w:rsidRPr="0058626C">
        <w:rPr>
          <w:rFonts w:ascii="Century Gothic" w:hAnsi="Century Gothic"/>
          <w:sz w:val="20"/>
          <w:szCs w:val="20"/>
        </w:rPr>
        <w:t>schoolonderst</w:t>
      </w:r>
      <w:r>
        <w:rPr>
          <w:rFonts w:ascii="Century Gothic" w:hAnsi="Century Gothic"/>
          <w:sz w:val="20"/>
          <w:szCs w:val="20"/>
        </w:rPr>
        <w:t>euningsprofiel</w:t>
      </w:r>
      <w:proofErr w:type="spellEnd"/>
      <w:r>
        <w:rPr>
          <w:rFonts w:ascii="Century Gothic" w:hAnsi="Century Gothic"/>
          <w:sz w:val="20"/>
          <w:szCs w:val="20"/>
        </w:rPr>
        <w:t xml:space="preserve">  voor ouders 2019-2020</w:t>
      </w:r>
      <w:r w:rsidRPr="0058626C">
        <w:rPr>
          <w:rFonts w:ascii="Century Gothic" w:hAnsi="Century Gothic"/>
          <w:sz w:val="20"/>
          <w:szCs w:val="20"/>
        </w:rPr>
        <w:t xml:space="preserve"> van onze school: De Steiger te Groningen, een school voor gereformeerd speciaal onderwijs met een afdeling voor voortgezet speciaal onderwijs aan zeer moeilijk </w:t>
      </w:r>
      <w:proofErr w:type="spellStart"/>
      <w:r w:rsidRPr="0058626C">
        <w:rPr>
          <w:rFonts w:ascii="Century Gothic" w:hAnsi="Century Gothic"/>
          <w:sz w:val="20"/>
          <w:szCs w:val="20"/>
        </w:rPr>
        <w:t>lerenden</w:t>
      </w:r>
      <w:proofErr w:type="spellEnd"/>
      <w:r w:rsidRPr="0058626C">
        <w:rPr>
          <w:rFonts w:ascii="Century Gothic" w:hAnsi="Century Gothic"/>
          <w:sz w:val="20"/>
          <w:szCs w:val="20"/>
        </w:rPr>
        <w:t xml:space="preserve"> (ZML).</w:t>
      </w:r>
    </w:p>
    <w:p w:rsidR="00E41096" w:rsidRPr="0058626C" w:rsidRDefault="00E41096" w:rsidP="00E41096">
      <w:pPr>
        <w:spacing w:after="0" w:line="240" w:lineRule="auto"/>
        <w:contextualSpacing/>
        <w:rPr>
          <w:rFonts w:ascii="Century Gothic" w:eastAsia="Cambria" w:hAnsi="Century Gothic" w:cs="Times New Roman"/>
          <w:sz w:val="20"/>
          <w:szCs w:val="20"/>
        </w:rPr>
      </w:pPr>
      <w:r w:rsidRPr="0058626C">
        <w:rPr>
          <w:rFonts w:ascii="Century Gothic" w:eastAsia="Cambria" w:hAnsi="Century Gothic" w:cs="Times New Roman"/>
          <w:sz w:val="20"/>
          <w:szCs w:val="20"/>
        </w:rPr>
        <w:t xml:space="preserve">Onze school maakt deel uit van het samenwerkingsverband VO 20.01/20.02. Samen met alle scholen voor voortgezet (speciaal) onderwijs in de gemeenten zorgen we ervoor dat er voor elk kind een passende onderwijsplek beschikbaar is. Op de website van het samenwerkingsverband </w:t>
      </w:r>
      <w:hyperlink r:id="rId9" w:history="1">
        <w:r w:rsidRPr="0058626C">
          <w:rPr>
            <w:rFonts w:ascii="Century Gothic" w:eastAsia="Cambria" w:hAnsi="Century Gothic" w:cs="Times New Roman"/>
            <w:color w:val="0000FF" w:themeColor="hyperlink"/>
            <w:sz w:val="20"/>
            <w:szCs w:val="20"/>
            <w:u w:val="single"/>
          </w:rPr>
          <w:t>www.passendonderwijsgroningen.nl</w:t>
        </w:r>
      </w:hyperlink>
      <w:r w:rsidRPr="0058626C">
        <w:rPr>
          <w:rFonts w:ascii="Century Gothic" w:eastAsia="Cambria" w:hAnsi="Century Gothic" w:cs="Times New Roman"/>
          <w:sz w:val="20"/>
          <w:szCs w:val="20"/>
        </w:rPr>
        <w:t xml:space="preserve"> staat aangegeven:</w:t>
      </w:r>
    </w:p>
    <w:p w:rsidR="00E41096" w:rsidRPr="0058626C" w:rsidRDefault="00E41096" w:rsidP="00E41096">
      <w:pPr>
        <w:numPr>
          <w:ilvl w:val="0"/>
          <w:numId w:val="1"/>
        </w:numPr>
        <w:spacing w:after="0" w:line="240" w:lineRule="auto"/>
        <w:contextualSpacing/>
        <w:rPr>
          <w:rFonts w:ascii="Century Gothic" w:eastAsia="Cambria" w:hAnsi="Century Gothic" w:cs="Times New Roman"/>
          <w:sz w:val="20"/>
          <w:szCs w:val="20"/>
        </w:rPr>
      </w:pPr>
      <w:r w:rsidRPr="0058626C">
        <w:rPr>
          <w:rFonts w:ascii="Century Gothic" w:eastAsia="Cambria" w:hAnsi="Century Gothic" w:cs="Times New Roman"/>
          <w:sz w:val="20"/>
          <w:szCs w:val="20"/>
        </w:rPr>
        <w:t>welke schoolbesturen zijn aangesloten bij het samenwerkingsverband;</w:t>
      </w:r>
    </w:p>
    <w:p w:rsidR="00E41096" w:rsidRPr="0058626C" w:rsidRDefault="00E41096" w:rsidP="00E41096">
      <w:pPr>
        <w:numPr>
          <w:ilvl w:val="0"/>
          <w:numId w:val="1"/>
        </w:numPr>
        <w:spacing w:after="0" w:line="240" w:lineRule="auto"/>
        <w:contextualSpacing/>
        <w:rPr>
          <w:rFonts w:ascii="Century Gothic" w:eastAsia="Cambria" w:hAnsi="Century Gothic" w:cs="Times New Roman"/>
          <w:sz w:val="20"/>
          <w:szCs w:val="20"/>
        </w:rPr>
      </w:pPr>
      <w:r w:rsidRPr="0058626C">
        <w:rPr>
          <w:rFonts w:ascii="Century Gothic" w:eastAsia="Cambria" w:hAnsi="Century Gothic" w:cs="Times New Roman"/>
          <w:sz w:val="20"/>
          <w:szCs w:val="20"/>
        </w:rPr>
        <w:t>de ondersteuningsprofielen van de scholen;</w:t>
      </w:r>
    </w:p>
    <w:p w:rsidR="00E41096" w:rsidRPr="0058626C" w:rsidRDefault="00E41096" w:rsidP="00E41096">
      <w:pPr>
        <w:numPr>
          <w:ilvl w:val="0"/>
          <w:numId w:val="1"/>
        </w:numPr>
        <w:spacing w:after="0" w:line="240" w:lineRule="auto"/>
        <w:contextualSpacing/>
        <w:rPr>
          <w:rFonts w:ascii="Century Gothic" w:eastAsia="Cambria" w:hAnsi="Century Gothic" w:cs="Times New Roman"/>
          <w:sz w:val="20"/>
          <w:szCs w:val="20"/>
        </w:rPr>
      </w:pPr>
      <w:r w:rsidRPr="0058626C">
        <w:rPr>
          <w:rFonts w:ascii="Century Gothic" w:eastAsia="Cambria" w:hAnsi="Century Gothic" w:cs="Times New Roman"/>
          <w:sz w:val="20"/>
          <w:szCs w:val="20"/>
        </w:rPr>
        <w:t xml:space="preserve">wat de basisondersteuning is van alle scholen in het </w:t>
      </w:r>
      <w:proofErr w:type="spellStart"/>
      <w:r w:rsidRPr="0058626C">
        <w:rPr>
          <w:rFonts w:ascii="Century Gothic" w:eastAsia="Cambria" w:hAnsi="Century Gothic" w:cs="Times New Roman"/>
          <w:sz w:val="20"/>
          <w:szCs w:val="20"/>
        </w:rPr>
        <w:t>SwV</w:t>
      </w:r>
      <w:proofErr w:type="spellEnd"/>
      <w:r w:rsidRPr="0058626C">
        <w:rPr>
          <w:rFonts w:ascii="Century Gothic" w:eastAsia="Cambria" w:hAnsi="Century Gothic" w:cs="Times New Roman"/>
          <w:sz w:val="20"/>
          <w:szCs w:val="20"/>
        </w:rPr>
        <w:t xml:space="preserve">. </w:t>
      </w:r>
    </w:p>
    <w:p w:rsidR="00E41096" w:rsidRPr="0058626C" w:rsidRDefault="00E41096" w:rsidP="00E41096">
      <w:pPr>
        <w:rPr>
          <w:rFonts w:ascii="Century Gothic" w:hAnsi="Century Gothic"/>
          <w:sz w:val="20"/>
          <w:szCs w:val="20"/>
        </w:rPr>
      </w:pPr>
    </w:p>
    <w:p w:rsidR="00E41096" w:rsidRPr="0058626C" w:rsidRDefault="00E41096" w:rsidP="00E41096">
      <w:pPr>
        <w:numPr>
          <w:ilvl w:val="0"/>
          <w:numId w:val="2"/>
        </w:numPr>
        <w:spacing w:after="0" w:line="240" w:lineRule="auto"/>
        <w:ind w:left="284" w:hanging="284"/>
        <w:contextualSpacing/>
        <w:rPr>
          <w:rFonts w:ascii="Century Gothic" w:eastAsia="Cambria" w:hAnsi="Century Gothic" w:cs="Times New Roman"/>
          <w:sz w:val="20"/>
          <w:szCs w:val="20"/>
        </w:rPr>
      </w:pPr>
      <w:r w:rsidRPr="0058626C">
        <w:rPr>
          <w:rFonts w:ascii="Century Gothic" w:eastAsia="Cambria" w:hAnsi="Century Gothic" w:cs="Times New Roman"/>
          <w:b/>
          <w:sz w:val="20"/>
          <w:szCs w:val="20"/>
        </w:rPr>
        <w:t>Wie zijn we en welk onderwijsaanbod is er op onze school?</w:t>
      </w:r>
    </w:p>
    <w:p w:rsidR="00E41096" w:rsidRPr="0058626C" w:rsidRDefault="00E41096" w:rsidP="00E41096">
      <w:pPr>
        <w:spacing w:after="0" w:line="240" w:lineRule="auto"/>
        <w:ind w:left="284"/>
        <w:contextualSpacing/>
        <w:rPr>
          <w:rFonts w:ascii="Century Gothic" w:eastAsia="Cambria" w:hAnsi="Century Gothic" w:cs="Times New Roman"/>
          <w:sz w:val="20"/>
          <w:szCs w:val="20"/>
        </w:rPr>
      </w:pPr>
    </w:p>
    <w:p w:rsidR="00E41096" w:rsidRPr="0058626C" w:rsidRDefault="00E41096" w:rsidP="00E41096">
      <w:pPr>
        <w:pStyle w:val="Geenafstand"/>
        <w:rPr>
          <w:rFonts w:ascii="Century Gothic" w:hAnsi="Century Gothic"/>
          <w:sz w:val="20"/>
          <w:szCs w:val="20"/>
        </w:rPr>
      </w:pPr>
      <w:r w:rsidRPr="0058626C">
        <w:rPr>
          <w:rFonts w:ascii="Century Gothic" w:hAnsi="Century Gothic"/>
          <w:b/>
          <w:sz w:val="20"/>
          <w:szCs w:val="20"/>
        </w:rPr>
        <w:t>Missie</w:t>
      </w:r>
      <w:r w:rsidRPr="0058626C">
        <w:rPr>
          <w:rFonts w:ascii="Century Gothic" w:hAnsi="Century Gothic"/>
          <w:b/>
          <w:sz w:val="20"/>
          <w:szCs w:val="20"/>
        </w:rPr>
        <w:fldChar w:fldCharType="begin"/>
      </w:r>
      <w:r w:rsidRPr="0058626C">
        <w:rPr>
          <w:rFonts w:ascii="Century Gothic" w:hAnsi="Century Gothic"/>
          <w:b/>
          <w:sz w:val="20"/>
          <w:szCs w:val="20"/>
        </w:rPr>
        <w:instrText>tc "</w:instrText>
      </w:r>
      <w:bookmarkStart w:id="0" w:name="_Toc417641782"/>
      <w:bookmarkStart w:id="1" w:name="_Toc454446618"/>
      <w:r w:rsidRPr="0058626C">
        <w:rPr>
          <w:rFonts w:ascii="Century Gothic" w:hAnsi="Century Gothic"/>
          <w:b/>
          <w:sz w:val="20"/>
          <w:szCs w:val="20"/>
        </w:rPr>
        <w:instrText>2.02 Missie</w:instrText>
      </w:r>
      <w:bookmarkEnd w:id="0"/>
      <w:bookmarkEnd w:id="1"/>
      <w:r w:rsidRPr="0058626C">
        <w:rPr>
          <w:rFonts w:ascii="Century Gothic" w:hAnsi="Century Gothic"/>
          <w:b/>
          <w:sz w:val="20"/>
          <w:szCs w:val="20"/>
        </w:rPr>
        <w:instrText>" \f C \l 2</w:instrText>
      </w:r>
      <w:r w:rsidRPr="0058626C">
        <w:rPr>
          <w:rFonts w:ascii="Century Gothic" w:hAnsi="Century Gothic"/>
          <w:b/>
          <w:sz w:val="20"/>
          <w:szCs w:val="20"/>
        </w:rPr>
        <w:fldChar w:fldCharType="end"/>
      </w:r>
      <w:r w:rsidRPr="0058626C">
        <w:rPr>
          <w:rFonts w:ascii="Century Gothic" w:hAnsi="Century Gothic"/>
          <w:b/>
          <w:sz w:val="20"/>
          <w:szCs w:val="20"/>
        </w:rPr>
        <w:t xml:space="preserve"> </w:t>
      </w:r>
    </w:p>
    <w:p w:rsidR="00E41096" w:rsidRPr="0058626C" w:rsidRDefault="00E41096" w:rsidP="00E41096">
      <w:pPr>
        <w:pStyle w:val="Geenafstand"/>
        <w:rPr>
          <w:rFonts w:ascii="Century Gothic" w:hAnsi="Century Gothic"/>
          <w:i/>
          <w:sz w:val="20"/>
          <w:szCs w:val="20"/>
        </w:rPr>
      </w:pPr>
      <w:r w:rsidRPr="0058626C">
        <w:rPr>
          <w:rFonts w:ascii="Century Gothic" w:hAnsi="Century Gothic"/>
          <w:b/>
          <w:i/>
          <w:sz w:val="20"/>
          <w:szCs w:val="20"/>
        </w:rPr>
        <w:t>Ik ben hier op mijn plek!</w:t>
      </w:r>
    </w:p>
    <w:p w:rsidR="00E41096" w:rsidRPr="0058626C" w:rsidRDefault="00E41096" w:rsidP="00E41096">
      <w:pPr>
        <w:pStyle w:val="Geenafstand"/>
        <w:rPr>
          <w:rFonts w:ascii="Century Gothic" w:hAnsi="Century Gothic"/>
          <w:i/>
          <w:sz w:val="20"/>
          <w:szCs w:val="20"/>
        </w:rPr>
      </w:pPr>
      <w:r w:rsidRPr="0058626C">
        <w:rPr>
          <w:rFonts w:ascii="Century Gothic" w:hAnsi="Century Gothic"/>
          <w:b/>
          <w:i/>
          <w:sz w:val="20"/>
          <w:szCs w:val="20"/>
        </w:rPr>
        <w:t>Voor ieder kind een passende plek, gewoon waar het kan, speciaal waar nodig</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De Steiger wil een school zijn die haar leerlingen laat weten dat zij onvoorwaardelijk geliefde kinderen van God zijn en die ze daarvoor toerust.</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Het onderwijs op onze school is erop gericht om binnen een open en veilige sfeer iedere leerling uiteindelijk te kunnen laten participeren op de voor hem/haar passende plaats in de samenleving.</w:t>
      </w:r>
    </w:p>
    <w:p w:rsidR="00E41096" w:rsidRPr="0058626C" w:rsidRDefault="00E41096" w:rsidP="00E41096">
      <w:pPr>
        <w:pStyle w:val="Geenafstand"/>
        <w:rPr>
          <w:rFonts w:ascii="Century Gothic" w:hAnsi="Century Gothic"/>
          <w:sz w:val="20"/>
          <w:szCs w:val="20"/>
        </w:rPr>
      </w:pPr>
    </w:p>
    <w:p w:rsidR="00E41096" w:rsidRPr="0058626C" w:rsidRDefault="00E41096" w:rsidP="00E41096">
      <w:pPr>
        <w:pStyle w:val="Geenafstand"/>
        <w:rPr>
          <w:rFonts w:ascii="Century Gothic" w:hAnsi="Century Gothic"/>
          <w:b/>
          <w:i/>
          <w:sz w:val="20"/>
          <w:szCs w:val="20"/>
        </w:rPr>
      </w:pPr>
      <w:r w:rsidRPr="0058626C">
        <w:rPr>
          <w:rFonts w:ascii="Century Gothic" w:hAnsi="Century Gothic"/>
          <w:b/>
          <w:i/>
          <w:sz w:val="20"/>
          <w:szCs w:val="20"/>
        </w:rPr>
        <w:t>Visie</w:t>
      </w:r>
    </w:p>
    <w:p w:rsidR="00E41096" w:rsidRPr="0058626C" w:rsidRDefault="00E41096" w:rsidP="00E41096">
      <w:pPr>
        <w:pStyle w:val="Geenafstand"/>
        <w:rPr>
          <w:rFonts w:ascii="Century Gothic" w:hAnsi="Century Gothic"/>
          <w:b/>
          <w:i/>
          <w:sz w:val="20"/>
          <w:szCs w:val="20"/>
        </w:rPr>
      </w:pPr>
      <w:r w:rsidRPr="0058626C">
        <w:rPr>
          <w:rFonts w:ascii="Century Gothic" w:hAnsi="Century Gothic"/>
          <w:b/>
          <w:i/>
          <w:sz w:val="20"/>
          <w:szCs w:val="20"/>
        </w:rPr>
        <w:t>Wij geloven in God en van daaruit in scholen met de Bijbel</w:t>
      </w:r>
    </w:p>
    <w:p w:rsidR="00E41096" w:rsidRPr="0058626C" w:rsidRDefault="00E41096" w:rsidP="00E41096">
      <w:pPr>
        <w:pStyle w:val="Geenafstand"/>
        <w:rPr>
          <w:rFonts w:ascii="Century Gothic" w:hAnsi="Century Gothic"/>
          <w:b/>
          <w:i/>
          <w:sz w:val="20"/>
          <w:szCs w:val="20"/>
        </w:rPr>
      </w:pPr>
      <w:r w:rsidRPr="0058626C">
        <w:rPr>
          <w:rFonts w:ascii="Century Gothic" w:hAnsi="Century Gothic"/>
          <w:b/>
          <w:i/>
          <w:sz w:val="20"/>
          <w:szCs w:val="20"/>
        </w:rPr>
        <w:t>Bij God is iedereen waardevol en daarom stimuleren we de talentontwikkeling van onze leerlingen.</w:t>
      </w:r>
    </w:p>
    <w:p w:rsidR="00E41096" w:rsidRPr="0058626C" w:rsidRDefault="00E41096" w:rsidP="00E41096">
      <w:pPr>
        <w:pStyle w:val="Geenafstand"/>
        <w:rPr>
          <w:rFonts w:ascii="Century Gothic" w:hAnsi="Century Gothic"/>
          <w:b/>
          <w:i/>
          <w:sz w:val="20"/>
          <w:szCs w:val="20"/>
        </w:rPr>
      </w:pPr>
      <w:r w:rsidRPr="0058626C">
        <w:rPr>
          <w:rFonts w:ascii="Century Gothic" w:hAnsi="Century Gothic"/>
          <w:b/>
          <w:i/>
          <w:sz w:val="20"/>
          <w:szCs w:val="20"/>
        </w:rPr>
        <w:t>Bij ons is onderwijs op maat en passend.</w:t>
      </w:r>
    </w:p>
    <w:p w:rsidR="00E41096" w:rsidRPr="0058626C" w:rsidRDefault="00E41096" w:rsidP="00E41096">
      <w:pPr>
        <w:pStyle w:val="Geenafstand"/>
        <w:rPr>
          <w:rFonts w:ascii="Century Gothic" w:hAnsi="Century Gothic"/>
          <w:b/>
          <w:i/>
          <w:sz w:val="20"/>
          <w:szCs w:val="20"/>
        </w:rPr>
      </w:pPr>
      <w:r w:rsidRPr="0058626C">
        <w:rPr>
          <w:rFonts w:ascii="Century Gothic" w:hAnsi="Century Gothic"/>
          <w:b/>
          <w:i/>
          <w:sz w:val="20"/>
          <w:szCs w:val="20"/>
        </w:rPr>
        <w:t>Als kinderen onze school verlaten zijn ze klaar voor de volgende stap</w:t>
      </w:r>
    </w:p>
    <w:p w:rsidR="00E41096" w:rsidRPr="0058626C" w:rsidRDefault="00E41096" w:rsidP="00E41096">
      <w:pPr>
        <w:pStyle w:val="Geenafstand"/>
        <w:rPr>
          <w:rFonts w:ascii="Century Gothic" w:hAnsi="Century Gothic"/>
          <w:b/>
          <w:i/>
          <w:sz w:val="20"/>
          <w:szCs w:val="20"/>
        </w:rPr>
      </w:pPr>
    </w:p>
    <w:p w:rsidR="00E41096" w:rsidRPr="0058626C" w:rsidRDefault="00E41096" w:rsidP="00E41096">
      <w:pPr>
        <w:pStyle w:val="Geenafstand"/>
        <w:rPr>
          <w:rFonts w:ascii="Century Gothic" w:hAnsi="Century Gothic"/>
          <w:b/>
          <w:sz w:val="20"/>
          <w:szCs w:val="20"/>
        </w:rPr>
      </w:pPr>
      <w:r w:rsidRPr="0058626C">
        <w:rPr>
          <w:rFonts w:ascii="Century Gothic" w:hAnsi="Century Gothic"/>
          <w:b/>
          <w:sz w:val="20"/>
          <w:szCs w:val="20"/>
        </w:rPr>
        <w:t>Leerling:</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We leren de kinderen vanuit een veilige en uitdagende leeromgeving vaardigheden die ze nodig hebben voor een passende plek in de samenleving.</w:t>
      </w:r>
    </w:p>
    <w:p w:rsidR="00E41096" w:rsidRPr="0058626C" w:rsidRDefault="00E41096" w:rsidP="00E41096">
      <w:pPr>
        <w:pStyle w:val="Geenafstand"/>
        <w:rPr>
          <w:rFonts w:ascii="Century Gothic" w:hAnsi="Century Gothic"/>
          <w:b/>
          <w:sz w:val="20"/>
          <w:szCs w:val="20"/>
        </w:rPr>
      </w:pPr>
      <w:r w:rsidRPr="0058626C">
        <w:rPr>
          <w:rFonts w:ascii="Century Gothic" w:hAnsi="Century Gothic"/>
          <w:b/>
          <w:sz w:val="20"/>
          <w:szCs w:val="20"/>
        </w:rPr>
        <w:t>Medewerkers:</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De medewerkers werken met passie en hebben door scholing en ervaring de juiste vaardigheden om alle leerlingen te begeleiden.</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We delen kennis en ervaring met elkaar.</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Daardoor leren iedere dag.</w:t>
      </w:r>
    </w:p>
    <w:p w:rsidR="00E41096" w:rsidRPr="0058626C" w:rsidRDefault="00E41096" w:rsidP="00E41096">
      <w:pPr>
        <w:pStyle w:val="Geenafstand"/>
        <w:rPr>
          <w:rFonts w:ascii="Century Gothic" w:hAnsi="Century Gothic"/>
          <w:b/>
          <w:sz w:val="20"/>
          <w:szCs w:val="20"/>
        </w:rPr>
      </w:pPr>
      <w:r w:rsidRPr="0058626C">
        <w:rPr>
          <w:rFonts w:ascii="Century Gothic" w:hAnsi="Century Gothic"/>
          <w:b/>
          <w:sz w:val="20"/>
          <w:szCs w:val="20"/>
        </w:rPr>
        <w:t>School:</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We komen tegemoet aan de onderwijsbehoefte van onze leerlingen door onze specialistische vakkennis in te zetten. Ook ons gebouw is daarop ingericht.</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Elke leerling heeft recht op een zo autonoom mogelijke plaats in de samenleving. Daarom is ons onderwijs ingericht op het leren toepassen van algemene basisvaardigheden zoals, voorbereiding op werken, wonen en vrije tijd. Leerlingen worden gestimuleerd om zelfstandig te denken en handelen (leerkrachten en leerlingen zijn bekend met het E.I.M, zelf oplossend vermogen en generaliseren). Leerlingen mogen ontdekken hoe het is om ergens verantwoordelijk voor te zijn.</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Elke leerling met zijn of haar competenties willen we helpen aan een woon- werk of dagbestedingsplek die bij hem/haar past.</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Ons onderwijs is er op gericht om competenties van leerlingen te ontdekken en te helpen ontwikkelen.</w:t>
      </w:r>
    </w:p>
    <w:p w:rsidR="00E41096" w:rsidRPr="0058626C" w:rsidRDefault="00E41096" w:rsidP="00E41096">
      <w:pPr>
        <w:pStyle w:val="Geenafstand"/>
        <w:rPr>
          <w:rFonts w:ascii="Century Gothic" w:hAnsi="Century Gothic"/>
          <w:sz w:val="20"/>
          <w:szCs w:val="20"/>
        </w:rPr>
      </w:pPr>
    </w:p>
    <w:p w:rsidR="00E41096" w:rsidRPr="0058626C" w:rsidRDefault="00E41096" w:rsidP="00E41096">
      <w:pPr>
        <w:pStyle w:val="Geenafstand"/>
        <w:rPr>
          <w:rFonts w:ascii="Century Gothic" w:hAnsi="Century Gothic"/>
          <w:sz w:val="20"/>
          <w:szCs w:val="20"/>
        </w:rPr>
      </w:pPr>
    </w:p>
    <w:p w:rsidR="00E41096" w:rsidRPr="0058626C" w:rsidRDefault="00E41096" w:rsidP="00E41096">
      <w:pPr>
        <w:pStyle w:val="Geenafstand"/>
        <w:rPr>
          <w:rFonts w:ascii="Century Gothic" w:hAnsi="Century Gothic"/>
          <w:sz w:val="20"/>
          <w:szCs w:val="20"/>
        </w:rPr>
      </w:pPr>
    </w:p>
    <w:p w:rsidR="00E41096" w:rsidRPr="0058626C" w:rsidRDefault="00E41096" w:rsidP="00E41096">
      <w:pPr>
        <w:pStyle w:val="Geenafstand"/>
        <w:rPr>
          <w:rFonts w:ascii="Century Gothic" w:hAnsi="Century Gothic"/>
          <w:sz w:val="20"/>
          <w:szCs w:val="20"/>
        </w:rPr>
      </w:pPr>
    </w:p>
    <w:p w:rsidR="00E41096" w:rsidRPr="0058626C" w:rsidRDefault="00E41096" w:rsidP="00E41096">
      <w:pPr>
        <w:pStyle w:val="Geenafstand"/>
        <w:rPr>
          <w:rFonts w:ascii="Century Gothic" w:hAnsi="Century Gothic"/>
          <w:sz w:val="20"/>
          <w:szCs w:val="20"/>
        </w:rPr>
      </w:pPr>
    </w:p>
    <w:p w:rsidR="00E41096" w:rsidRPr="0058626C" w:rsidRDefault="00E41096" w:rsidP="00E41096">
      <w:pPr>
        <w:pStyle w:val="Lijstalinea"/>
        <w:numPr>
          <w:ilvl w:val="0"/>
          <w:numId w:val="2"/>
        </w:numPr>
        <w:spacing w:after="0" w:line="240" w:lineRule="auto"/>
        <w:rPr>
          <w:rFonts w:ascii="Century Gothic" w:eastAsia="Cambria" w:hAnsi="Century Gothic" w:cs="Times New Roman"/>
          <w:b/>
          <w:sz w:val="20"/>
          <w:szCs w:val="20"/>
        </w:rPr>
      </w:pPr>
      <w:r w:rsidRPr="0058626C">
        <w:rPr>
          <w:rFonts w:ascii="Century Gothic" w:eastAsia="Cambria" w:hAnsi="Century Gothic" w:cs="Times New Roman"/>
          <w:b/>
          <w:sz w:val="20"/>
          <w:szCs w:val="20"/>
        </w:rPr>
        <w:t>Wat bieden we aanvullend op de basisondersteuning?</w:t>
      </w:r>
    </w:p>
    <w:p w:rsidR="00E41096" w:rsidRPr="0058626C" w:rsidRDefault="00E41096" w:rsidP="00E41096">
      <w:pPr>
        <w:spacing w:after="0" w:line="240" w:lineRule="auto"/>
        <w:rPr>
          <w:rFonts w:ascii="Century Gothic" w:eastAsia="Cambria" w:hAnsi="Century Gothic" w:cs="Times New Roman"/>
          <w:sz w:val="20"/>
          <w:szCs w:val="20"/>
        </w:rPr>
      </w:pPr>
      <w:r w:rsidRPr="0058626C">
        <w:rPr>
          <w:rFonts w:ascii="Century Gothic" w:eastAsia="Cambria" w:hAnsi="Century Gothic" w:cs="Times New Roman"/>
          <w:sz w:val="20"/>
          <w:szCs w:val="20"/>
        </w:rPr>
        <w:t>Alle scholen in het samenwerkingsverband bieden basisondersteuning aan leerlingen. Deze basisondersteuning geldt voor alle scholen in het samenwerkingsverband en betreft een gezamenlijke afspraak over de basiskwaliteit op het gebied van ondersteuning aan leerlingen.</w:t>
      </w:r>
    </w:p>
    <w:p w:rsidR="00E41096" w:rsidRPr="0058626C" w:rsidRDefault="00E41096" w:rsidP="00E41096">
      <w:pPr>
        <w:rPr>
          <w:rFonts w:ascii="Century Gothic" w:hAnsi="Century Gothic"/>
          <w:sz w:val="20"/>
          <w:szCs w:val="20"/>
        </w:rPr>
      </w:pPr>
      <w:r w:rsidRPr="0058626C">
        <w:rPr>
          <w:rFonts w:ascii="Century Gothic" w:hAnsi="Century Gothic"/>
          <w:sz w:val="20"/>
          <w:szCs w:val="20"/>
        </w:rPr>
        <w:t xml:space="preserve">Onze  school werkt met een basisaanbod en werkwijze die zijn afgestemd op de onderwijs-en ondersteuningsbehoefte van de ZML-leerling. De school heeft voor de verschillende leerroutes 1,2,3 en 4 haar aanbod vastgelegd in arrangementen. Een arrangement beschrijft per vakgebied het leerstofaanbod, de leerdoelen, het didactisch handelen, de leertijd en het pedagogisch handelen. </w:t>
      </w:r>
    </w:p>
    <w:p w:rsidR="00E41096" w:rsidRPr="0058626C" w:rsidRDefault="00E41096" w:rsidP="00E41096">
      <w:pPr>
        <w:pStyle w:val="Geenafstand"/>
        <w:rPr>
          <w:rFonts w:ascii="Century Gothic" w:hAnsi="Century Gothic"/>
          <w:sz w:val="20"/>
          <w:szCs w:val="20"/>
        </w:rPr>
      </w:pP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De Steiger hanteert de volgende systematiek:</w:t>
      </w:r>
    </w:p>
    <w:p w:rsidR="00E41096" w:rsidRPr="0058626C" w:rsidRDefault="00E41096" w:rsidP="00E41096">
      <w:pPr>
        <w:pStyle w:val="Geenafstand"/>
        <w:numPr>
          <w:ilvl w:val="0"/>
          <w:numId w:val="7"/>
        </w:numPr>
        <w:rPr>
          <w:rFonts w:ascii="Century Gothic" w:hAnsi="Century Gothic" w:cstheme="majorHAnsi"/>
          <w:sz w:val="20"/>
          <w:szCs w:val="20"/>
        </w:rPr>
      </w:pPr>
      <w:r w:rsidRPr="0058626C">
        <w:rPr>
          <w:rFonts w:ascii="Century Gothic" w:hAnsi="Century Gothic" w:cstheme="majorHAnsi"/>
          <w:sz w:val="20"/>
          <w:szCs w:val="20"/>
        </w:rPr>
        <w:t>Basisarrangement (profiel 3): Het grootste deel van onze leerlingen volgt leerroute 3.</w:t>
      </w:r>
    </w:p>
    <w:p w:rsidR="00E41096" w:rsidRPr="0058626C" w:rsidRDefault="00E41096" w:rsidP="00E41096">
      <w:pPr>
        <w:pStyle w:val="Geenafstand"/>
        <w:numPr>
          <w:ilvl w:val="0"/>
          <w:numId w:val="7"/>
        </w:numPr>
        <w:rPr>
          <w:rFonts w:ascii="Century Gothic" w:hAnsi="Century Gothic" w:cstheme="majorHAnsi"/>
          <w:sz w:val="20"/>
          <w:szCs w:val="20"/>
        </w:rPr>
      </w:pPr>
      <w:r w:rsidRPr="0058626C">
        <w:rPr>
          <w:rFonts w:ascii="Century Gothic" w:hAnsi="Century Gothic" w:cstheme="majorHAnsi"/>
          <w:sz w:val="20"/>
          <w:szCs w:val="20"/>
        </w:rPr>
        <w:t>Verdiept arrangement (profiel 4): Van leerroute 3 - het basisarrangement - is een verdiept arrangement afgeleid voor leerlingen die meer leerstof aankunnen en/of minder leerkrachtsturing nodig hebben.</w:t>
      </w:r>
    </w:p>
    <w:p w:rsidR="00E41096" w:rsidRPr="0058626C" w:rsidRDefault="00E41096" w:rsidP="00E41096">
      <w:pPr>
        <w:pStyle w:val="Geenafstand"/>
        <w:numPr>
          <w:ilvl w:val="0"/>
          <w:numId w:val="7"/>
        </w:numPr>
        <w:rPr>
          <w:rFonts w:ascii="Century Gothic" w:hAnsi="Century Gothic" w:cstheme="majorHAnsi"/>
          <w:sz w:val="20"/>
          <w:szCs w:val="20"/>
        </w:rPr>
      </w:pPr>
      <w:r w:rsidRPr="0058626C">
        <w:rPr>
          <w:rFonts w:ascii="Century Gothic" w:hAnsi="Century Gothic" w:cstheme="majorHAnsi"/>
          <w:sz w:val="20"/>
          <w:szCs w:val="20"/>
        </w:rPr>
        <w:t>Int</w:t>
      </w:r>
      <w:r>
        <w:rPr>
          <w:rFonts w:ascii="Century Gothic" w:hAnsi="Century Gothic" w:cstheme="majorHAnsi"/>
          <w:sz w:val="20"/>
          <w:szCs w:val="20"/>
        </w:rPr>
        <w:t>ensief arrangement (profiel</w:t>
      </w:r>
      <w:r w:rsidRPr="0058626C">
        <w:rPr>
          <w:rFonts w:ascii="Century Gothic" w:hAnsi="Century Gothic" w:cstheme="majorHAnsi"/>
          <w:sz w:val="20"/>
          <w:szCs w:val="20"/>
        </w:rPr>
        <w:t xml:space="preserve"> 2): voor leerlingen die meer tijd of herhaling nodig hebben om de beoogde doelen te behalen.</w:t>
      </w:r>
    </w:p>
    <w:p w:rsidR="00E41096" w:rsidRPr="0058626C" w:rsidRDefault="00E41096" w:rsidP="00E41096">
      <w:pPr>
        <w:pStyle w:val="Geenafstand"/>
        <w:rPr>
          <w:rFonts w:ascii="Century Gothic" w:hAnsi="Century Gothic" w:cstheme="majorHAnsi"/>
          <w:sz w:val="20"/>
          <w:szCs w:val="20"/>
        </w:rPr>
      </w:pPr>
      <w:r w:rsidRPr="0058626C">
        <w:rPr>
          <w:rFonts w:ascii="Century Gothic" w:hAnsi="Century Gothic" w:cstheme="majorHAnsi"/>
          <w:sz w:val="20"/>
          <w:szCs w:val="20"/>
        </w:rPr>
        <w:t>Gezien de heterogene doelgroep leerlingen op het ZML heeft de Steiger diverse uitstroombestemmingen opgesteld en de daarbij te volgen (leer)route. Grofweg wordt onderscheid gemaakt in vier te volgen leerroutes (1,2,3 of 4), die ieder leiden tot een daarbij behorende uitstroombestemming.</w:t>
      </w:r>
    </w:p>
    <w:p w:rsidR="00E41096" w:rsidRPr="0058626C" w:rsidRDefault="00E41096" w:rsidP="00E41096">
      <w:pPr>
        <w:pStyle w:val="Geenafstand"/>
        <w:rPr>
          <w:rFonts w:ascii="Century Gothic" w:hAnsi="Century Gothic"/>
          <w:sz w:val="20"/>
          <w:szCs w:val="20"/>
        </w:rPr>
      </w:pPr>
    </w:p>
    <w:p w:rsidR="00E41096" w:rsidRPr="0047401D" w:rsidRDefault="00E41096" w:rsidP="00E41096">
      <w:pPr>
        <w:spacing w:after="0"/>
        <w:rPr>
          <w:b/>
        </w:rPr>
      </w:pPr>
      <w:r>
        <w:rPr>
          <w:b/>
        </w:rPr>
        <w:t>N</w:t>
      </w:r>
      <w:r w:rsidRPr="0047401D">
        <w:rPr>
          <w:b/>
        </w:rPr>
        <w:t>iveaus uitstroomprofielen eind SO</w:t>
      </w:r>
      <w:r>
        <w:rPr>
          <w:b/>
        </w:rPr>
        <w:t xml:space="preserve"> en VSO</w:t>
      </w:r>
    </w:p>
    <w:p w:rsidR="00E41096" w:rsidRDefault="00E41096" w:rsidP="00E41096">
      <w:pPr>
        <w:spacing w:after="0"/>
      </w:pPr>
      <w:r w:rsidRPr="0047401D">
        <w:t>Indicaties voor de niveaus die leerlingen in de 5 profielen maximaal kunnen bereiken aan het eind van het SO</w:t>
      </w:r>
      <w:r>
        <w:t xml:space="preserve"> en VSO. In de CED leerlijnen wordt een uitsplitsing gemaakt naar de vakgebieden leren </w:t>
      </w:r>
      <w:proofErr w:type="spellStart"/>
      <w:r>
        <w:t>leren</w:t>
      </w:r>
      <w:proofErr w:type="spellEnd"/>
      <w:r>
        <w:t xml:space="preserve">, sociaal-emotionele en praktische redzaamheid, Nederlandse taal en rekenen. </w:t>
      </w:r>
    </w:p>
    <w:p w:rsidR="00E41096" w:rsidRDefault="00E41096" w:rsidP="00E41096">
      <w:pPr>
        <w:spacing w:after="0"/>
      </w:pPr>
      <w:r w:rsidRPr="00C853DF">
        <w:t>Het doelgroepenmodel is hierbij leidend</w:t>
      </w:r>
    </w:p>
    <w:tbl>
      <w:tblPr>
        <w:tblW w:w="9072" w:type="dxa"/>
        <w:tblInd w:w="3" w:type="dxa"/>
        <w:tblBorders>
          <w:top w:val="single" w:sz="4" w:space="0" w:color="808080" w:themeColor="background1" w:themeShade="80"/>
          <w:left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000" w:firstRow="0" w:lastRow="0" w:firstColumn="0" w:lastColumn="0" w:noHBand="0" w:noVBand="0"/>
      </w:tblPr>
      <w:tblGrid>
        <w:gridCol w:w="769"/>
        <w:gridCol w:w="1504"/>
        <w:gridCol w:w="851"/>
        <w:gridCol w:w="1984"/>
        <w:gridCol w:w="1555"/>
        <w:gridCol w:w="2409"/>
      </w:tblGrid>
      <w:tr w:rsidR="00E41096" w:rsidRPr="00BB460F" w:rsidTr="00E41096">
        <w:tc>
          <w:tcPr>
            <w:tcW w:w="769" w:type="dxa"/>
            <w:shd w:val="clear" w:color="auto" w:fill="00B0F0"/>
            <w:tcMar>
              <w:top w:w="100" w:type="nil"/>
              <w:left w:w="100" w:type="nil"/>
              <w:bottom w:w="100" w:type="nil"/>
              <w:right w:w="100" w:type="nil"/>
            </w:tcMar>
          </w:tcPr>
          <w:p w:rsidR="00E41096" w:rsidRPr="00BB460F" w:rsidRDefault="00E41096" w:rsidP="00E41096">
            <w:pPr>
              <w:widowControl w:val="0"/>
              <w:autoSpaceDE w:val="0"/>
              <w:autoSpaceDN w:val="0"/>
              <w:adjustRightInd w:val="0"/>
              <w:rPr>
                <w:rFonts w:cs="CalibriW01-Bold"/>
                <w:b/>
                <w:bCs/>
                <w:color w:val="FFFFFF" w:themeColor="background1"/>
                <w:sz w:val="20"/>
                <w:szCs w:val="20"/>
              </w:rPr>
            </w:pPr>
            <w:r w:rsidRPr="00BB460F">
              <w:rPr>
                <w:rFonts w:cs="CalibriW01-Bold"/>
                <w:b/>
                <w:bCs/>
                <w:color w:val="FFFFFF" w:themeColor="background1"/>
                <w:sz w:val="20"/>
                <w:szCs w:val="20"/>
              </w:rPr>
              <w:t>Profiel</w:t>
            </w:r>
          </w:p>
        </w:tc>
        <w:tc>
          <w:tcPr>
            <w:tcW w:w="1504" w:type="dxa"/>
            <w:shd w:val="clear" w:color="auto" w:fill="00B0F0"/>
            <w:tcMar>
              <w:top w:w="100" w:type="nil"/>
              <w:left w:w="100" w:type="nil"/>
              <w:bottom w:w="100" w:type="nil"/>
              <w:right w:w="100" w:type="nil"/>
            </w:tcMar>
          </w:tcPr>
          <w:p w:rsidR="00E41096" w:rsidRPr="00BB460F" w:rsidRDefault="00E41096" w:rsidP="00E41096">
            <w:pPr>
              <w:widowControl w:val="0"/>
              <w:autoSpaceDE w:val="0"/>
              <w:autoSpaceDN w:val="0"/>
              <w:adjustRightInd w:val="0"/>
              <w:rPr>
                <w:rFonts w:cs="CalibriW01-Bold"/>
                <w:b/>
                <w:bCs/>
                <w:color w:val="FFFFFF" w:themeColor="background1"/>
                <w:sz w:val="20"/>
                <w:szCs w:val="20"/>
              </w:rPr>
            </w:pPr>
            <w:r w:rsidRPr="00BB460F">
              <w:rPr>
                <w:rFonts w:cs="CalibriW01-Bold"/>
                <w:b/>
                <w:bCs/>
                <w:color w:val="FFFFFF" w:themeColor="background1"/>
                <w:sz w:val="20"/>
                <w:szCs w:val="20"/>
              </w:rPr>
              <w:t>Verstandelijke beperking</w:t>
            </w:r>
          </w:p>
        </w:tc>
        <w:tc>
          <w:tcPr>
            <w:tcW w:w="851" w:type="dxa"/>
            <w:shd w:val="clear" w:color="auto" w:fill="00B0F0"/>
            <w:tcMar>
              <w:top w:w="100" w:type="nil"/>
              <w:left w:w="100" w:type="nil"/>
              <w:bottom w:w="100" w:type="nil"/>
              <w:right w:w="100" w:type="nil"/>
            </w:tcMar>
          </w:tcPr>
          <w:p w:rsidR="00E41096" w:rsidRPr="00BB460F" w:rsidRDefault="00E41096" w:rsidP="00E41096">
            <w:pPr>
              <w:widowControl w:val="0"/>
              <w:autoSpaceDE w:val="0"/>
              <w:autoSpaceDN w:val="0"/>
              <w:adjustRightInd w:val="0"/>
              <w:rPr>
                <w:rFonts w:cs="CalibriW01-Bold"/>
                <w:b/>
                <w:bCs/>
                <w:color w:val="FFFFFF" w:themeColor="background1"/>
                <w:sz w:val="20"/>
                <w:szCs w:val="20"/>
              </w:rPr>
            </w:pPr>
            <w:r w:rsidRPr="00BB460F">
              <w:rPr>
                <w:rFonts w:cs="CalibriW01-Bold"/>
                <w:b/>
                <w:bCs/>
                <w:color w:val="FFFFFF" w:themeColor="background1"/>
                <w:sz w:val="20"/>
                <w:szCs w:val="20"/>
              </w:rPr>
              <w:t>IQ-bereik</w:t>
            </w:r>
          </w:p>
        </w:tc>
        <w:tc>
          <w:tcPr>
            <w:tcW w:w="1984" w:type="dxa"/>
            <w:shd w:val="clear" w:color="auto" w:fill="00B0F0"/>
            <w:tcMar>
              <w:top w:w="100" w:type="nil"/>
              <w:left w:w="100" w:type="nil"/>
              <w:bottom w:w="100" w:type="nil"/>
              <w:right w:w="100" w:type="nil"/>
            </w:tcMar>
          </w:tcPr>
          <w:p w:rsidR="00E41096" w:rsidRPr="00BB460F" w:rsidRDefault="00E41096" w:rsidP="00E41096">
            <w:pPr>
              <w:widowControl w:val="0"/>
              <w:autoSpaceDE w:val="0"/>
              <w:autoSpaceDN w:val="0"/>
              <w:adjustRightInd w:val="0"/>
              <w:rPr>
                <w:rFonts w:cs="CalibriW01-Bold"/>
                <w:b/>
                <w:bCs/>
                <w:color w:val="FFFFFF" w:themeColor="background1"/>
                <w:sz w:val="20"/>
                <w:szCs w:val="20"/>
              </w:rPr>
            </w:pPr>
            <w:r w:rsidRPr="00BB460F">
              <w:rPr>
                <w:rFonts w:cs="CalibriW01-Bold"/>
                <w:b/>
                <w:bCs/>
                <w:color w:val="FFFFFF" w:themeColor="background1"/>
                <w:sz w:val="20"/>
                <w:szCs w:val="20"/>
              </w:rPr>
              <w:t xml:space="preserve">Bereik </w:t>
            </w:r>
            <w:r>
              <w:rPr>
                <w:rFonts w:cs="CalibriW01-Bold"/>
                <w:b/>
                <w:bCs/>
                <w:color w:val="FFFFFF" w:themeColor="background1"/>
                <w:sz w:val="20"/>
                <w:szCs w:val="20"/>
              </w:rPr>
              <w:t>o</w:t>
            </w:r>
            <w:r w:rsidRPr="00BB460F">
              <w:rPr>
                <w:rFonts w:cs="CalibriW01-Bold"/>
                <w:b/>
                <w:bCs/>
                <w:color w:val="FFFFFF" w:themeColor="background1"/>
                <w:sz w:val="20"/>
                <w:szCs w:val="20"/>
              </w:rPr>
              <w:t>ntwikkelingsleeftijd</w:t>
            </w:r>
          </w:p>
        </w:tc>
        <w:tc>
          <w:tcPr>
            <w:tcW w:w="1555" w:type="dxa"/>
            <w:shd w:val="clear" w:color="auto" w:fill="00B0F0"/>
            <w:tcMar>
              <w:top w:w="100" w:type="nil"/>
              <w:left w:w="100" w:type="nil"/>
              <w:bottom w:w="100" w:type="nil"/>
              <w:right w:w="100" w:type="nil"/>
            </w:tcMar>
          </w:tcPr>
          <w:p w:rsidR="00E41096" w:rsidRPr="00BB460F" w:rsidRDefault="00E41096" w:rsidP="00E41096">
            <w:pPr>
              <w:widowControl w:val="0"/>
              <w:autoSpaceDE w:val="0"/>
              <w:autoSpaceDN w:val="0"/>
              <w:adjustRightInd w:val="0"/>
              <w:rPr>
                <w:rFonts w:cs="CalibriW01-Bold"/>
                <w:b/>
                <w:bCs/>
                <w:color w:val="FFFFFF" w:themeColor="background1"/>
                <w:sz w:val="20"/>
                <w:szCs w:val="20"/>
              </w:rPr>
            </w:pPr>
            <w:r w:rsidRPr="00BB460F">
              <w:rPr>
                <w:rFonts w:cs="CalibriW01-Bold"/>
                <w:b/>
                <w:bCs/>
                <w:color w:val="FFFFFF" w:themeColor="background1"/>
                <w:sz w:val="20"/>
                <w:szCs w:val="20"/>
              </w:rPr>
              <w:t>Uitstroom-bestemming SO</w:t>
            </w:r>
          </w:p>
        </w:tc>
        <w:tc>
          <w:tcPr>
            <w:tcW w:w="2409" w:type="dxa"/>
            <w:shd w:val="clear" w:color="auto" w:fill="00B0F0"/>
            <w:tcMar>
              <w:top w:w="100" w:type="nil"/>
              <w:left w:w="100" w:type="nil"/>
              <w:bottom w:w="100" w:type="nil"/>
              <w:right w:w="100" w:type="nil"/>
            </w:tcMar>
          </w:tcPr>
          <w:p w:rsidR="00E41096" w:rsidRPr="00BB460F" w:rsidRDefault="00E41096" w:rsidP="00E41096">
            <w:pPr>
              <w:widowControl w:val="0"/>
              <w:autoSpaceDE w:val="0"/>
              <w:autoSpaceDN w:val="0"/>
              <w:adjustRightInd w:val="0"/>
              <w:rPr>
                <w:rFonts w:cs="CalibriW01-Bold"/>
                <w:b/>
                <w:bCs/>
                <w:color w:val="FFFFFF" w:themeColor="background1"/>
                <w:sz w:val="20"/>
                <w:szCs w:val="20"/>
              </w:rPr>
            </w:pPr>
            <w:r w:rsidRPr="00BB460F">
              <w:rPr>
                <w:rFonts w:cs="CalibriW01-Bold"/>
                <w:b/>
                <w:bCs/>
                <w:color w:val="FFFFFF" w:themeColor="background1"/>
                <w:sz w:val="20"/>
                <w:szCs w:val="20"/>
              </w:rPr>
              <w:t>Uitstroom-</w:t>
            </w:r>
          </w:p>
          <w:p w:rsidR="00E41096" w:rsidRPr="00BB460F" w:rsidRDefault="00E41096" w:rsidP="00E41096">
            <w:pPr>
              <w:widowControl w:val="0"/>
              <w:autoSpaceDE w:val="0"/>
              <w:autoSpaceDN w:val="0"/>
              <w:adjustRightInd w:val="0"/>
              <w:rPr>
                <w:rFonts w:cs="CalibriW01-Bold"/>
                <w:b/>
                <w:bCs/>
                <w:color w:val="FFFFFF" w:themeColor="background1"/>
                <w:sz w:val="20"/>
                <w:szCs w:val="20"/>
              </w:rPr>
            </w:pPr>
            <w:r w:rsidRPr="00BB460F">
              <w:rPr>
                <w:rFonts w:cs="CalibriW01-Bold"/>
                <w:b/>
                <w:bCs/>
                <w:color w:val="FFFFFF" w:themeColor="background1"/>
                <w:sz w:val="20"/>
                <w:szCs w:val="20"/>
              </w:rPr>
              <w:t>bestemming VSO</w:t>
            </w:r>
          </w:p>
        </w:tc>
      </w:tr>
      <w:tr w:rsidR="00E41096" w:rsidRPr="00D53113" w:rsidTr="00E41096">
        <w:tc>
          <w:tcPr>
            <w:tcW w:w="769"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1</w:t>
            </w:r>
          </w:p>
        </w:tc>
        <w:tc>
          <w:tcPr>
            <w:tcW w:w="1504"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Diep</w:t>
            </w:r>
          </w:p>
        </w:tc>
        <w:tc>
          <w:tcPr>
            <w:tcW w:w="851"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0-20</w:t>
            </w:r>
          </w:p>
        </w:tc>
        <w:tc>
          <w:tcPr>
            <w:tcW w:w="1984"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0-2 jaar</w:t>
            </w:r>
          </w:p>
        </w:tc>
        <w:tc>
          <w:tcPr>
            <w:tcW w:w="1555" w:type="dxa"/>
            <w:shd w:val="clear" w:color="auto" w:fill="auto"/>
            <w:tcMar>
              <w:top w:w="100" w:type="nil"/>
              <w:left w:w="100" w:type="nil"/>
              <w:bottom w:w="100" w:type="nil"/>
              <w:right w:w="100" w:type="nil"/>
            </w:tcMar>
          </w:tcPr>
          <w:p w:rsidR="00E41096" w:rsidRPr="001F4112" w:rsidRDefault="00E41096" w:rsidP="00E41096">
            <w:pPr>
              <w:pStyle w:val="Geenafstand"/>
              <w:rPr>
                <w:sz w:val="18"/>
                <w:szCs w:val="18"/>
                <w:lang w:val="en-US"/>
              </w:rPr>
            </w:pPr>
            <w:r w:rsidRPr="001F4112">
              <w:rPr>
                <w:sz w:val="18"/>
                <w:szCs w:val="18"/>
                <w:lang w:val="en-US"/>
              </w:rPr>
              <w:t>VSO (MG) ZML</w:t>
            </w:r>
          </w:p>
          <w:p w:rsidR="00E41096" w:rsidRPr="001F4112" w:rsidRDefault="00E41096" w:rsidP="00E41096">
            <w:pPr>
              <w:pStyle w:val="Geenafstand"/>
              <w:rPr>
                <w:sz w:val="18"/>
                <w:szCs w:val="18"/>
                <w:lang w:val="en-US"/>
              </w:rPr>
            </w:pPr>
          </w:p>
          <w:p w:rsidR="00E41096" w:rsidRPr="001F4112" w:rsidRDefault="00E41096" w:rsidP="00E41096">
            <w:pPr>
              <w:pStyle w:val="Geenafstand"/>
              <w:rPr>
                <w:sz w:val="18"/>
                <w:szCs w:val="18"/>
                <w:lang w:val="en-US"/>
              </w:rPr>
            </w:pPr>
            <w:proofErr w:type="spellStart"/>
            <w:r>
              <w:rPr>
                <w:sz w:val="18"/>
                <w:szCs w:val="18"/>
                <w:lang w:val="en-US"/>
              </w:rPr>
              <w:t>Plancius</w:t>
            </w:r>
            <w:proofErr w:type="spellEnd"/>
            <w:r>
              <w:rPr>
                <w:sz w:val="18"/>
                <w:szCs w:val="18"/>
                <w:lang w:val="en-US"/>
              </w:rPr>
              <w:t xml:space="preserve"> </w:t>
            </w:r>
            <w:r w:rsidRPr="001F4112">
              <w:rPr>
                <w:sz w:val="18"/>
                <w:szCs w:val="18"/>
                <w:lang w:val="en-US"/>
              </w:rPr>
              <w:t xml:space="preserve"> 1</w:t>
            </w:r>
          </w:p>
          <w:p w:rsidR="00E41096" w:rsidRPr="001F4112" w:rsidRDefault="00E41096" w:rsidP="00E41096">
            <w:pPr>
              <w:pStyle w:val="Geenafstand"/>
              <w:rPr>
                <w:sz w:val="18"/>
                <w:szCs w:val="18"/>
                <w:lang w:val="en-US"/>
              </w:rPr>
            </w:pPr>
            <w:proofErr w:type="spellStart"/>
            <w:r w:rsidRPr="001F4112">
              <w:rPr>
                <w:sz w:val="18"/>
                <w:szCs w:val="18"/>
                <w:lang w:val="en-US"/>
              </w:rPr>
              <w:t>Cito</w:t>
            </w:r>
            <w:proofErr w:type="spellEnd"/>
            <w:r w:rsidRPr="001F4112">
              <w:rPr>
                <w:sz w:val="18"/>
                <w:szCs w:val="18"/>
                <w:lang w:val="en-US"/>
              </w:rPr>
              <w:t>: n.v.t.</w:t>
            </w:r>
          </w:p>
        </w:tc>
        <w:tc>
          <w:tcPr>
            <w:tcW w:w="2409" w:type="dxa"/>
            <w:shd w:val="clear" w:color="auto" w:fill="auto"/>
            <w:tcMar>
              <w:top w:w="100" w:type="nil"/>
              <w:left w:w="100" w:type="nil"/>
              <w:bottom w:w="100" w:type="nil"/>
              <w:right w:w="100" w:type="nil"/>
            </w:tcMar>
          </w:tcPr>
          <w:p w:rsidR="00E41096" w:rsidRDefault="00E41096" w:rsidP="00E41096">
            <w:pPr>
              <w:pStyle w:val="Geenafstand"/>
              <w:rPr>
                <w:sz w:val="18"/>
                <w:szCs w:val="18"/>
              </w:rPr>
            </w:pPr>
            <w:r w:rsidRPr="00D53113">
              <w:rPr>
                <w:sz w:val="18"/>
                <w:szCs w:val="18"/>
              </w:rPr>
              <w:t>Belevingsgerichte dagbesteding</w:t>
            </w:r>
          </w:p>
          <w:p w:rsidR="00E41096" w:rsidRDefault="00E41096" w:rsidP="00E41096">
            <w:pPr>
              <w:pStyle w:val="Geenafstand"/>
              <w:rPr>
                <w:sz w:val="18"/>
                <w:szCs w:val="18"/>
              </w:rPr>
            </w:pPr>
            <w:proofErr w:type="spellStart"/>
            <w:r>
              <w:rPr>
                <w:sz w:val="18"/>
                <w:szCs w:val="18"/>
              </w:rPr>
              <w:t>Plancius</w:t>
            </w:r>
            <w:proofErr w:type="spellEnd"/>
            <w:r>
              <w:rPr>
                <w:sz w:val="18"/>
                <w:szCs w:val="18"/>
              </w:rPr>
              <w:t xml:space="preserve"> 1-6</w:t>
            </w:r>
          </w:p>
          <w:p w:rsidR="00E41096" w:rsidRDefault="00E41096" w:rsidP="00E41096">
            <w:pPr>
              <w:pStyle w:val="Geenafstand"/>
              <w:rPr>
                <w:sz w:val="18"/>
                <w:szCs w:val="18"/>
              </w:rPr>
            </w:pPr>
            <w:r>
              <w:rPr>
                <w:sz w:val="18"/>
                <w:szCs w:val="18"/>
              </w:rPr>
              <w:t>VSO niveau: 2</w:t>
            </w:r>
          </w:p>
          <w:p w:rsidR="00E41096" w:rsidRDefault="00E41096" w:rsidP="00E41096">
            <w:pPr>
              <w:pStyle w:val="Geenafstand"/>
              <w:rPr>
                <w:sz w:val="18"/>
                <w:szCs w:val="18"/>
              </w:rPr>
            </w:pPr>
            <w:r>
              <w:rPr>
                <w:sz w:val="18"/>
                <w:szCs w:val="18"/>
              </w:rPr>
              <w:t xml:space="preserve">VSO CITO </w:t>
            </w:r>
            <w:proofErr w:type="spellStart"/>
            <w:r>
              <w:rPr>
                <w:sz w:val="18"/>
                <w:szCs w:val="18"/>
              </w:rPr>
              <w:t>db</w:t>
            </w:r>
            <w:proofErr w:type="spellEnd"/>
            <w:r>
              <w:rPr>
                <w:sz w:val="18"/>
                <w:szCs w:val="18"/>
              </w:rPr>
              <w:t xml:space="preserve"> 3 /4</w:t>
            </w:r>
          </w:p>
          <w:p w:rsidR="00E41096" w:rsidRPr="00D53113" w:rsidRDefault="00E41096" w:rsidP="00E41096">
            <w:pPr>
              <w:pStyle w:val="Geenafstand"/>
              <w:rPr>
                <w:sz w:val="18"/>
                <w:szCs w:val="18"/>
              </w:rPr>
            </w:pPr>
          </w:p>
        </w:tc>
      </w:tr>
      <w:tr w:rsidR="00E41096" w:rsidRPr="00D53113" w:rsidTr="00E41096">
        <w:tc>
          <w:tcPr>
            <w:tcW w:w="769"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2</w:t>
            </w:r>
          </w:p>
        </w:tc>
        <w:tc>
          <w:tcPr>
            <w:tcW w:w="1504"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Ernstig</w:t>
            </w:r>
          </w:p>
        </w:tc>
        <w:tc>
          <w:tcPr>
            <w:tcW w:w="851"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Pr>
                <w:sz w:val="18"/>
                <w:szCs w:val="18"/>
              </w:rPr>
              <w:t>20-34</w:t>
            </w:r>
          </w:p>
        </w:tc>
        <w:tc>
          <w:tcPr>
            <w:tcW w:w="1984"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Pr>
                <w:sz w:val="18"/>
                <w:szCs w:val="18"/>
              </w:rPr>
              <w:t>2-5</w:t>
            </w:r>
            <w:r w:rsidRPr="00D53113">
              <w:rPr>
                <w:sz w:val="18"/>
                <w:szCs w:val="18"/>
              </w:rPr>
              <w:t xml:space="preserve"> jaar</w:t>
            </w:r>
          </w:p>
        </w:tc>
        <w:tc>
          <w:tcPr>
            <w:tcW w:w="1555" w:type="dxa"/>
            <w:shd w:val="clear" w:color="auto" w:fill="auto"/>
            <w:tcMar>
              <w:top w:w="100" w:type="nil"/>
              <w:left w:w="100" w:type="nil"/>
              <w:bottom w:w="100" w:type="nil"/>
              <w:right w:w="100" w:type="nil"/>
            </w:tcMar>
          </w:tcPr>
          <w:p w:rsidR="00E41096" w:rsidRPr="001F4112" w:rsidRDefault="00E41096" w:rsidP="00E41096">
            <w:pPr>
              <w:pStyle w:val="Geenafstand"/>
              <w:rPr>
                <w:sz w:val="18"/>
                <w:szCs w:val="18"/>
                <w:lang w:val="en-US"/>
              </w:rPr>
            </w:pPr>
            <w:r w:rsidRPr="001F4112">
              <w:rPr>
                <w:sz w:val="18"/>
                <w:szCs w:val="18"/>
                <w:lang w:val="en-US"/>
              </w:rPr>
              <w:t>VSO (MG) ZML</w:t>
            </w:r>
          </w:p>
          <w:p w:rsidR="00E41096" w:rsidRPr="001F4112" w:rsidRDefault="00E41096" w:rsidP="00E41096">
            <w:pPr>
              <w:pStyle w:val="Geenafstand"/>
              <w:rPr>
                <w:sz w:val="18"/>
                <w:szCs w:val="18"/>
                <w:lang w:val="en-US"/>
              </w:rPr>
            </w:pPr>
          </w:p>
          <w:p w:rsidR="00E41096" w:rsidRPr="001F4112" w:rsidRDefault="00E41096" w:rsidP="00E41096">
            <w:pPr>
              <w:pStyle w:val="Geenafstand"/>
              <w:rPr>
                <w:sz w:val="18"/>
                <w:szCs w:val="18"/>
                <w:lang w:val="en-US"/>
              </w:rPr>
            </w:pPr>
            <w:r>
              <w:rPr>
                <w:sz w:val="18"/>
                <w:szCs w:val="18"/>
                <w:lang w:val="en-US"/>
              </w:rPr>
              <w:t xml:space="preserve">SO-ZML </w:t>
            </w:r>
            <w:proofErr w:type="spellStart"/>
            <w:r>
              <w:rPr>
                <w:sz w:val="18"/>
                <w:szCs w:val="18"/>
                <w:lang w:val="en-US"/>
              </w:rPr>
              <w:t>niveau</w:t>
            </w:r>
            <w:proofErr w:type="spellEnd"/>
            <w:r w:rsidRPr="001F4112">
              <w:rPr>
                <w:sz w:val="18"/>
                <w:szCs w:val="18"/>
                <w:lang w:val="en-US"/>
              </w:rPr>
              <w:t xml:space="preserve"> 3</w:t>
            </w:r>
          </w:p>
          <w:p w:rsidR="00E41096" w:rsidRPr="001F4112" w:rsidRDefault="00E41096" w:rsidP="00E41096">
            <w:pPr>
              <w:pStyle w:val="Geenafstand"/>
              <w:rPr>
                <w:sz w:val="18"/>
                <w:szCs w:val="18"/>
                <w:lang w:val="en-US"/>
              </w:rPr>
            </w:pPr>
            <w:proofErr w:type="spellStart"/>
            <w:r w:rsidRPr="001F4112">
              <w:rPr>
                <w:sz w:val="18"/>
                <w:szCs w:val="18"/>
                <w:lang w:val="en-US"/>
              </w:rPr>
              <w:t>Cito</w:t>
            </w:r>
            <w:proofErr w:type="spellEnd"/>
            <w:r w:rsidRPr="001F4112">
              <w:rPr>
                <w:sz w:val="18"/>
                <w:szCs w:val="18"/>
                <w:lang w:val="en-US"/>
              </w:rPr>
              <w:t>: E1</w:t>
            </w:r>
          </w:p>
        </w:tc>
        <w:tc>
          <w:tcPr>
            <w:tcW w:w="2409" w:type="dxa"/>
            <w:shd w:val="clear" w:color="auto" w:fill="auto"/>
            <w:tcMar>
              <w:top w:w="100" w:type="nil"/>
              <w:left w:w="100" w:type="nil"/>
              <w:bottom w:w="100" w:type="nil"/>
              <w:right w:w="100" w:type="nil"/>
            </w:tcMar>
          </w:tcPr>
          <w:p w:rsidR="00E41096" w:rsidRDefault="00E41096" w:rsidP="00E41096">
            <w:pPr>
              <w:pStyle w:val="Geenafstand"/>
              <w:rPr>
                <w:sz w:val="18"/>
                <w:szCs w:val="18"/>
              </w:rPr>
            </w:pPr>
            <w:r w:rsidRPr="00D53113">
              <w:rPr>
                <w:sz w:val="18"/>
                <w:szCs w:val="18"/>
              </w:rPr>
              <w:t>Activiteit- of taakgerichte dagbesteding</w:t>
            </w:r>
          </w:p>
          <w:p w:rsidR="00E41096" w:rsidRDefault="00E41096" w:rsidP="00E41096">
            <w:pPr>
              <w:pStyle w:val="Geenafstand"/>
              <w:rPr>
                <w:sz w:val="18"/>
                <w:szCs w:val="18"/>
              </w:rPr>
            </w:pPr>
            <w:r>
              <w:rPr>
                <w:sz w:val="18"/>
                <w:szCs w:val="18"/>
              </w:rPr>
              <w:t>VSO niveau:  6</w:t>
            </w:r>
          </w:p>
          <w:p w:rsidR="00E41096" w:rsidRPr="00D53113" w:rsidRDefault="00E41096" w:rsidP="00E41096">
            <w:pPr>
              <w:pStyle w:val="Geenafstand"/>
              <w:rPr>
                <w:sz w:val="18"/>
                <w:szCs w:val="18"/>
              </w:rPr>
            </w:pPr>
            <w:r>
              <w:rPr>
                <w:sz w:val="18"/>
                <w:szCs w:val="18"/>
              </w:rPr>
              <w:t xml:space="preserve">VSO CITO: </w:t>
            </w:r>
            <w:proofErr w:type="spellStart"/>
            <w:r>
              <w:rPr>
                <w:sz w:val="18"/>
                <w:szCs w:val="18"/>
              </w:rPr>
              <w:t>db</w:t>
            </w:r>
            <w:proofErr w:type="spellEnd"/>
            <w:r>
              <w:rPr>
                <w:sz w:val="18"/>
                <w:szCs w:val="18"/>
              </w:rPr>
              <w:t xml:space="preserve"> 5/6</w:t>
            </w:r>
          </w:p>
        </w:tc>
      </w:tr>
      <w:tr w:rsidR="00E41096" w:rsidRPr="00D53113" w:rsidTr="00E41096">
        <w:tc>
          <w:tcPr>
            <w:tcW w:w="769"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3</w:t>
            </w:r>
          </w:p>
        </w:tc>
        <w:tc>
          <w:tcPr>
            <w:tcW w:w="1504"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Matig</w:t>
            </w:r>
          </w:p>
        </w:tc>
        <w:tc>
          <w:tcPr>
            <w:tcW w:w="851"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Pr>
                <w:sz w:val="18"/>
                <w:szCs w:val="18"/>
              </w:rPr>
              <w:t>35-49</w:t>
            </w:r>
          </w:p>
        </w:tc>
        <w:tc>
          <w:tcPr>
            <w:tcW w:w="1984"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Pr>
                <w:sz w:val="18"/>
                <w:szCs w:val="18"/>
              </w:rPr>
              <w:t xml:space="preserve">5-8 </w:t>
            </w:r>
            <w:r w:rsidRPr="00D53113">
              <w:rPr>
                <w:sz w:val="18"/>
                <w:szCs w:val="18"/>
              </w:rPr>
              <w:t>jaar</w:t>
            </w:r>
          </w:p>
        </w:tc>
        <w:tc>
          <w:tcPr>
            <w:tcW w:w="1555" w:type="dxa"/>
            <w:shd w:val="clear" w:color="auto" w:fill="auto"/>
            <w:tcMar>
              <w:top w:w="100" w:type="nil"/>
              <w:left w:w="100" w:type="nil"/>
              <w:bottom w:w="100" w:type="nil"/>
              <w:right w:w="100" w:type="nil"/>
            </w:tcMar>
          </w:tcPr>
          <w:p w:rsidR="00E41096" w:rsidRPr="001F4112" w:rsidRDefault="00E41096" w:rsidP="00E41096">
            <w:pPr>
              <w:pStyle w:val="Geenafstand"/>
              <w:rPr>
                <w:sz w:val="18"/>
                <w:szCs w:val="18"/>
                <w:lang w:val="en-US"/>
              </w:rPr>
            </w:pPr>
            <w:r w:rsidRPr="001F4112">
              <w:rPr>
                <w:sz w:val="18"/>
                <w:szCs w:val="18"/>
                <w:lang w:val="en-US"/>
              </w:rPr>
              <w:t>VSO ZML</w:t>
            </w:r>
          </w:p>
          <w:p w:rsidR="00E41096" w:rsidRPr="001F4112" w:rsidRDefault="00E41096" w:rsidP="00E41096">
            <w:pPr>
              <w:pStyle w:val="Geenafstand"/>
              <w:rPr>
                <w:sz w:val="18"/>
                <w:szCs w:val="18"/>
                <w:lang w:val="en-US"/>
              </w:rPr>
            </w:pPr>
          </w:p>
          <w:p w:rsidR="00E41096" w:rsidRPr="001F4112" w:rsidRDefault="00E41096" w:rsidP="00E41096">
            <w:pPr>
              <w:pStyle w:val="Geenafstand"/>
              <w:rPr>
                <w:sz w:val="18"/>
                <w:szCs w:val="18"/>
                <w:lang w:val="en-US"/>
              </w:rPr>
            </w:pPr>
            <w:r>
              <w:rPr>
                <w:sz w:val="18"/>
                <w:szCs w:val="18"/>
                <w:lang w:val="en-US"/>
              </w:rPr>
              <w:t xml:space="preserve">SO-ZML </w:t>
            </w:r>
            <w:proofErr w:type="spellStart"/>
            <w:r>
              <w:rPr>
                <w:sz w:val="18"/>
                <w:szCs w:val="18"/>
                <w:lang w:val="en-US"/>
              </w:rPr>
              <w:t>niveau</w:t>
            </w:r>
            <w:proofErr w:type="spellEnd"/>
            <w:r>
              <w:rPr>
                <w:sz w:val="18"/>
                <w:szCs w:val="18"/>
                <w:lang w:val="en-US"/>
              </w:rPr>
              <w:t xml:space="preserve"> </w:t>
            </w:r>
            <w:r w:rsidRPr="001F4112">
              <w:rPr>
                <w:sz w:val="18"/>
                <w:szCs w:val="18"/>
                <w:lang w:val="en-US"/>
              </w:rPr>
              <w:t>6</w:t>
            </w:r>
          </w:p>
          <w:p w:rsidR="00E41096" w:rsidRPr="001F4112" w:rsidRDefault="00E41096" w:rsidP="00E41096">
            <w:pPr>
              <w:pStyle w:val="Geenafstand"/>
              <w:rPr>
                <w:sz w:val="18"/>
                <w:szCs w:val="18"/>
                <w:lang w:val="en-US"/>
              </w:rPr>
            </w:pPr>
            <w:proofErr w:type="spellStart"/>
            <w:r w:rsidRPr="001F4112">
              <w:rPr>
                <w:sz w:val="18"/>
                <w:szCs w:val="18"/>
                <w:lang w:val="en-US"/>
              </w:rPr>
              <w:t>Cito</w:t>
            </w:r>
            <w:proofErr w:type="spellEnd"/>
            <w:r w:rsidRPr="001F4112">
              <w:rPr>
                <w:sz w:val="18"/>
                <w:szCs w:val="18"/>
                <w:lang w:val="en-US"/>
              </w:rPr>
              <w:t xml:space="preserve"> E3</w:t>
            </w:r>
          </w:p>
        </w:tc>
        <w:tc>
          <w:tcPr>
            <w:tcW w:w="2409" w:type="dxa"/>
            <w:shd w:val="clear" w:color="auto" w:fill="auto"/>
            <w:tcMar>
              <w:top w:w="100" w:type="nil"/>
              <w:left w:w="100" w:type="nil"/>
              <w:bottom w:w="100" w:type="nil"/>
              <w:right w:w="100" w:type="nil"/>
            </w:tcMar>
          </w:tcPr>
          <w:p w:rsidR="00E41096" w:rsidRDefault="00E41096" w:rsidP="00E41096">
            <w:pPr>
              <w:pStyle w:val="Geenafstand"/>
              <w:rPr>
                <w:sz w:val="18"/>
                <w:szCs w:val="18"/>
              </w:rPr>
            </w:pPr>
            <w:r w:rsidRPr="00D53113">
              <w:rPr>
                <w:sz w:val="18"/>
                <w:szCs w:val="18"/>
              </w:rPr>
              <w:t xml:space="preserve">Arbeidsmatige dagbesteding of </w:t>
            </w:r>
            <w:r>
              <w:rPr>
                <w:sz w:val="18"/>
                <w:szCs w:val="18"/>
              </w:rPr>
              <w:t>Beschut werk</w:t>
            </w:r>
          </w:p>
          <w:p w:rsidR="00E41096" w:rsidRDefault="00E41096" w:rsidP="00E41096">
            <w:pPr>
              <w:pStyle w:val="Geenafstand"/>
              <w:rPr>
                <w:sz w:val="18"/>
                <w:szCs w:val="18"/>
              </w:rPr>
            </w:pPr>
            <w:r>
              <w:rPr>
                <w:sz w:val="18"/>
                <w:szCs w:val="18"/>
              </w:rPr>
              <w:t>VSO niveau: 9</w:t>
            </w:r>
          </w:p>
          <w:p w:rsidR="00E41096" w:rsidRDefault="00E41096" w:rsidP="00E41096">
            <w:pPr>
              <w:pStyle w:val="Geenafstand"/>
              <w:rPr>
                <w:sz w:val="18"/>
                <w:szCs w:val="18"/>
              </w:rPr>
            </w:pPr>
            <w:r>
              <w:rPr>
                <w:sz w:val="18"/>
                <w:szCs w:val="18"/>
              </w:rPr>
              <w:t xml:space="preserve">Passende perspectieven </w:t>
            </w:r>
            <w:proofErr w:type="spellStart"/>
            <w:r>
              <w:rPr>
                <w:sz w:val="18"/>
                <w:szCs w:val="18"/>
              </w:rPr>
              <w:t>PrO</w:t>
            </w:r>
            <w:proofErr w:type="spellEnd"/>
            <w:r>
              <w:rPr>
                <w:sz w:val="18"/>
                <w:szCs w:val="18"/>
              </w:rPr>
              <w:t xml:space="preserve"> leerroute D</w:t>
            </w:r>
          </w:p>
          <w:p w:rsidR="00E41096" w:rsidRDefault="00E41096" w:rsidP="00E41096">
            <w:pPr>
              <w:pStyle w:val="Geenafstand"/>
              <w:rPr>
                <w:sz w:val="18"/>
                <w:szCs w:val="18"/>
              </w:rPr>
            </w:pPr>
            <w:r>
              <w:rPr>
                <w:sz w:val="18"/>
                <w:szCs w:val="18"/>
              </w:rPr>
              <w:t xml:space="preserve">VSO CITO: </w:t>
            </w:r>
            <w:proofErr w:type="spellStart"/>
            <w:r>
              <w:rPr>
                <w:sz w:val="18"/>
                <w:szCs w:val="18"/>
              </w:rPr>
              <w:t>db</w:t>
            </w:r>
            <w:proofErr w:type="spellEnd"/>
            <w:r>
              <w:rPr>
                <w:sz w:val="18"/>
                <w:szCs w:val="18"/>
              </w:rPr>
              <w:t xml:space="preserve"> 7/8</w:t>
            </w:r>
          </w:p>
          <w:p w:rsidR="00E41096" w:rsidRPr="00D53113" w:rsidRDefault="00E41096" w:rsidP="00E41096">
            <w:pPr>
              <w:pStyle w:val="Geenafstand"/>
              <w:rPr>
                <w:sz w:val="18"/>
                <w:szCs w:val="18"/>
              </w:rPr>
            </w:pPr>
          </w:p>
        </w:tc>
      </w:tr>
      <w:tr w:rsidR="00E41096" w:rsidRPr="00D53113" w:rsidTr="00E41096">
        <w:tc>
          <w:tcPr>
            <w:tcW w:w="769"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4</w:t>
            </w:r>
          </w:p>
        </w:tc>
        <w:tc>
          <w:tcPr>
            <w:tcW w:w="1504"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Licht</w:t>
            </w:r>
          </w:p>
        </w:tc>
        <w:tc>
          <w:tcPr>
            <w:tcW w:w="851"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Pr>
                <w:sz w:val="18"/>
                <w:szCs w:val="18"/>
              </w:rPr>
              <w:t>50-69</w:t>
            </w:r>
          </w:p>
        </w:tc>
        <w:tc>
          <w:tcPr>
            <w:tcW w:w="1984" w:type="dxa"/>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Pr>
                <w:sz w:val="18"/>
                <w:szCs w:val="18"/>
              </w:rPr>
              <w:t>8</w:t>
            </w:r>
            <w:r w:rsidRPr="00D53113">
              <w:rPr>
                <w:sz w:val="18"/>
                <w:szCs w:val="18"/>
              </w:rPr>
              <w:t>-12 jaar</w:t>
            </w:r>
          </w:p>
        </w:tc>
        <w:tc>
          <w:tcPr>
            <w:tcW w:w="1555" w:type="dxa"/>
            <w:shd w:val="clear" w:color="auto" w:fill="auto"/>
            <w:tcMar>
              <w:top w:w="100" w:type="nil"/>
              <w:left w:w="100" w:type="nil"/>
              <w:bottom w:w="100" w:type="nil"/>
              <w:right w:w="100" w:type="nil"/>
            </w:tcMar>
          </w:tcPr>
          <w:p w:rsidR="00E41096" w:rsidRPr="001F4112" w:rsidRDefault="00E41096" w:rsidP="00E41096">
            <w:pPr>
              <w:pStyle w:val="Geenafstand"/>
              <w:rPr>
                <w:sz w:val="18"/>
                <w:szCs w:val="18"/>
                <w:lang w:val="en-US"/>
              </w:rPr>
            </w:pPr>
            <w:r w:rsidRPr="001F4112">
              <w:rPr>
                <w:sz w:val="18"/>
                <w:szCs w:val="18"/>
                <w:lang w:val="en-US"/>
              </w:rPr>
              <w:t>VSO ZML/PRO</w:t>
            </w:r>
          </w:p>
          <w:p w:rsidR="00E41096" w:rsidRPr="001F4112" w:rsidRDefault="00E41096" w:rsidP="00E41096">
            <w:pPr>
              <w:pStyle w:val="Geenafstand"/>
              <w:rPr>
                <w:sz w:val="18"/>
                <w:szCs w:val="18"/>
                <w:lang w:val="en-US"/>
              </w:rPr>
            </w:pPr>
          </w:p>
          <w:p w:rsidR="00E41096" w:rsidRDefault="00E41096" w:rsidP="00E41096">
            <w:pPr>
              <w:pStyle w:val="Geenafstand"/>
              <w:rPr>
                <w:sz w:val="18"/>
                <w:szCs w:val="18"/>
                <w:lang w:val="en-US"/>
              </w:rPr>
            </w:pPr>
            <w:r>
              <w:rPr>
                <w:sz w:val="18"/>
                <w:szCs w:val="18"/>
                <w:lang w:val="en-US"/>
              </w:rPr>
              <w:t xml:space="preserve">SO-ZML </w:t>
            </w:r>
            <w:proofErr w:type="spellStart"/>
            <w:r>
              <w:rPr>
                <w:sz w:val="18"/>
                <w:szCs w:val="18"/>
                <w:lang w:val="en-US"/>
              </w:rPr>
              <w:t>niveau</w:t>
            </w:r>
            <w:proofErr w:type="spellEnd"/>
            <w:r w:rsidRPr="001F4112">
              <w:rPr>
                <w:sz w:val="18"/>
                <w:szCs w:val="18"/>
                <w:lang w:val="en-US"/>
              </w:rPr>
              <w:t xml:space="preserve"> 9</w:t>
            </w:r>
          </w:p>
          <w:p w:rsidR="00E41096" w:rsidRPr="001F4112" w:rsidRDefault="00E41096" w:rsidP="00E41096">
            <w:pPr>
              <w:pStyle w:val="Geenafstand"/>
              <w:rPr>
                <w:sz w:val="18"/>
                <w:szCs w:val="18"/>
                <w:lang w:val="en-US"/>
              </w:rPr>
            </w:pPr>
            <w:proofErr w:type="spellStart"/>
            <w:r>
              <w:rPr>
                <w:sz w:val="18"/>
                <w:szCs w:val="18"/>
                <w:lang w:val="en-US"/>
              </w:rPr>
              <w:t>Basisleerlijn</w:t>
            </w:r>
            <w:proofErr w:type="spellEnd"/>
            <w:r>
              <w:rPr>
                <w:sz w:val="18"/>
                <w:szCs w:val="18"/>
                <w:lang w:val="en-US"/>
              </w:rPr>
              <w:t xml:space="preserve"> </w:t>
            </w:r>
            <w:proofErr w:type="spellStart"/>
            <w:r>
              <w:rPr>
                <w:sz w:val="18"/>
                <w:szCs w:val="18"/>
                <w:lang w:val="en-US"/>
              </w:rPr>
              <w:t>niveau</w:t>
            </w:r>
            <w:proofErr w:type="spellEnd"/>
            <w:r>
              <w:rPr>
                <w:sz w:val="18"/>
                <w:szCs w:val="18"/>
                <w:lang w:val="en-US"/>
              </w:rPr>
              <w:t xml:space="preserve"> 4</w:t>
            </w:r>
          </w:p>
          <w:p w:rsidR="00E41096" w:rsidRPr="001F4112" w:rsidRDefault="00E41096" w:rsidP="00E41096">
            <w:pPr>
              <w:pStyle w:val="Geenafstand"/>
              <w:rPr>
                <w:sz w:val="18"/>
                <w:szCs w:val="18"/>
                <w:lang w:val="en-US"/>
              </w:rPr>
            </w:pPr>
            <w:proofErr w:type="spellStart"/>
            <w:r w:rsidRPr="001F4112">
              <w:rPr>
                <w:sz w:val="18"/>
                <w:szCs w:val="18"/>
                <w:lang w:val="en-US"/>
              </w:rPr>
              <w:t>Cito</w:t>
            </w:r>
            <w:proofErr w:type="spellEnd"/>
            <w:r w:rsidRPr="001F4112">
              <w:rPr>
                <w:sz w:val="18"/>
                <w:szCs w:val="18"/>
                <w:lang w:val="en-US"/>
              </w:rPr>
              <w:t>: E4</w:t>
            </w:r>
          </w:p>
        </w:tc>
        <w:tc>
          <w:tcPr>
            <w:tcW w:w="2409" w:type="dxa"/>
            <w:shd w:val="clear" w:color="auto" w:fill="auto"/>
            <w:tcMar>
              <w:top w:w="100" w:type="nil"/>
              <w:left w:w="100" w:type="nil"/>
              <w:bottom w:w="100" w:type="nil"/>
              <w:right w:w="100" w:type="nil"/>
            </w:tcMar>
          </w:tcPr>
          <w:p w:rsidR="00E41096" w:rsidRDefault="00E41096" w:rsidP="00E41096">
            <w:pPr>
              <w:pStyle w:val="Geenafstand"/>
              <w:rPr>
                <w:sz w:val="18"/>
                <w:szCs w:val="18"/>
              </w:rPr>
            </w:pPr>
            <w:r w:rsidRPr="00D53113">
              <w:rPr>
                <w:sz w:val="18"/>
                <w:szCs w:val="18"/>
              </w:rPr>
              <w:t>Arbeid (vrije bedrijf of begeleid werken)</w:t>
            </w:r>
          </w:p>
          <w:p w:rsidR="00E41096" w:rsidRDefault="00E41096" w:rsidP="00E41096">
            <w:pPr>
              <w:pStyle w:val="Geenafstand"/>
              <w:rPr>
                <w:sz w:val="18"/>
                <w:szCs w:val="18"/>
              </w:rPr>
            </w:pPr>
            <w:r>
              <w:rPr>
                <w:sz w:val="18"/>
                <w:szCs w:val="18"/>
              </w:rPr>
              <w:t>VSO Niveau: 12</w:t>
            </w:r>
          </w:p>
          <w:p w:rsidR="00E41096" w:rsidRDefault="00E41096" w:rsidP="00E41096">
            <w:pPr>
              <w:pStyle w:val="Geenafstand"/>
              <w:rPr>
                <w:sz w:val="18"/>
                <w:szCs w:val="18"/>
              </w:rPr>
            </w:pPr>
            <w:r>
              <w:rPr>
                <w:sz w:val="18"/>
                <w:szCs w:val="18"/>
              </w:rPr>
              <w:t xml:space="preserve">Passende perspectieven </w:t>
            </w:r>
            <w:proofErr w:type="spellStart"/>
            <w:r>
              <w:rPr>
                <w:sz w:val="18"/>
                <w:szCs w:val="18"/>
              </w:rPr>
              <w:t>PrO</w:t>
            </w:r>
            <w:proofErr w:type="spellEnd"/>
            <w:r>
              <w:rPr>
                <w:sz w:val="18"/>
                <w:szCs w:val="18"/>
              </w:rPr>
              <w:t xml:space="preserve"> leerroute C</w:t>
            </w:r>
          </w:p>
          <w:p w:rsidR="00E41096" w:rsidRDefault="00E41096" w:rsidP="00E41096">
            <w:pPr>
              <w:pStyle w:val="Geenafstand"/>
              <w:rPr>
                <w:sz w:val="18"/>
                <w:szCs w:val="18"/>
              </w:rPr>
            </w:pPr>
            <w:r>
              <w:rPr>
                <w:sz w:val="18"/>
                <w:szCs w:val="18"/>
              </w:rPr>
              <w:t xml:space="preserve">Passende perspectieven </w:t>
            </w:r>
            <w:proofErr w:type="spellStart"/>
            <w:r>
              <w:rPr>
                <w:sz w:val="18"/>
                <w:szCs w:val="18"/>
              </w:rPr>
              <w:t>PrO</w:t>
            </w:r>
            <w:proofErr w:type="spellEnd"/>
            <w:r>
              <w:rPr>
                <w:sz w:val="18"/>
                <w:szCs w:val="18"/>
              </w:rPr>
              <w:t xml:space="preserve"> </w:t>
            </w:r>
            <w:r>
              <w:rPr>
                <w:sz w:val="18"/>
                <w:szCs w:val="18"/>
              </w:rPr>
              <w:lastRenderedPageBreak/>
              <w:t>leerroute B</w:t>
            </w:r>
          </w:p>
          <w:p w:rsidR="00E41096" w:rsidRDefault="00E41096" w:rsidP="00E41096">
            <w:pPr>
              <w:pStyle w:val="Geenafstand"/>
              <w:rPr>
                <w:sz w:val="18"/>
                <w:szCs w:val="18"/>
              </w:rPr>
            </w:pPr>
            <w:r>
              <w:rPr>
                <w:sz w:val="18"/>
                <w:szCs w:val="18"/>
              </w:rPr>
              <w:t xml:space="preserve">VSO CITO: </w:t>
            </w:r>
            <w:proofErr w:type="spellStart"/>
            <w:r>
              <w:rPr>
                <w:sz w:val="18"/>
                <w:szCs w:val="18"/>
              </w:rPr>
              <w:t>db</w:t>
            </w:r>
            <w:proofErr w:type="spellEnd"/>
            <w:r>
              <w:rPr>
                <w:sz w:val="18"/>
                <w:szCs w:val="18"/>
              </w:rPr>
              <w:t xml:space="preserve"> 9/12</w:t>
            </w:r>
          </w:p>
          <w:p w:rsidR="00E41096" w:rsidRDefault="00E41096" w:rsidP="00E41096">
            <w:pPr>
              <w:pStyle w:val="Geenafstand"/>
              <w:rPr>
                <w:sz w:val="18"/>
                <w:szCs w:val="18"/>
              </w:rPr>
            </w:pPr>
          </w:p>
          <w:p w:rsidR="00E41096" w:rsidRPr="00D53113" w:rsidRDefault="00E41096" w:rsidP="00E41096">
            <w:pPr>
              <w:pStyle w:val="Geenafstand"/>
              <w:rPr>
                <w:sz w:val="18"/>
                <w:szCs w:val="18"/>
              </w:rPr>
            </w:pPr>
          </w:p>
        </w:tc>
      </w:tr>
      <w:tr w:rsidR="00E41096" w:rsidRPr="00D53113" w:rsidTr="00E41096">
        <w:tc>
          <w:tcPr>
            <w:tcW w:w="769" w:type="dxa"/>
            <w:tcBorders>
              <w:bottom w:val="single" w:sz="6" w:space="0" w:color="808080" w:themeColor="background1" w:themeShade="80"/>
            </w:tcBorders>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lastRenderedPageBreak/>
              <w:t>5</w:t>
            </w:r>
          </w:p>
        </w:tc>
        <w:tc>
          <w:tcPr>
            <w:tcW w:w="1504" w:type="dxa"/>
            <w:tcBorders>
              <w:bottom w:val="single" w:sz="6" w:space="0" w:color="808080" w:themeColor="background1" w:themeShade="80"/>
            </w:tcBorders>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Moeilijk lerend</w:t>
            </w:r>
          </w:p>
        </w:tc>
        <w:tc>
          <w:tcPr>
            <w:tcW w:w="851" w:type="dxa"/>
            <w:tcBorders>
              <w:bottom w:val="single" w:sz="6" w:space="0" w:color="808080" w:themeColor="background1" w:themeShade="80"/>
            </w:tcBorders>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Pr>
                <w:sz w:val="18"/>
                <w:szCs w:val="18"/>
              </w:rPr>
              <w:t>70-84</w:t>
            </w:r>
          </w:p>
        </w:tc>
        <w:tc>
          <w:tcPr>
            <w:tcW w:w="1984" w:type="dxa"/>
            <w:tcBorders>
              <w:bottom w:val="single" w:sz="6" w:space="0" w:color="808080" w:themeColor="background1" w:themeShade="80"/>
            </w:tcBorders>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12-16 jaar</w:t>
            </w:r>
          </w:p>
        </w:tc>
        <w:tc>
          <w:tcPr>
            <w:tcW w:w="1555" w:type="dxa"/>
            <w:tcBorders>
              <w:bottom w:val="single" w:sz="6" w:space="0" w:color="808080" w:themeColor="background1" w:themeShade="80"/>
            </w:tcBorders>
            <w:shd w:val="clear" w:color="auto" w:fill="auto"/>
            <w:tcMar>
              <w:top w:w="100" w:type="nil"/>
              <w:left w:w="100" w:type="nil"/>
              <w:bottom w:w="100" w:type="nil"/>
              <w:right w:w="100" w:type="nil"/>
            </w:tcMar>
          </w:tcPr>
          <w:p w:rsidR="00E41096" w:rsidRPr="001F4112" w:rsidRDefault="00E41096" w:rsidP="00E41096">
            <w:pPr>
              <w:pStyle w:val="Geenafstand"/>
              <w:rPr>
                <w:sz w:val="18"/>
                <w:szCs w:val="18"/>
                <w:lang w:val="en-US"/>
              </w:rPr>
            </w:pPr>
            <w:r w:rsidRPr="001F4112">
              <w:rPr>
                <w:sz w:val="18"/>
                <w:szCs w:val="18"/>
                <w:lang w:val="en-US"/>
              </w:rPr>
              <w:t>PRO/LWOO</w:t>
            </w:r>
            <w:r>
              <w:rPr>
                <w:sz w:val="18"/>
                <w:szCs w:val="18"/>
                <w:lang w:val="en-US"/>
              </w:rPr>
              <w:t>/ VMBO</w:t>
            </w:r>
          </w:p>
          <w:p w:rsidR="00E41096" w:rsidRPr="001F4112" w:rsidRDefault="00E41096" w:rsidP="00E41096">
            <w:pPr>
              <w:pStyle w:val="Geenafstand"/>
              <w:rPr>
                <w:sz w:val="18"/>
                <w:szCs w:val="18"/>
                <w:lang w:val="en-US"/>
              </w:rPr>
            </w:pPr>
          </w:p>
          <w:p w:rsidR="00E41096" w:rsidRPr="001F4112" w:rsidRDefault="00E41096" w:rsidP="00E41096">
            <w:pPr>
              <w:pStyle w:val="Geenafstand"/>
              <w:rPr>
                <w:sz w:val="18"/>
                <w:szCs w:val="18"/>
                <w:lang w:val="en-US"/>
              </w:rPr>
            </w:pPr>
          </w:p>
          <w:p w:rsidR="00E41096" w:rsidRDefault="00E41096" w:rsidP="00E41096">
            <w:pPr>
              <w:pStyle w:val="Geenafstand"/>
              <w:rPr>
                <w:sz w:val="18"/>
                <w:szCs w:val="18"/>
                <w:lang w:val="en-US"/>
              </w:rPr>
            </w:pPr>
            <w:proofErr w:type="spellStart"/>
            <w:r>
              <w:rPr>
                <w:sz w:val="18"/>
                <w:szCs w:val="18"/>
                <w:lang w:val="en-US"/>
              </w:rPr>
              <w:t>Basisleerlijn</w:t>
            </w:r>
            <w:proofErr w:type="spellEnd"/>
            <w:r>
              <w:rPr>
                <w:sz w:val="18"/>
                <w:szCs w:val="18"/>
                <w:lang w:val="en-US"/>
              </w:rPr>
              <w:t xml:space="preserve"> </w:t>
            </w:r>
            <w:proofErr w:type="spellStart"/>
            <w:r>
              <w:rPr>
                <w:sz w:val="18"/>
                <w:szCs w:val="18"/>
                <w:lang w:val="en-US"/>
              </w:rPr>
              <w:t>niveau</w:t>
            </w:r>
            <w:proofErr w:type="spellEnd"/>
            <w:r>
              <w:rPr>
                <w:sz w:val="18"/>
                <w:szCs w:val="18"/>
                <w:lang w:val="en-US"/>
              </w:rPr>
              <w:t xml:space="preserve"> 6</w:t>
            </w:r>
          </w:p>
          <w:p w:rsidR="00E41096" w:rsidRPr="001F4112" w:rsidRDefault="00E41096" w:rsidP="00E41096">
            <w:pPr>
              <w:pStyle w:val="Geenafstand"/>
              <w:rPr>
                <w:sz w:val="18"/>
                <w:szCs w:val="18"/>
                <w:lang w:val="en-US"/>
              </w:rPr>
            </w:pPr>
            <w:proofErr w:type="spellStart"/>
            <w:r>
              <w:rPr>
                <w:sz w:val="18"/>
                <w:szCs w:val="18"/>
                <w:lang w:val="en-US"/>
              </w:rPr>
              <w:t>Passende</w:t>
            </w:r>
            <w:proofErr w:type="spellEnd"/>
            <w:r>
              <w:rPr>
                <w:sz w:val="18"/>
                <w:szCs w:val="18"/>
                <w:lang w:val="en-US"/>
              </w:rPr>
              <w:t xml:space="preserve"> </w:t>
            </w:r>
            <w:proofErr w:type="spellStart"/>
            <w:r>
              <w:rPr>
                <w:sz w:val="18"/>
                <w:szCs w:val="18"/>
                <w:lang w:val="en-US"/>
              </w:rPr>
              <w:t>perspectieven</w:t>
            </w:r>
            <w:proofErr w:type="spellEnd"/>
            <w:r>
              <w:rPr>
                <w:sz w:val="18"/>
                <w:szCs w:val="18"/>
                <w:lang w:val="en-US"/>
              </w:rPr>
              <w:t xml:space="preserve"> </w:t>
            </w:r>
            <w:proofErr w:type="spellStart"/>
            <w:r>
              <w:rPr>
                <w:sz w:val="18"/>
                <w:szCs w:val="18"/>
                <w:lang w:val="en-US"/>
              </w:rPr>
              <w:t>leeroute</w:t>
            </w:r>
            <w:proofErr w:type="spellEnd"/>
            <w:r>
              <w:rPr>
                <w:sz w:val="18"/>
                <w:szCs w:val="18"/>
                <w:lang w:val="en-US"/>
              </w:rPr>
              <w:t xml:space="preserve"> 2</w:t>
            </w:r>
          </w:p>
        </w:tc>
        <w:tc>
          <w:tcPr>
            <w:tcW w:w="2409" w:type="dxa"/>
            <w:tcBorders>
              <w:bottom w:val="single" w:sz="6" w:space="0" w:color="808080" w:themeColor="background1" w:themeShade="80"/>
            </w:tcBorders>
            <w:shd w:val="clear" w:color="auto" w:fill="auto"/>
            <w:tcMar>
              <w:top w:w="100" w:type="nil"/>
              <w:left w:w="100" w:type="nil"/>
              <w:bottom w:w="100" w:type="nil"/>
              <w:right w:w="100" w:type="nil"/>
            </w:tcMar>
          </w:tcPr>
          <w:p w:rsidR="00E41096" w:rsidRDefault="00E41096" w:rsidP="00E41096">
            <w:pPr>
              <w:pStyle w:val="Geenafstand"/>
              <w:rPr>
                <w:sz w:val="18"/>
                <w:szCs w:val="18"/>
              </w:rPr>
            </w:pPr>
            <w:r>
              <w:rPr>
                <w:sz w:val="18"/>
                <w:szCs w:val="18"/>
              </w:rPr>
              <w:t>Arbeid met certificaten</w:t>
            </w:r>
          </w:p>
          <w:p w:rsidR="00E41096" w:rsidRDefault="00E41096" w:rsidP="00E41096">
            <w:pPr>
              <w:pStyle w:val="Geenafstand"/>
              <w:rPr>
                <w:sz w:val="18"/>
                <w:szCs w:val="18"/>
              </w:rPr>
            </w:pPr>
            <w:r>
              <w:rPr>
                <w:sz w:val="18"/>
                <w:szCs w:val="18"/>
              </w:rPr>
              <w:t>MBO Entree</w:t>
            </w:r>
          </w:p>
          <w:p w:rsidR="00E41096" w:rsidRDefault="00E41096" w:rsidP="00E41096">
            <w:pPr>
              <w:pStyle w:val="Geenafstand"/>
              <w:rPr>
                <w:sz w:val="18"/>
                <w:szCs w:val="18"/>
              </w:rPr>
            </w:pPr>
            <w:r w:rsidRPr="00D53113">
              <w:rPr>
                <w:sz w:val="18"/>
                <w:szCs w:val="18"/>
              </w:rPr>
              <w:t>vervolgonderwijs</w:t>
            </w:r>
          </w:p>
          <w:p w:rsidR="00E41096" w:rsidRDefault="00E41096" w:rsidP="00E41096">
            <w:pPr>
              <w:pStyle w:val="Geenafstand"/>
              <w:rPr>
                <w:sz w:val="18"/>
                <w:szCs w:val="18"/>
              </w:rPr>
            </w:pPr>
            <w:r>
              <w:rPr>
                <w:sz w:val="18"/>
                <w:szCs w:val="18"/>
              </w:rPr>
              <w:t>VSO niveau 14</w:t>
            </w:r>
          </w:p>
          <w:p w:rsidR="00E41096" w:rsidRDefault="00E41096" w:rsidP="00E41096">
            <w:pPr>
              <w:pStyle w:val="Geenafstand"/>
              <w:rPr>
                <w:sz w:val="18"/>
                <w:szCs w:val="18"/>
              </w:rPr>
            </w:pPr>
            <w:r>
              <w:rPr>
                <w:sz w:val="18"/>
                <w:szCs w:val="18"/>
              </w:rPr>
              <w:t>Streven naar eindtermen VO</w:t>
            </w:r>
          </w:p>
          <w:p w:rsidR="00E41096" w:rsidRDefault="00E41096" w:rsidP="00E41096">
            <w:pPr>
              <w:pStyle w:val="Geenafstand"/>
              <w:rPr>
                <w:sz w:val="18"/>
                <w:szCs w:val="18"/>
              </w:rPr>
            </w:pPr>
            <w:r>
              <w:rPr>
                <w:sz w:val="18"/>
                <w:szCs w:val="18"/>
              </w:rPr>
              <w:t xml:space="preserve">Passende perspectieven </w:t>
            </w:r>
            <w:proofErr w:type="spellStart"/>
            <w:r>
              <w:rPr>
                <w:sz w:val="18"/>
                <w:szCs w:val="18"/>
              </w:rPr>
              <w:t>PrO</w:t>
            </w:r>
            <w:proofErr w:type="spellEnd"/>
            <w:r>
              <w:rPr>
                <w:sz w:val="18"/>
                <w:szCs w:val="18"/>
              </w:rPr>
              <w:t xml:space="preserve"> leerroute A</w:t>
            </w:r>
          </w:p>
          <w:p w:rsidR="00E41096" w:rsidRPr="00D53113" w:rsidRDefault="00E41096" w:rsidP="00E41096">
            <w:pPr>
              <w:pStyle w:val="Geenafstand"/>
              <w:rPr>
                <w:sz w:val="18"/>
                <w:szCs w:val="18"/>
              </w:rPr>
            </w:pPr>
          </w:p>
        </w:tc>
      </w:tr>
      <w:tr w:rsidR="00E41096" w:rsidRPr="00D53113" w:rsidTr="00E41096">
        <w:tc>
          <w:tcPr>
            <w:tcW w:w="769" w:type="dxa"/>
            <w:tcBorders>
              <w:top w:val="single" w:sz="6" w:space="0" w:color="808080" w:themeColor="background1" w:themeShade="80"/>
              <w:bottom w:val="single" w:sz="4" w:space="0" w:color="808080" w:themeColor="background1" w:themeShade="80"/>
            </w:tcBorders>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6</w:t>
            </w:r>
          </w:p>
        </w:tc>
        <w:tc>
          <w:tcPr>
            <w:tcW w:w="1504" w:type="dxa"/>
            <w:tcBorders>
              <w:top w:val="single" w:sz="6" w:space="0" w:color="808080" w:themeColor="background1" w:themeShade="80"/>
              <w:bottom w:val="single" w:sz="4" w:space="0" w:color="808080" w:themeColor="background1" w:themeShade="80"/>
            </w:tcBorders>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Geen</w:t>
            </w:r>
          </w:p>
        </w:tc>
        <w:tc>
          <w:tcPr>
            <w:tcW w:w="851" w:type="dxa"/>
            <w:tcBorders>
              <w:top w:val="single" w:sz="6" w:space="0" w:color="808080" w:themeColor="background1" w:themeShade="80"/>
              <w:bottom w:val="single" w:sz="4" w:space="0" w:color="808080" w:themeColor="background1" w:themeShade="80"/>
            </w:tcBorders>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&gt;85</w:t>
            </w:r>
          </w:p>
        </w:tc>
        <w:tc>
          <w:tcPr>
            <w:tcW w:w="1984" w:type="dxa"/>
            <w:tcBorders>
              <w:top w:val="single" w:sz="6" w:space="0" w:color="808080" w:themeColor="background1" w:themeShade="80"/>
              <w:bottom w:val="single" w:sz="4" w:space="0" w:color="808080" w:themeColor="background1" w:themeShade="80"/>
            </w:tcBorders>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Kalenderleeftijd</w:t>
            </w:r>
          </w:p>
        </w:tc>
        <w:tc>
          <w:tcPr>
            <w:tcW w:w="1555" w:type="dxa"/>
            <w:tcBorders>
              <w:top w:val="single" w:sz="6" w:space="0" w:color="808080" w:themeColor="background1" w:themeShade="80"/>
              <w:bottom w:val="single" w:sz="4" w:space="0" w:color="808080" w:themeColor="background1" w:themeShade="80"/>
            </w:tcBorders>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VMBO/HAVO/</w:t>
            </w:r>
          </w:p>
          <w:p w:rsidR="00E41096" w:rsidRDefault="00E41096" w:rsidP="00E41096">
            <w:pPr>
              <w:pStyle w:val="Geenafstand"/>
              <w:rPr>
                <w:sz w:val="18"/>
                <w:szCs w:val="18"/>
              </w:rPr>
            </w:pPr>
            <w:r w:rsidRPr="00D53113">
              <w:rPr>
                <w:sz w:val="18"/>
                <w:szCs w:val="18"/>
              </w:rPr>
              <w:t>VWO</w:t>
            </w:r>
          </w:p>
          <w:p w:rsidR="00E41096" w:rsidRDefault="00E41096" w:rsidP="00E41096">
            <w:pPr>
              <w:pStyle w:val="Geenafstand"/>
              <w:rPr>
                <w:sz w:val="18"/>
                <w:szCs w:val="18"/>
              </w:rPr>
            </w:pPr>
            <w:r>
              <w:rPr>
                <w:sz w:val="18"/>
                <w:szCs w:val="18"/>
              </w:rPr>
              <w:t>Basisleerlijn niveau 8</w:t>
            </w:r>
          </w:p>
          <w:p w:rsidR="00E41096" w:rsidRPr="00D53113" w:rsidRDefault="00E41096" w:rsidP="00E41096">
            <w:pPr>
              <w:pStyle w:val="Geenafstand"/>
              <w:rPr>
                <w:sz w:val="18"/>
                <w:szCs w:val="18"/>
              </w:rPr>
            </w:pPr>
            <w:r>
              <w:rPr>
                <w:sz w:val="18"/>
                <w:szCs w:val="18"/>
              </w:rPr>
              <w:t>Passende perspectieven leerroute 1</w:t>
            </w:r>
          </w:p>
        </w:tc>
        <w:tc>
          <w:tcPr>
            <w:tcW w:w="2409" w:type="dxa"/>
            <w:tcBorders>
              <w:top w:val="single" w:sz="6" w:space="0" w:color="808080" w:themeColor="background1" w:themeShade="80"/>
              <w:bottom w:val="single" w:sz="4" w:space="0" w:color="808080" w:themeColor="background1" w:themeShade="80"/>
            </w:tcBorders>
            <w:shd w:val="clear" w:color="auto" w:fill="auto"/>
            <w:tcMar>
              <w:top w:w="100" w:type="nil"/>
              <w:left w:w="100" w:type="nil"/>
              <w:bottom w:w="100" w:type="nil"/>
              <w:right w:w="100" w:type="nil"/>
            </w:tcMar>
          </w:tcPr>
          <w:p w:rsidR="00E41096" w:rsidRPr="00D53113" w:rsidRDefault="00E41096" w:rsidP="00E41096">
            <w:pPr>
              <w:pStyle w:val="Geenafstand"/>
              <w:rPr>
                <w:sz w:val="18"/>
                <w:szCs w:val="18"/>
              </w:rPr>
            </w:pPr>
            <w:r w:rsidRPr="00D53113">
              <w:rPr>
                <w:sz w:val="18"/>
                <w:szCs w:val="18"/>
              </w:rPr>
              <w:t>Arbeid (vrije bedrijf) / diplomagericht vervolgonderwijs</w:t>
            </w:r>
            <w:r>
              <w:rPr>
                <w:sz w:val="18"/>
                <w:szCs w:val="18"/>
              </w:rPr>
              <w:t>: MBO 2/3/4HBO/WO</w:t>
            </w:r>
          </w:p>
        </w:tc>
      </w:tr>
    </w:tbl>
    <w:p w:rsidR="00E41096" w:rsidRDefault="00E41096" w:rsidP="00E41096">
      <w:pPr>
        <w:spacing w:after="0"/>
      </w:pPr>
    </w:p>
    <w:p w:rsidR="00E41096" w:rsidRDefault="00E41096" w:rsidP="00E41096">
      <w:pPr>
        <w:jc w:val="both"/>
        <w:rPr>
          <w:i/>
          <w:color w:val="808080" w:themeColor="background1" w:themeShade="80"/>
          <w:sz w:val="20"/>
        </w:rPr>
      </w:pPr>
      <w:r w:rsidRPr="000E2BC7">
        <w:rPr>
          <w:rFonts w:cs="Calibri"/>
          <w:i/>
          <w:color w:val="808080" w:themeColor="background1" w:themeShade="80"/>
          <w:sz w:val="20"/>
          <w:szCs w:val="20"/>
        </w:rPr>
        <w:tab/>
      </w:r>
      <w:r w:rsidRPr="00E779A1">
        <w:rPr>
          <w:i/>
          <w:color w:val="808080" w:themeColor="background1" w:themeShade="80"/>
          <w:sz w:val="20"/>
        </w:rPr>
        <w:t xml:space="preserve">* De </w:t>
      </w:r>
      <w:proofErr w:type="spellStart"/>
      <w:r w:rsidRPr="00E779A1">
        <w:rPr>
          <w:i/>
          <w:color w:val="808080" w:themeColor="background1" w:themeShade="80"/>
          <w:sz w:val="20"/>
        </w:rPr>
        <w:t>leerlingprofielen</w:t>
      </w:r>
      <w:proofErr w:type="spellEnd"/>
      <w:r w:rsidRPr="00E779A1">
        <w:rPr>
          <w:i/>
          <w:color w:val="808080" w:themeColor="background1" w:themeShade="80"/>
          <w:sz w:val="20"/>
        </w:rPr>
        <w:t xml:space="preserve"> 5 en 6 volgen onderwijs in het </w:t>
      </w:r>
      <w:r>
        <w:rPr>
          <w:i/>
          <w:color w:val="808080" w:themeColor="background1" w:themeShade="80"/>
          <w:sz w:val="20"/>
        </w:rPr>
        <w:t>profiel Vervolgonderwijs en worden niet toegelicht in deze notitie.</w:t>
      </w:r>
      <w:r w:rsidRPr="00D54184">
        <w:rPr>
          <w:i/>
          <w:color w:val="808080" w:themeColor="background1" w:themeShade="80"/>
          <w:sz w:val="20"/>
        </w:rPr>
        <w:t xml:space="preserve"> </w:t>
      </w:r>
      <w:r>
        <w:rPr>
          <w:i/>
          <w:color w:val="808080" w:themeColor="background1" w:themeShade="80"/>
          <w:sz w:val="20"/>
        </w:rPr>
        <w:t xml:space="preserve">De Steiger heeft de IQ-scores aangepast aan de uitstroomgegevens van de onderwijsinspectie. </w:t>
      </w:r>
    </w:p>
    <w:p w:rsidR="00E41096" w:rsidRPr="0058626C" w:rsidRDefault="00E41096" w:rsidP="00E41096">
      <w:pPr>
        <w:pStyle w:val="Geenafstand"/>
        <w:rPr>
          <w:rFonts w:ascii="Century Gothic" w:hAnsi="Century Gothic"/>
          <w:sz w:val="20"/>
          <w:szCs w:val="20"/>
        </w:rPr>
      </w:pPr>
    </w:p>
    <w:p w:rsidR="00E41096" w:rsidRPr="0058626C" w:rsidRDefault="00E41096" w:rsidP="00E41096">
      <w:pPr>
        <w:spacing w:after="0" w:line="240" w:lineRule="auto"/>
        <w:ind w:left="284"/>
        <w:contextualSpacing/>
        <w:rPr>
          <w:rFonts w:ascii="Century Gothic" w:eastAsia="Cambria" w:hAnsi="Century Gothic" w:cs="Times New Roman"/>
          <w:sz w:val="20"/>
          <w:szCs w:val="20"/>
        </w:rPr>
      </w:pP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 xml:space="preserve">In het VSO wordt er naar toegewerkt om de leerling zo goed mogelijk voor te bereiden op de domeinen leergebieden, werken, wonen en vrije tijd en burgerschap. Vanaf 2013 worden deze wettelijk verankerd in de kerndoelen VSO van het SLO. </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Gedurende iedere fase in het onderwijs wordt de nadruk in toenemende mate gelegd op het domein werken</w:t>
      </w:r>
      <w:r>
        <w:rPr>
          <w:rFonts w:ascii="Century Gothic" w:hAnsi="Century Gothic"/>
          <w:sz w:val="20"/>
          <w:szCs w:val="20"/>
        </w:rPr>
        <w:t xml:space="preserve"> </w:t>
      </w:r>
      <w:r w:rsidRPr="0058626C">
        <w:rPr>
          <w:rFonts w:ascii="Century Gothic" w:hAnsi="Century Gothic"/>
          <w:sz w:val="20"/>
          <w:szCs w:val="20"/>
        </w:rPr>
        <w:t xml:space="preserve">en het aanleren van werknemersvaardigheden en zal het accent minder op de cognitieve vakken liggen. </w:t>
      </w:r>
    </w:p>
    <w:p w:rsidR="00E41096" w:rsidRDefault="00E41096" w:rsidP="00E41096">
      <w:pPr>
        <w:pStyle w:val="Geenafstand"/>
        <w:rPr>
          <w:rFonts w:ascii="Century Gothic" w:hAnsi="Century Gothic"/>
          <w:b/>
          <w:sz w:val="20"/>
          <w:szCs w:val="20"/>
        </w:rPr>
      </w:pPr>
    </w:p>
    <w:p w:rsidR="00E41096" w:rsidRPr="0058626C" w:rsidRDefault="00E41096" w:rsidP="00E41096">
      <w:pPr>
        <w:pStyle w:val="Geenafstand"/>
        <w:rPr>
          <w:rFonts w:ascii="Century Gothic" w:hAnsi="Century Gothic"/>
          <w:b/>
          <w:sz w:val="20"/>
          <w:szCs w:val="20"/>
        </w:rPr>
      </w:pPr>
      <w:r w:rsidRPr="0058626C">
        <w:rPr>
          <w:rFonts w:ascii="Century Gothic" w:hAnsi="Century Gothic"/>
          <w:b/>
          <w:sz w:val="20"/>
          <w:szCs w:val="20"/>
        </w:rPr>
        <w:t xml:space="preserve">Stages </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De leerlingen van het VSO worden voorbereid op vervolgonderwijs (</w:t>
      </w:r>
      <w:proofErr w:type="spellStart"/>
      <w:r w:rsidRPr="0058626C">
        <w:rPr>
          <w:rFonts w:ascii="Century Gothic" w:hAnsi="Century Gothic"/>
          <w:sz w:val="20"/>
          <w:szCs w:val="20"/>
        </w:rPr>
        <w:t>PrO</w:t>
      </w:r>
      <w:proofErr w:type="spellEnd"/>
      <w:r w:rsidRPr="0058626C">
        <w:rPr>
          <w:rFonts w:ascii="Century Gothic" w:hAnsi="Century Gothic"/>
          <w:sz w:val="20"/>
          <w:szCs w:val="20"/>
        </w:rPr>
        <w:t>), arbeid/beschut werk en dagbesteding. In de transitie van school naar werk heeft stage een belangrijke sleutelrol.</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Externe factoren, zoals veranderde wetgeving, vervoer kunnen invloed hebben op wat uiteindelijk de woon-werkplek van leerlingen zal worden. De school zal met deze voorwaarden rekening dienen te houden. Wat een leerling qua capaciteiten kan en wat van een leerling qua wetgeving gevraagd wordt moet in de praktijk wel mogelijk zijn.</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Arbeidstoeleiding is erop gericht dat de leerling zicht krijgt op zijn eigen mogelijkheden, werknemersvaardigheden en op de mogelijkheden in de maatschappij, op een passende arbeidsplaats of direct of indirect middels doorstroom naar vervolgonderwijs.</w:t>
      </w:r>
    </w:p>
    <w:p w:rsidR="00E41096" w:rsidRPr="0058626C" w:rsidRDefault="00E41096" w:rsidP="00E41096">
      <w:pPr>
        <w:pStyle w:val="Geenafstand"/>
        <w:rPr>
          <w:rFonts w:ascii="Century Gothic" w:hAnsi="Century Gothic"/>
          <w:sz w:val="20"/>
          <w:szCs w:val="20"/>
        </w:rPr>
      </w:pPr>
    </w:p>
    <w:p w:rsidR="00E41096" w:rsidRPr="0058626C" w:rsidRDefault="00E41096" w:rsidP="00E41096">
      <w:pPr>
        <w:pStyle w:val="Geenafstand"/>
        <w:rPr>
          <w:rFonts w:ascii="Century Gothic" w:hAnsi="Century Gothic" w:cs="Calibri"/>
          <w:strike/>
          <w:color w:val="FF0000"/>
          <w:sz w:val="20"/>
          <w:szCs w:val="20"/>
        </w:rPr>
      </w:pPr>
      <w:r w:rsidRPr="0058626C">
        <w:rPr>
          <w:rFonts w:ascii="Century Gothic" w:hAnsi="Century Gothic" w:cs="Calibri"/>
          <w:sz w:val="20"/>
          <w:szCs w:val="20"/>
        </w:rPr>
        <w:t xml:space="preserve">De Steiger biedt zowel het uitstroomprofiel (afgekort tot ‘profiel’) Arbeid als het uitstroomprofiel Dagbesteding aan. De totale cursusduur van het VSO is minimaal 4 jaar en maximaal 8 jaar. Leerlingen zijn leerplichtig tot de leeftijd van 16 jaar. Het schooljaar waarin zij 16 worden, dienen zij af te maken. Tot 18 jaar zijn leerlingen </w:t>
      </w:r>
      <w:proofErr w:type="spellStart"/>
      <w:r w:rsidRPr="0058626C">
        <w:rPr>
          <w:rFonts w:ascii="Century Gothic" w:hAnsi="Century Gothic" w:cs="Calibri"/>
          <w:sz w:val="20"/>
          <w:szCs w:val="20"/>
        </w:rPr>
        <w:t>kwalificatieplichtig</w:t>
      </w:r>
      <w:proofErr w:type="spellEnd"/>
      <w:r w:rsidRPr="0058626C">
        <w:rPr>
          <w:rFonts w:ascii="Century Gothic" w:hAnsi="Century Gothic" w:cs="Calibri"/>
          <w:sz w:val="20"/>
          <w:szCs w:val="20"/>
        </w:rPr>
        <w:t xml:space="preserve"> (diploma HAVO, VWO of hoger of een MBO-niveau 2 diploma). De leerlingen in de genoemde profielen zijn niet in staat om een startkwalificatie te behalen gezien hun cognitieve vermogens. Het streven van VSO De Steiger is dat leerlingen uitstromen op de leeftijd van 18 jaar (6 jaar onderwijs in het VSO) omdat zij dan veel tijd hebben gehad om de arbeidsvaardigheden en werknemersvaardigheden aan te leren en te trainen in de praktijk binnen en buiten de school. Een verlenging van de onderwijsduur tot de leeftijd van 20 jaar kan plaatsvinden en is afhankelijk van het Samenwerkingsverband VO. De Steiger maakt deel uit van diverse samenwerkingsverbanden. De samenwerkingsverbanden hebben, sinds de invoering van Passend Onderwijs in 2013, de zorgplicht voor alle voortgezet onderwijs </w:t>
      </w:r>
      <w:r w:rsidRPr="0058626C">
        <w:rPr>
          <w:rFonts w:ascii="Century Gothic" w:hAnsi="Century Gothic" w:cs="Calibri"/>
          <w:sz w:val="20"/>
          <w:szCs w:val="20"/>
        </w:rPr>
        <w:lastRenderedPageBreak/>
        <w:t xml:space="preserve">leerlingen in een bepaalde regio. De samenwerkingsverbanden werken met arrangementen wanneer leerlingen extra ondersteuning nodig hebben. Om hiervoor in aanmerking te komen, heeft een leerling een toelaatbaarheidsverklaring (tlv) nodig. </w:t>
      </w:r>
    </w:p>
    <w:p w:rsidR="00E41096" w:rsidRPr="0058626C" w:rsidRDefault="00E41096" w:rsidP="00E41096">
      <w:pPr>
        <w:pStyle w:val="Geenafstand"/>
        <w:rPr>
          <w:rFonts w:ascii="Century Gothic" w:hAnsi="Century Gothic" w:cs="Calibri"/>
          <w:sz w:val="20"/>
          <w:szCs w:val="20"/>
        </w:rPr>
      </w:pPr>
    </w:p>
    <w:p w:rsidR="00E41096" w:rsidRPr="0058626C" w:rsidRDefault="00E41096" w:rsidP="00E41096">
      <w:pPr>
        <w:pStyle w:val="Geenafstand"/>
        <w:rPr>
          <w:rFonts w:ascii="Century Gothic" w:hAnsi="Century Gothic" w:cs="Calibri"/>
          <w:sz w:val="20"/>
          <w:szCs w:val="20"/>
        </w:rPr>
      </w:pPr>
      <w:bookmarkStart w:id="2" w:name="_Toc430876820"/>
      <w:bookmarkStart w:id="3" w:name="_Toc482882531"/>
      <w:r w:rsidRPr="0058626C">
        <w:rPr>
          <w:rFonts w:ascii="Century Gothic" w:hAnsi="Century Gothic" w:cs="Calibri"/>
          <w:sz w:val="20"/>
          <w:szCs w:val="20"/>
        </w:rPr>
        <w:t>Uitstroomprofielen en fasering</w:t>
      </w:r>
      <w:bookmarkEnd w:id="2"/>
      <w:bookmarkEnd w:id="3"/>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In schema 1 is weergeven hoe het onderwijs op de VSO-afdeling van De Steiger is opgebouwd en hoe de fasering van het onderwijs is vormgegeven.</w:t>
      </w:r>
    </w:p>
    <w:p w:rsidR="00E41096" w:rsidRPr="0058626C" w:rsidRDefault="00E41096" w:rsidP="00E41096">
      <w:pPr>
        <w:pStyle w:val="Geenafstand"/>
        <w:rPr>
          <w:rFonts w:ascii="Century Gothic" w:hAnsi="Century Gothic" w:cs="Calibri"/>
          <w:sz w:val="20"/>
          <w:szCs w:val="20"/>
        </w:rPr>
      </w:pPr>
    </w:p>
    <w:p w:rsidR="00E41096" w:rsidRPr="0058626C" w:rsidRDefault="00E41096" w:rsidP="00E41096">
      <w:pPr>
        <w:pStyle w:val="Geenafstand"/>
        <w:rPr>
          <w:rFonts w:ascii="Century Gothic" w:hAnsi="Century Gothic" w:cs="Calibri"/>
          <w:color w:val="808080" w:themeColor="background1" w:themeShade="80"/>
          <w:sz w:val="20"/>
          <w:szCs w:val="20"/>
        </w:rPr>
      </w:pPr>
      <w:r w:rsidRPr="0058626C">
        <w:rPr>
          <w:rFonts w:ascii="Century Gothic" w:hAnsi="Century Gothic" w:cs="Calibri"/>
          <w:i/>
          <w:color w:val="808080" w:themeColor="background1" w:themeShade="80"/>
          <w:sz w:val="20"/>
          <w:szCs w:val="20"/>
        </w:rPr>
        <w:t xml:space="preserve">Schema 1: </w:t>
      </w:r>
      <w:r w:rsidRPr="0058626C">
        <w:rPr>
          <w:rFonts w:ascii="Century Gothic" w:hAnsi="Century Gothic" w:cs="Calibri"/>
          <w:i/>
          <w:color w:val="808080" w:themeColor="background1" w:themeShade="80"/>
          <w:sz w:val="20"/>
          <w:szCs w:val="20"/>
        </w:rPr>
        <w:tab/>
        <w:t>Profielen en fasering VSO De Steiger</w:t>
      </w:r>
    </w:p>
    <w:p w:rsidR="00E41096" w:rsidRPr="0058626C" w:rsidRDefault="00E41096" w:rsidP="00E41096">
      <w:pPr>
        <w:pStyle w:val="Geenafstand"/>
        <w:rPr>
          <w:rFonts w:ascii="Century Gothic" w:hAnsi="Century Gothic" w:cs="Calibri"/>
          <w:sz w:val="20"/>
          <w:szCs w:val="20"/>
        </w:rPr>
      </w:pP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noProof/>
          <w:sz w:val="20"/>
          <w:szCs w:val="20"/>
          <w:lang w:eastAsia="nl-NL"/>
        </w:rPr>
        <w:drawing>
          <wp:inline distT="0" distB="0" distL="0" distR="0" wp14:anchorId="4F506829" wp14:editId="5AB8C2B0">
            <wp:extent cx="5760720" cy="2574925"/>
            <wp:effectExtent l="0" t="0" r="508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574925"/>
                    </a:xfrm>
                    <a:prstGeom prst="rect">
                      <a:avLst/>
                    </a:prstGeom>
                  </pic:spPr>
                </pic:pic>
              </a:graphicData>
            </a:graphic>
          </wp:inline>
        </w:drawing>
      </w:r>
    </w:p>
    <w:p w:rsidR="00E41096" w:rsidRPr="0058626C" w:rsidRDefault="00E41096" w:rsidP="00E41096">
      <w:pPr>
        <w:pStyle w:val="Geenafstand"/>
        <w:rPr>
          <w:rFonts w:ascii="Century Gothic" w:hAnsi="Century Gothic"/>
          <w:sz w:val="20"/>
          <w:szCs w:val="20"/>
        </w:rPr>
      </w:pP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 xml:space="preserve">Bij instroom in het VSO, worden de leerlingen op basis van de gehanteerde </w:t>
      </w:r>
      <w:proofErr w:type="spellStart"/>
      <w:r w:rsidRPr="0058626C">
        <w:rPr>
          <w:rFonts w:ascii="Century Gothic" w:hAnsi="Century Gothic" w:cs="Calibri"/>
          <w:sz w:val="20"/>
          <w:szCs w:val="20"/>
        </w:rPr>
        <w:t>leerlingprofielen</w:t>
      </w:r>
      <w:proofErr w:type="spellEnd"/>
      <w:r w:rsidRPr="0058626C">
        <w:rPr>
          <w:rFonts w:ascii="Century Gothic" w:hAnsi="Century Gothic" w:cs="Calibri"/>
          <w:sz w:val="20"/>
          <w:szCs w:val="20"/>
        </w:rPr>
        <w:t xml:space="preserve"> ingedeeld. De Steiger hanteert de Hub-profielen (voorheen de NOB-profielen</w:t>
      </w:r>
      <w:r w:rsidRPr="0058626C">
        <w:rPr>
          <w:rStyle w:val="Voetnootmarkering"/>
          <w:rFonts w:ascii="Century Gothic" w:hAnsi="Century Gothic" w:cs="Calibri"/>
          <w:sz w:val="20"/>
          <w:szCs w:val="20"/>
        </w:rPr>
        <w:footnoteReference w:id="1"/>
      </w:r>
      <w:r w:rsidRPr="0058626C">
        <w:rPr>
          <w:rFonts w:ascii="Century Gothic" w:hAnsi="Century Gothic" w:cs="Calibri"/>
          <w:sz w:val="20"/>
          <w:szCs w:val="20"/>
        </w:rPr>
        <w:t>) om de ontwikkeling van leerlingen in het SO en VSO te volgen. Dit is beschreven in tabel 1.</w:t>
      </w:r>
    </w:p>
    <w:p w:rsidR="00E41096" w:rsidRPr="0058626C" w:rsidRDefault="00E41096" w:rsidP="00E41096">
      <w:pPr>
        <w:pStyle w:val="Geenafstand"/>
        <w:rPr>
          <w:rFonts w:ascii="Century Gothic" w:hAnsi="Century Gothic"/>
          <w:sz w:val="20"/>
          <w:szCs w:val="20"/>
        </w:rPr>
      </w:pP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 xml:space="preserve">De wetgever heeft in de Wet Kwaliteit (V)SO beschreven waar het onderwijs in de diverse uitstroomprofielen aan moet voldoen. In tabel 2 is weergegeven aan welke kerndoelen het onderwijsprogramma wettelijk invulling moet geven voor de uitstroomprofielen Arbeid en Dagbesteding. In bijlage 2 staan de volledige kerndoelen voorbereiding op arbeid/dagbesteding (VOA en VOD) en de </w:t>
      </w:r>
      <w:proofErr w:type="spellStart"/>
      <w:r w:rsidRPr="0058626C">
        <w:rPr>
          <w:rFonts w:ascii="Century Gothic" w:hAnsi="Century Gothic" w:cs="Calibri"/>
          <w:sz w:val="20"/>
          <w:szCs w:val="20"/>
        </w:rPr>
        <w:t>leergebiedoverstijgende</w:t>
      </w:r>
      <w:proofErr w:type="spellEnd"/>
      <w:r w:rsidRPr="0058626C">
        <w:rPr>
          <w:rFonts w:ascii="Century Gothic" w:hAnsi="Century Gothic" w:cs="Calibri"/>
          <w:sz w:val="20"/>
          <w:szCs w:val="20"/>
        </w:rPr>
        <w:t xml:space="preserve"> kerndoelen (</w:t>
      </w:r>
      <w:proofErr w:type="spellStart"/>
      <w:r w:rsidRPr="0058626C">
        <w:rPr>
          <w:rFonts w:ascii="Century Gothic" w:hAnsi="Century Gothic" w:cs="Calibri"/>
          <w:sz w:val="20"/>
          <w:szCs w:val="20"/>
        </w:rPr>
        <w:t>lgo</w:t>
      </w:r>
      <w:proofErr w:type="spellEnd"/>
      <w:r w:rsidRPr="0058626C">
        <w:rPr>
          <w:rFonts w:ascii="Century Gothic" w:hAnsi="Century Gothic" w:cs="Calibri"/>
          <w:sz w:val="20"/>
          <w:szCs w:val="20"/>
        </w:rPr>
        <w:t>) benoemd.</w:t>
      </w:r>
    </w:p>
    <w:p w:rsidR="00E41096" w:rsidRPr="0058626C" w:rsidRDefault="00E41096" w:rsidP="00E41096">
      <w:pPr>
        <w:pStyle w:val="Geenafstand"/>
        <w:rPr>
          <w:rFonts w:ascii="Century Gothic" w:hAnsi="Century Gothic" w:cs="Calibri"/>
          <w:sz w:val="20"/>
          <w:szCs w:val="20"/>
        </w:rPr>
      </w:pPr>
    </w:p>
    <w:p w:rsidR="00E41096" w:rsidRPr="0058626C" w:rsidRDefault="00E41096" w:rsidP="00E41096">
      <w:pPr>
        <w:pStyle w:val="Geenafstand"/>
        <w:rPr>
          <w:rFonts w:ascii="Century Gothic" w:hAnsi="Century Gothic" w:cs="Calibri"/>
          <w:i/>
          <w:color w:val="808080" w:themeColor="background1" w:themeShade="80"/>
          <w:sz w:val="20"/>
          <w:szCs w:val="20"/>
        </w:rPr>
      </w:pPr>
      <w:r w:rsidRPr="0058626C">
        <w:rPr>
          <w:rFonts w:ascii="Century Gothic" w:hAnsi="Century Gothic" w:cs="Calibri"/>
          <w:i/>
          <w:color w:val="808080" w:themeColor="background1" w:themeShade="80"/>
          <w:sz w:val="20"/>
          <w:szCs w:val="20"/>
        </w:rPr>
        <w:t xml:space="preserve">Tabel 2: </w:t>
      </w:r>
      <w:r w:rsidRPr="0058626C">
        <w:rPr>
          <w:rFonts w:ascii="Century Gothic" w:hAnsi="Century Gothic" w:cs="Calibri"/>
          <w:i/>
          <w:color w:val="808080" w:themeColor="background1" w:themeShade="80"/>
          <w:sz w:val="20"/>
          <w:szCs w:val="20"/>
        </w:rPr>
        <w:tab/>
      </w:r>
      <w:r w:rsidRPr="0058626C">
        <w:rPr>
          <w:rFonts w:ascii="Century Gothic" w:hAnsi="Century Gothic" w:cs="Calibri"/>
          <w:i/>
          <w:color w:val="808080" w:themeColor="background1" w:themeShade="80"/>
          <w:sz w:val="20"/>
          <w:szCs w:val="20"/>
        </w:rPr>
        <w:tab/>
        <w:t>Wettelijk bepaalde leergebieden per uitstroomprofiel</w:t>
      </w:r>
    </w:p>
    <w:tbl>
      <w:tblPr>
        <w:tblStyle w:val="Tabel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3"/>
        <w:gridCol w:w="4534"/>
      </w:tblGrid>
      <w:tr w:rsidR="00E41096" w:rsidRPr="0058626C" w:rsidTr="00E41096">
        <w:tc>
          <w:tcPr>
            <w:tcW w:w="9067" w:type="dxa"/>
            <w:gridSpan w:val="2"/>
            <w:tcBorders>
              <w:bottom w:val="single" w:sz="4" w:space="0" w:color="808080" w:themeColor="background1" w:themeShade="80"/>
            </w:tcBorders>
            <w:shd w:val="clear" w:color="auto" w:fill="00B0F0"/>
          </w:tcPr>
          <w:p w:rsidR="00E41096" w:rsidRPr="0058626C" w:rsidRDefault="00E41096" w:rsidP="00E41096">
            <w:pPr>
              <w:pStyle w:val="Geenafstand"/>
              <w:rPr>
                <w:rFonts w:ascii="Century Gothic" w:hAnsi="Century Gothic"/>
                <w:b/>
                <w:color w:val="FFFFFF" w:themeColor="background1"/>
                <w:sz w:val="20"/>
                <w:szCs w:val="20"/>
              </w:rPr>
            </w:pPr>
            <w:r w:rsidRPr="0058626C">
              <w:rPr>
                <w:rFonts w:ascii="Century Gothic" w:hAnsi="Century Gothic"/>
                <w:b/>
                <w:color w:val="FFFFFF" w:themeColor="background1"/>
                <w:sz w:val="20"/>
                <w:szCs w:val="20"/>
              </w:rPr>
              <w:t>Uitstroomprofielen Arbeid en Dagbesteding</w:t>
            </w:r>
          </w:p>
        </w:tc>
      </w:tr>
      <w:tr w:rsidR="00E41096" w:rsidRPr="0058626C" w:rsidTr="00E41096">
        <w:tc>
          <w:tcPr>
            <w:tcW w:w="4533" w:type="dxa"/>
            <w:tcBorders>
              <w:right w:val="nil"/>
            </w:tcBorders>
          </w:tcPr>
          <w:p w:rsidR="00E41096" w:rsidRPr="0058626C" w:rsidRDefault="00E41096" w:rsidP="00E41096">
            <w:pPr>
              <w:pStyle w:val="Geenafstand"/>
              <w:rPr>
                <w:rFonts w:ascii="Century Gothic" w:hAnsi="Century Gothic"/>
                <w:b/>
                <w:sz w:val="20"/>
                <w:szCs w:val="20"/>
              </w:rPr>
            </w:pPr>
            <w:r w:rsidRPr="0058626C">
              <w:rPr>
                <w:rFonts w:ascii="Century Gothic" w:hAnsi="Century Gothic"/>
                <w:b/>
                <w:sz w:val="20"/>
                <w:szCs w:val="20"/>
              </w:rPr>
              <w:t>Leergebieden</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Nederlandse taal en communicatie</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Rekenen en wiskunde</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 xml:space="preserve">Engels </w:t>
            </w:r>
            <w:r w:rsidRPr="0058626C">
              <w:rPr>
                <w:rFonts w:ascii="Century Gothic" w:hAnsi="Century Gothic"/>
                <w:i/>
                <w:sz w:val="20"/>
                <w:szCs w:val="20"/>
              </w:rPr>
              <w:t>(alleen verplicht in het profiel Arbeid)</w:t>
            </w:r>
          </w:p>
        </w:tc>
        <w:tc>
          <w:tcPr>
            <w:tcW w:w="4534" w:type="dxa"/>
            <w:tcBorders>
              <w:left w:val="nil"/>
            </w:tcBorders>
          </w:tcPr>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Mens en maatschappij</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Mens, natuur en techniek</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Culturele oriëntatie en creatieve expressie</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Sport en bewegen</w:t>
            </w:r>
          </w:p>
        </w:tc>
      </w:tr>
      <w:tr w:rsidR="00E41096" w:rsidRPr="0058626C" w:rsidTr="00E41096">
        <w:tc>
          <w:tcPr>
            <w:tcW w:w="9067" w:type="dxa"/>
            <w:gridSpan w:val="2"/>
          </w:tcPr>
          <w:p w:rsidR="00E41096" w:rsidRPr="0058626C" w:rsidRDefault="00E41096" w:rsidP="00E41096">
            <w:pPr>
              <w:pStyle w:val="Geenafstand"/>
              <w:rPr>
                <w:rFonts w:ascii="Century Gothic" w:hAnsi="Century Gothic"/>
                <w:b/>
                <w:sz w:val="20"/>
                <w:szCs w:val="20"/>
              </w:rPr>
            </w:pPr>
            <w:proofErr w:type="spellStart"/>
            <w:r w:rsidRPr="0058626C">
              <w:rPr>
                <w:rFonts w:ascii="Century Gothic" w:hAnsi="Century Gothic"/>
                <w:b/>
                <w:sz w:val="20"/>
                <w:szCs w:val="20"/>
              </w:rPr>
              <w:t>Leergebiedoverstijgende</w:t>
            </w:r>
            <w:proofErr w:type="spellEnd"/>
            <w:r w:rsidRPr="0058626C">
              <w:rPr>
                <w:rFonts w:ascii="Century Gothic" w:hAnsi="Century Gothic"/>
                <w:b/>
                <w:sz w:val="20"/>
                <w:szCs w:val="20"/>
              </w:rPr>
              <w:t xml:space="preserve"> kerndoelen</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 xml:space="preserve">Leren </w:t>
            </w:r>
            <w:proofErr w:type="spellStart"/>
            <w:r w:rsidRPr="0058626C">
              <w:rPr>
                <w:rFonts w:ascii="Century Gothic" w:hAnsi="Century Gothic"/>
                <w:sz w:val="20"/>
                <w:szCs w:val="20"/>
              </w:rPr>
              <w:t>leren</w:t>
            </w:r>
            <w:proofErr w:type="spellEnd"/>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Leren taken uitvoeren</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Leren functioneren in sociale situaties</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Ontwikkelen van een persoonlijk ontwikkelperspectief</w:t>
            </w:r>
          </w:p>
        </w:tc>
      </w:tr>
      <w:tr w:rsidR="00E41096" w:rsidRPr="0058626C" w:rsidTr="00E41096">
        <w:tc>
          <w:tcPr>
            <w:tcW w:w="4533" w:type="dxa"/>
          </w:tcPr>
          <w:p w:rsidR="00E41096" w:rsidRPr="0058626C" w:rsidRDefault="00E41096" w:rsidP="00E41096">
            <w:pPr>
              <w:pStyle w:val="Geenafstand"/>
              <w:rPr>
                <w:rFonts w:ascii="Century Gothic" w:hAnsi="Century Gothic"/>
                <w:b/>
                <w:sz w:val="20"/>
                <w:szCs w:val="20"/>
              </w:rPr>
            </w:pPr>
            <w:r w:rsidRPr="0058626C">
              <w:rPr>
                <w:rFonts w:ascii="Century Gothic" w:hAnsi="Century Gothic"/>
                <w:b/>
                <w:sz w:val="20"/>
                <w:szCs w:val="20"/>
              </w:rPr>
              <w:t>Voorbereiding op arbeid</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Loopbaanoriëntatie</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Loopbaansturing</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Algemene werknemersvaardigheden</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Vakspecifieke vaardigheden</w:t>
            </w:r>
          </w:p>
        </w:tc>
        <w:tc>
          <w:tcPr>
            <w:tcW w:w="4534" w:type="dxa"/>
          </w:tcPr>
          <w:p w:rsidR="00E41096" w:rsidRPr="0058626C" w:rsidRDefault="00E41096" w:rsidP="00E41096">
            <w:pPr>
              <w:pStyle w:val="Geenafstand"/>
              <w:rPr>
                <w:rFonts w:ascii="Century Gothic" w:hAnsi="Century Gothic"/>
                <w:b/>
                <w:sz w:val="20"/>
                <w:szCs w:val="20"/>
              </w:rPr>
            </w:pPr>
            <w:r w:rsidRPr="0058626C">
              <w:rPr>
                <w:rFonts w:ascii="Century Gothic" w:hAnsi="Century Gothic"/>
                <w:b/>
                <w:sz w:val="20"/>
                <w:szCs w:val="20"/>
              </w:rPr>
              <w:t>Voorbereiding op dagbesteding</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Oriëntatie op werk of (dag)activiteiten</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Keuze voor werk of (dag)activiteiten</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Algemene vaardigheden</w:t>
            </w:r>
          </w:p>
          <w:p w:rsidR="00E41096" w:rsidRPr="0058626C" w:rsidRDefault="00E41096" w:rsidP="00E41096">
            <w:pPr>
              <w:pStyle w:val="Geenafstand"/>
              <w:rPr>
                <w:rFonts w:ascii="Century Gothic" w:hAnsi="Century Gothic"/>
                <w:sz w:val="20"/>
                <w:szCs w:val="20"/>
              </w:rPr>
            </w:pPr>
            <w:r w:rsidRPr="0058626C">
              <w:rPr>
                <w:rFonts w:ascii="Century Gothic" w:hAnsi="Century Gothic"/>
                <w:sz w:val="20"/>
                <w:szCs w:val="20"/>
              </w:rPr>
              <w:t>Specifieke vaardigheden</w:t>
            </w:r>
          </w:p>
        </w:tc>
      </w:tr>
    </w:tbl>
    <w:p w:rsidR="00E41096" w:rsidRPr="0058626C" w:rsidRDefault="00E41096" w:rsidP="00E41096">
      <w:pPr>
        <w:pStyle w:val="Geenafstand"/>
        <w:rPr>
          <w:rFonts w:ascii="Century Gothic" w:hAnsi="Century Gothic" w:cs="Calibri"/>
          <w:i/>
          <w:color w:val="808080" w:themeColor="background1" w:themeShade="80"/>
          <w:sz w:val="20"/>
          <w:szCs w:val="20"/>
        </w:rPr>
      </w:pPr>
    </w:p>
    <w:p w:rsidR="00E41096" w:rsidRPr="00E41096" w:rsidRDefault="00E41096" w:rsidP="00E41096">
      <w:pPr>
        <w:pStyle w:val="Geenafstand"/>
        <w:rPr>
          <w:rFonts w:ascii="Century Gothic" w:hAnsi="Century Gothic" w:cs="Calibri"/>
          <w:b/>
          <w:sz w:val="20"/>
          <w:szCs w:val="20"/>
        </w:rPr>
      </w:pPr>
      <w:bookmarkStart w:id="4" w:name="_Toc482882537"/>
      <w:r w:rsidRPr="00E41096">
        <w:rPr>
          <w:rFonts w:ascii="Century Gothic" w:hAnsi="Century Gothic" w:cs="Calibri"/>
          <w:b/>
          <w:sz w:val="20"/>
          <w:szCs w:val="20"/>
        </w:rPr>
        <w:t>De leergebieden</w:t>
      </w:r>
      <w:bookmarkEnd w:id="4"/>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De kernvakken ‘Nederlandse taal en communicatie’, ‘rekenen en wiskunde’ en ‘Engels’ (Engels is alleen in het uitstroomprofiel Arbeid verplicht) betreffen voornamelijk de cognitieve ontwikkeling van leerlingen. De leergebieden ‘mens &amp; maatschappij’ en ‘mens, natuur &amp; techniek’ dienen vooral de ontwikkeling van de leerling in termen van maatschappelijke redzaamheid in de domeinen ‘wonen en burgerschap’. De vakken ‘culturele oriëntatie &amp; creatieve expressie’ en ‘bewegen en sport’ helpen de leerlingen bij de invulling van hun vrije tijd in het maatschappelijk verkeer en de algemene ontwikkeling.</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De kernvakken zijn Nederlandse taal en communicatie, rekenen/wiskunde en Engels. Leerlingen in het profiel Arbeid moeten er naar streven referentieniveau 1F te beheersen voor Nederlands en rekenen/wiskunde. Voor Engels geldt niveau A1. De referentieniveaus in het uitstroomprofiel Arbeid zijn streefniveaus en geen verplichte beheersingsniveaus. De Steiger geeft hieraan invulling door middel van reguliere methodes waar dit mogelijk is en werkt zo gericht aan de kerndoelen.</w:t>
      </w:r>
    </w:p>
    <w:p w:rsidR="00E41096" w:rsidRPr="0058626C" w:rsidRDefault="00E41096" w:rsidP="00E41096">
      <w:pPr>
        <w:pStyle w:val="Geenafstand"/>
        <w:rPr>
          <w:rFonts w:ascii="Century Gothic" w:eastAsiaTheme="majorEastAsia" w:hAnsi="Century Gothic" w:cs="Calibri"/>
          <w:color w:val="0070C0"/>
          <w:sz w:val="20"/>
          <w:szCs w:val="20"/>
        </w:rPr>
      </w:pPr>
    </w:p>
    <w:p w:rsidR="00E41096" w:rsidRPr="0058626C" w:rsidRDefault="00E41096" w:rsidP="00E41096">
      <w:pPr>
        <w:pStyle w:val="Geenafstand"/>
        <w:rPr>
          <w:rFonts w:ascii="Century Gothic" w:hAnsi="Century Gothic" w:cs="Calibri"/>
          <w:sz w:val="20"/>
          <w:szCs w:val="20"/>
        </w:rPr>
      </w:pPr>
      <w:bookmarkStart w:id="5" w:name="_Toc482882538"/>
      <w:r w:rsidRPr="0058626C">
        <w:rPr>
          <w:rFonts w:ascii="Century Gothic" w:hAnsi="Century Gothic" w:cs="Calibri"/>
          <w:sz w:val="20"/>
          <w:szCs w:val="20"/>
        </w:rPr>
        <w:t xml:space="preserve">De </w:t>
      </w:r>
      <w:proofErr w:type="spellStart"/>
      <w:r w:rsidRPr="0058626C">
        <w:rPr>
          <w:rFonts w:ascii="Century Gothic" w:hAnsi="Century Gothic" w:cs="Calibri"/>
          <w:sz w:val="20"/>
          <w:szCs w:val="20"/>
        </w:rPr>
        <w:t>leergebiedoverstijgende</w:t>
      </w:r>
      <w:proofErr w:type="spellEnd"/>
      <w:r w:rsidRPr="0058626C">
        <w:rPr>
          <w:rFonts w:ascii="Century Gothic" w:hAnsi="Century Gothic" w:cs="Calibri"/>
          <w:sz w:val="20"/>
          <w:szCs w:val="20"/>
        </w:rPr>
        <w:t xml:space="preserve"> gebieden</w:t>
      </w:r>
      <w:bookmarkEnd w:id="5"/>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 xml:space="preserve">Naast de leergebieden moet binnen het VSO in alle uitstroomprofielen aan </w:t>
      </w:r>
      <w:proofErr w:type="spellStart"/>
      <w:r w:rsidRPr="0058626C">
        <w:rPr>
          <w:rFonts w:ascii="Century Gothic" w:hAnsi="Century Gothic" w:cs="Calibri"/>
          <w:sz w:val="20"/>
          <w:szCs w:val="20"/>
        </w:rPr>
        <w:t>leergebiedoverstijgende</w:t>
      </w:r>
      <w:proofErr w:type="spellEnd"/>
      <w:r w:rsidRPr="0058626C">
        <w:rPr>
          <w:rFonts w:ascii="Century Gothic" w:hAnsi="Century Gothic" w:cs="Calibri"/>
          <w:sz w:val="20"/>
          <w:szCs w:val="20"/>
        </w:rPr>
        <w:t xml:space="preserve"> aspecten worden gewerkt. Deze omvatten:</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 xml:space="preserve">Leren </w:t>
      </w:r>
      <w:proofErr w:type="spellStart"/>
      <w:r w:rsidRPr="0058626C">
        <w:rPr>
          <w:rFonts w:ascii="Century Gothic" w:hAnsi="Century Gothic" w:cs="Calibri"/>
          <w:sz w:val="20"/>
          <w:szCs w:val="20"/>
        </w:rPr>
        <w:t>leren</w:t>
      </w:r>
      <w:proofErr w:type="spellEnd"/>
      <w:r w:rsidRPr="0058626C">
        <w:rPr>
          <w:rFonts w:ascii="Century Gothic" w:hAnsi="Century Gothic" w:cs="Calibri"/>
          <w:sz w:val="20"/>
          <w:szCs w:val="20"/>
        </w:rPr>
        <w:t>;</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Leren taken uitvoeren;</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Leren functioneren in sociale situaties;</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Ontwikkelen van een persoonlijk toekomstperspectief.</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 xml:space="preserve">Op het gebied van sociale vaardigheden komen er tijdens de lessen die gericht zijn op de sociaal emotionele ontwikkeling </w:t>
      </w:r>
      <w:proofErr w:type="spellStart"/>
      <w:r w:rsidRPr="0058626C">
        <w:rPr>
          <w:rFonts w:ascii="Century Gothic" w:hAnsi="Century Gothic" w:cs="Calibri"/>
          <w:sz w:val="20"/>
          <w:szCs w:val="20"/>
        </w:rPr>
        <w:t>leergebiedoverstijgende</w:t>
      </w:r>
      <w:proofErr w:type="spellEnd"/>
      <w:r w:rsidRPr="0058626C">
        <w:rPr>
          <w:rFonts w:ascii="Century Gothic" w:hAnsi="Century Gothic" w:cs="Calibri"/>
          <w:sz w:val="20"/>
          <w:szCs w:val="20"/>
        </w:rPr>
        <w:t xml:space="preserve"> aspecten aan bod die betrekking hebben op ‘het functioneren in sociale situaties’. Er wordt gewerkt aan sociale aspecten in de breedste zin van het woord, de ontwikkeling op deze competenties vraagt van de vso leerlingen extra aandacht. Op het gebied van ‘leren </w:t>
      </w:r>
      <w:proofErr w:type="spellStart"/>
      <w:r w:rsidRPr="0058626C">
        <w:rPr>
          <w:rFonts w:ascii="Century Gothic" w:hAnsi="Century Gothic" w:cs="Calibri"/>
          <w:sz w:val="20"/>
          <w:szCs w:val="20"/>
        </w:rPr>
        <w:t>leren</w:t>
      </w:r>
      <w:proofErr w:type="spellEnd"/>
      <w:r w:rsidRPr="0058626C">
        <w:rPr>
          <w:rFonts w:ascii="Century Gothic" w:hAnsi="Century Gothic" w:cs="Calibri"/>
          <w:sz w:val="20"/>
          <w:szCs w:val="20"/>
        </w:rPr>
        <w:t>’ staat voornamelijk centraal het leren nemen van medeverantwoordelijk voor het eigen leerproces en actief werken aan de eigen ontwikkeling. Hiervoor wordt op de Steiger gewerkt met het Eigen Initiatief Model (EIM)</w:t>
      </w:r>
      <w:r w:rsidRPr="0058626C">
        <w:rPr>
          <w:rStyle w:val="Voetnootmarkering"/>
          <w:rFonts w:ascii="Century Gothic" w:hAnsi="Century Gothic" w:cs="Calibri"/>
          <w:sz w:val="20"/>
          <w:szCs w:val="20"/>
        </w:rPr>
        <w:footnoteReference w:id="2"/>
      </w:r>
      <w:r w:rsidRPr="0058626C">
        <w:rPr>
          <w:rFonts w:ascii="Century Gothic" w:hAnsi="Century Gothic" w:cs="Calibri"/>
          <w:sz w:val="20"/>
          <w:szCs w:val="20"/>
        </w:rPr>
        <w:t xml:space="preserve">. Op het gebied van ‘leren taken uitvoeren’ staat voornamelijk het zo zelfstandig mogelijk en planmatig uitvoeren van taken en hier zo nodig hulp bij te vragen centraal. Zelfredzaamheid is hierin een zeer belangrijk aspect. Met betrekking tot het ‘ontwikkelen van een persoonlijk toekomstperspectief’, wordt de leerling zich bewust (gemaakt) van zijn of haar mogelijkheden en beperkingen. Het ontwikkelen van een positief zelfbeeld en een realistische kijk op eigen toekomstmogelijkheden zijn hierbij cruciaal. Het evaluatiegesprek is hierin een belangrijk element. Tijdens het evaluatiegesprek op school wordt de leerling begeleid bij het reflecteren op datgene wat op de stage ervaren en meegemaakt is. De ervaringen en de reflectie daarop worden besproken en geduid en eventueel worden vaardigheden extra geoefend. In beide uitstroomprofielen worden de </w:t>
      </w:r>
      <w:proofErr w:type="spellStart"/>
      <w:r w:rsidRPr="0058626C">
        <w:rPr>
          <w:rFonts w:ascii="Century Gothic" w:hAnsi="Century Gothic" w:cs="Calibri"/>
          <w:sz w:val="20"/>
          <w:szCs w:val="20"/>
        </w:rPr>
        <w:t>leergebiedoverstijgende</w:t>
      </w:r>
      <w:proofErr w:type="spellEnd"/>
      <w:r w:rsidRPr="0058626C">
        <w:rPr>
          <w:rFonts w:ascii="Century Gothic" w:hAnsi="Century Gothic" w:cs="Calibri"/>
          <w:sz w:val="20"/>
          <w:szCs w:val="20"/>
        </w:rPr>
        <w:t xml:space="preserve"> aspecten daarnaast integraal meegenomen tijdens de theorie- en praktijklessen aangezien deze aspecten verweven zitten in goed </w:t>
      </w:r>
      <w:proofErr w:type="spellStart"/>
      <w:r w:rsidRPr="0058626C">
        <w:rPr>
          <w:rFonts w:ascii="Century Gothic" w:hAnsi="Century Gothic" w:cs="Calibri"/>
          <w:sz w:val="20"/>
          <w:szCs w:val="20"/>
        </w:rPr>
        <w:t>werknemerschap</w:t>
      </w:r>
      <w:proofErr w:type="spellEnd"/>
      <w:r w:rsidRPr="0058626C">
        <w:rPr>
          <w:rFonts w:ascii="Century Gothic" w:hAnsi="Century Gothic" w:cs="Calibri"/>
          <w:sz w:val="20"/>
          <w:szCs w:val="20"/>
        </w:rPr>
        <w:t>.</w:t>
      </w:r>
    </w:p>
    <w:p w:rsidR="00E41096" w:rsidRPr="0058626C" w:rsidRDefault="00E41096" w:rsidP="00E41096">
      <w:pPr>
        <w:pStyle w:val="Geenafstand"/>
        <w:rPr>
          <w:rFonts w:ascii="Century Gothic" w:hAnsi="Century Gothic" w:cs="Calibri"/>
          <w:sz w:val="20"/>
          <w:szCs w:val="20"/>
        </w:rPr>
      </w:pPr>
    </w:p>
    <w:p w:rsidR="00E41096" w:rsidRPr="00E41096" w:rsidRDefault="00E41096" w:rsidP="00E41096">
      <w:pPr>
        <w:pStyle w:val="Geenafstand"/>
        <w:rPr>
          <w:rFonts w:ascii="Century Gothic" w:hAnsi="Century Gothic" w:cs="Calibri"/>
          <w:b/>
          <w:sz w:val="20"/>
          <w:szCs w:val="20"/>
        </w:rPr>
      </w:pPr>
      <w:bookmarkStart w:id="6" w:name="_Toc482882539"/>
      <w:r w:rsidRPr="00E41096">
        <w:rPr>
          <w:rFonts w:ascii="Century Gothic" w:hAnsi="Century Gothic" w:cs="Calibri"/>
          <w:b/>
          <w:sz w:val="20"/>
          <w:szCs w:val="20"/>
        </w:rPr>
        <w:t>Voorbereiding op arbeid en dagbesteding</w:t>
      </w:r>
      <w:bookmarkEnd w:id="6"/>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Het laatste, maar zeker niet het minst belangrijkste, verplichte onderdeel betreft de ‘voorbereiding op arbeid’ en de ‘voorbereiding op dagbesteding’. In dit domein zijn verplichte kerndoelen benoemd op 4 terreinen.</w:t>
      </w:r>
    </w:p>
    <w:p w:rsidR="00E41096" w:rsidRPr="0058626C" w:rsidRDefault="00E41096" w:rsidP="00E41096">
      <w:pPr>
        <w:pStyle w:val="Geenafstand"/>
        <w:rPr>
          <w:rFonts w:ascii="Century Gothic" w:hAnsi="Century Gothic" w:cs="Calibri"/>
          <w:i/>
          <w:color w:val="808080" w:themeColor="background1" w:themeShade="80"/>
          <w:sz w:val="20"/>
          <w:szCs w:val="20"/>
        </w:rPr>
      </w:pPr>
      <w:r w:rsidRPr="0058626C">
        <w:rPr>
          <w:rFonts w:ascii="Century Gothic" w:hAnsi="Century Gothic" w:cs="Calibri"/>
          <w:i/>
          <w:color w:val="808080" w:themeColor="background1" w:themeShade="80"/>
          <w:sz w:val="20"/>
          <w:szCs w:val="20"/>
        </w:rPr>
        <w:t xml:space="preserve">Tabel 3: </w:t>
      </w:r>
      <w:r w:rsidRPr="0058626C">
        <w:rPr>
          <w:rFonts w:ascii="Century Gothic" w:hAnsi="Century Gothic" w:cs="Calibri"/>
          <w:i/>
          <w:color w:val="808080" w:themeColor="background1" w:themeShade="80"/>
          <w:sz w:val="20"/>
          <w:szCs w:val="20"/>
        </w:rPr>
        <w:tab/>
      </w:r>
      <w:r w:rsidRPr="0058626C">
        <w:rPr>
          <w:rFonts w:ascii="Century Gothic" w:hAnsi="Century Gothic" w:cs="Calibri"/>
          <w:i/>
          <w:color w:val="808080" w:themeColor="background1" w:themeShade="80"/>
          <w:sz w:val="20"/>
          <w:szCs w:val="20"/>
        </w:rPr>
        <w:tab/>
        <w:t>De leergebieden Voorbereiding op arbeid en Voorbereiding op dagbesteding</w:t>
      </w:r>
    </w:p>
    <w:tbl>
      <w:tblPr>
        <w:tblStyle w:val="Tabelraste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3"/>
        <w:gridCol w:w="4534"/>
      </w:tblGrid>
      <w:tr w:rsidR="00E41096" w:rsidRPr="0058626C" w:rsidTr="00E41096">
        <w:tc>
          <w:tcPr>
            <w:tcW w:w="4533" w:type="dxa"/>
            <w:shd w:val="clear" w:color="auto" w:fill="00B0F0"/>
          </w:tcPr>
          <w:p w:rsidR="00E41096" w:rsidRPr="0058626C" w:rsidRDefault="00E41096" w:rsidP="00E41096">
            <w:pPr>
              <w:pStyle w:val="Geenafstand"/>
              <w:rPr>
                <w:rFonts w:ascii="Century Gothic" w:hAnsi="Century Gothic" w:cs="Calibri"/>
                <w:b/>
                <w:color w:val="FFFFFF" w:themeColor="background1"/>
                <w:sz w:val="20"/>
                <w:szCs w:val="20"/>
              </w:rPr>
            </w:pPr>
            <w:r w:rsidRPr="0058626C">
              <w:rPr>
                <w:rFonts w:ascii="Century Gothic" w:hAnsi="Century Gothic" w:cs="Calibri"/>
                <w:b/>
                <w:color w:val="FFFFFF" w:themeColor="background1"/>
                <w:sz w:val="20"/>
                <w:szCs w:val="20"/>
              </w:rPr>
              <w:tab/>
              <w:t>Uitstroomprofiel Arbeid</w:t>
            </w:r>
          </w:p>
        </w:tc>
        <w:tc>
          <w:tcPr>
            <w:tcW w:w="4534" w:type="dxa"/>
            <w:shd w:val="clear" w:color="auto" w:fill="00B0F0"/>
          </w:tcPr>
          <w:p w:rsidR="00E41096" w:rsidRPr="0058626C" w:rsidRDefault="00E41096" w:rsidP="00E41096">
            <w:pPr>
              <w:pStyle w:val="Geenafstand"/>
              <w:rPr>
                <w:rFonts w:ascii="Century Gothic" w:hAnsi="Century Gothic" w:cs="Calibri"/>
                <w:b/>
                <w:color w:val="FFFFFF" w:themeColor="background1"/>
                <w:sz w:val="20"/>
                <w:szCs w:val="20"/>
              </w:rPr>
            </w:pPr>
            <w:r w:rsidRPr="0058626C">
              <w:rPr>
                <w:rFonts w:ascii="Century Gothic" w:hAnsi="Century Gothic" w:cs="Calibri"/>
                <w:b/>
                <w:color w:val="FFFFFF" w:themeColor="background1"/>
                <w:sz w:val="20"/>
                <w:szCs w:val="20"/>
              </w:rPr>
              <w:tab/>
              <w:t>Uitstroomprofiel Dagbesteding</w:t>
            </w:r>
          </w:p>
        </w:tc>
      </w:tr>
      <w:tr w:rsidR="00E41096" w:rsidRPr="0058626C" w:rsidTr="00E41096">
        <w:tc>
          <w:tcPr>
            <w:tcW w:w="4533" w:type="dxa"/>
          </w:tcPr>
          <w:p w:rsidR="00E41096" w:rsidRPr="0058626C" w:rsidRDefault="00E41096" w:rsidP="00E41096">
            <w:pPr>
              <w:pStyle w:val="Geenafstand"/>
              <w:rPr>
                <w:rFonts w:ascii="Century Gothic" w:hAnsi="Century Gothic" w:cs="Calibri"/>
                <w:b/>
                <w:sz w:val="20"/>
                <w:szCs w:val="20"/>
              </w:rPr>
            </w:pPr>
            <w:r w:rsidRPr="0058626C">
              <w:rPr>
                <w:rFonts w:ascii="Century Gothic" w:hAnsi="Century Gothic" w:cs="Calibri"/>
                <w:b/>
                <w:sz w:val="20"/>
                <w:szCs w:val="20"/>
              </w:rPr>
              <w:t xml:space="preserve">Voorbereiding op arbeid </w:t>
            </w:r>
            <w:r w:rsidRPr="0058626C">
              <w:rPr>
                <w:rFonts w:ascii="Century Gothic" w:hAnsi="Century Gothic" w:cs="Calibri"/>
                <w:sz w:val="20"/>
                <w:szCs w:val="20"/>
              </w:rPr>
              <w:t>(VOA)</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Loopbaanoriëntatie</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Loopbaansturing</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lastRenderedPageBreak/>
              <w:t>Algemene werknemersvaardigheden</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Vakspecifieke vaardigheden</w:t>
            </w:r>
          </w:p>
        </w:tc>
        <w:tc>
          <w:tcPr>
            <w:tcW w:w="4534" w:type="dxa"/>
          </w:tcPr>
          <w:p w:rsidR="00E41096" w:rsidRPr="0058626C" w:rsidRDefault="00E41096" w:rsidP="00E41096">
            <w:pPr>
              <w:pStyle w:val="Geenafstand"/>
              <w:rPr>
                <w:rFonts w:ascii="Century Gothic" w:hAnsi="Century Gothic" w:cs="Calibri"/>
                <w:b/>
                <w:sz w:val="20"/>
                <w:szCs w:val="20"/>
              </w:rPr>
            </w:pPr>
            <w:r w:rsidRPr="0058626C">
              <w:rPr>
                <w:rFonts w:ascii="Century Gothic" w:hAnsi="Century Gothic" w:cs="Calibri"/>
                <w:b/>
                <w:sz w:val="20"/>
                <w:szCs w:val="20"/>
              </w:rPr>
              <w:lastRenderedPageBreak/>
              <w:t xml:space="preserve">Voorbereiding op dagbesteding </w:t>
            </w:r>
            <w:r w:rsidRPr="0058626C">
              <w:rPr>
                <w:rFonts w:ascii="Century Gothic" w:hAnsi="Century Gothic" w:cs="Calibri"/>
                <w:sz w:val="20"/>
                <w:szCs w:val="20"/>
              </w:rPr>
              <w:t>(VOD)</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Oriëntatie op werk of (dag)activiteiten</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Keuze voor werk of (dag)activiteiten</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lastRenderedPageBreak/>
              <w:t>Algemene vaardigheden</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Specifieke vaardigheden</w:t>
            </w:r>
          </w:p>
        </w:tc>
      </w:tr>
    </w:tbl>
    <w:p w:rsidR="00E41096" w:rsidRPr="0058626C" w:rsidRDefault="00E41096" w:rsidP="00E41096">
      <w:pPr>
        <w:pStyle w:val="Geenafstand"/>
        <w:rPr>
          <w:rFonts w:ascii="Century Gothic" w:hAnsi="Century Gothic" w:cs="Calibri"/>
          <w:sz w:val="20"/>
          <w:szCs w:val="20"/>
        </w:rPr>
      </w:pP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‘Loopbaanoriëntatie’ wordt praktisch toegepast door leerlingen in de praktische sectoren zich te laten oriënteren op diverse sectoren. Dit wordt nader toegelicht in hoofdstuk 5§2 Kansrijke sectoren. In de theoretische kernen wordt dat ondersteund met aandacht voor werk, werkomstandigheden en verschillende beroepen. Tevens komen daar elementen die van belang zijn voor ‘het sturen van de loopbaan’ (cv, solliciteren, etc.) aan de orde.</w:t>
      </w:r>
    </w:p>
    <w:p w:rsidR="00E41096" w:rsidRPr="0058626C" w:rsidRDefault="00E41096" w:rsidP="00E41096">
      <w:pPr>
        <w:pStyle w:val="Geenafstand"/>
        <w:rPr>
          <w:rFonts w:ascii="Century Gothic" w:hAnsi="Century Gothic" w:cs="Calibri"/>
          <w:sz w:val="20"/>
          <w:szCs w:val="20"/>
        </w:rPr>
      </w:pPr>
      <w:r w:rsidRPr="0058626C">
        <w:rPr>
          <w:rFonts w:ascii="Century Gothic" w:hAnsi="Century Gothic" w:cs="Calibri"/>
          <w:sz w:val="20"/>
          <w:szCs w:val="20"/>
        </w:rPr>
        <w:t xml:space="preserve">‘Algemene competenties’ en ‘specifieke beroepsvaardigheden’ worden geoefend binnen de praktijkvakken en tijdens de diverse stage varianten. Voor alle verplichte onderdelen (zie tabel 2) zijn door het SLO (Stichting Leerplan Ontwikkeling) in opdracht van het ministerie van Onderwijs, Cultuur en Wetenschap kerndoelen benoemd waaraan binnen het onderwijsaanbod gewerkt moet worden. De kerndoelen voorbereiding op arbeid/dagbesteding, de </w:t>
      </w:r>
      <w:proofErr w:type="spellStart"/>
      <w:r w:rsidRPr="0058626C">
        <w:rPr>
          <w:rFonts w:ascii="Century Gothic" w:hAnsi="Century Gothic" w:cs="Calibri"/>
          <w:sz w:val="20"/>
          <w:szCs w:val="20"/>
        </w:rPr>
        <w:t>leergebiedoverstijgende</w:t>
      </w:r>
      <w:proofErr w:type="spellEnd"/>
      <w:r w:rsidRPr="0058626C">
        <w:rPr>
          <w:rFonts w:ascii="Century Gothic" w:hAnsi="Century Gothic" w:cs="Calibri"/>
          <w:sz w:val="20"/>
          <w:szCs w:val="20"/>
        </w:rPr>
        <w:t xml:space="preserve"> kerndoelen en mens, natuur en techniek zijn in bijlage 2 opgenomen aangezien deze kerndoelen een relatie hebben met de arbeidsvaardigheden en daarmee de voorbereiding op het </w:t>
      </w:r>
      <w:proofErr w:type="spellStart"/>
      <w:r w:rsidRPr="0058626C">
        <w:rPr>
          <w:rFonts w:ascii="Century Gothic" w:hAnsi="Century Gothic" w:cs="Calibri"/>
          <w:sz w:val="20"/>
          <w:szCs w:val="20"/>
        </w:rPr>
        <w:t>werknemerschap</w:t>
      </w:r>
      <w:proofErr w:type="spellEnd"/>
      <w:r w:rsidRPr="0058626C">
        <w:rPr>
          <w:rFonts w:ascii="Century Gothic" w:hAnsi="Century Gothic" w:cs="Calibri"/>
          <w:sz w:val="20"/>
          <w:szCs w:val="20"/>
        </w:rPr>
        <w:t>.</w:t>
      </w:r>
    </w:p>
    <w:p w:rsidR="00E41096" w:rsidRPr="0058626C"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Default="00E41096" w:rsidP="00E41096">
      <w:pPr>
        <w:pStyle w:val="Geenafstand"/>
        <w:rPr>
          <w:rFonts w:ascii="Century Gothic" w:hAnsi="Century Gothic"/>
          <w:sz w:val="20"/>
          <w:szCs w:val="20"/>
        </w:rPr>
      </w:pPr>
    </w:p>
    <w:p w:rsidR="00E41096" w:rsidRPr="0058626C" w:rsidRDefault="00E41096" w:rsidP="00E41096">
      <w:pPr>
        <w:pStyle w:val="Geenafstand"/>
        <w:rPr>
          <w:rFonts w:ascii="Century Gothic" w:hAnsi="Century Gothic"/>
          <w:sz w:val="20"/>
          <w:szCs w:val="20"/>
        </w:rPr>
      </w:pPr>
    </w:p>
    <w:p w:rsidR="00E41096" w:rsidRPr="00E41096" w:rsidRDefault="00E41096" w:rsidP="00E41096">
      <w:pPr>
        <w:pStyle w:val="Lijstalinea"/>
        <w:numPr>
          <w:ilvl w:val="0"/>
          <w:numId w:val="2"/>
        </w:numPr>
        <w:rPr>
          <w:rFonts w:ascii="Century Gothic" w:hAnsi="Century Gothic"/>
          <w:sz w:val="20"/>
          <w:szCs w:val="20"/>
        </w:rPr>
      </w:pPr>
      <w:r>
        <w:rPr>
          <w:rFonts w:ascii="Century Gothic" w:eastAsia="Cambria" w:hAnsi="Century Gothic" w:cs="Times New Roman"/>
          <w:b/>
          <w:sz w:val="20"/>
          <w:szCs w:val="20"/>
        </w:rPr>
        <w:t>Grenzen aan het onderwijsaanbod.</w:t>
      </w:r>
    </w:p>
    <w:p w:rsidR="00E41096" w:rsidRDefault="00E41096" w:rsidP="00E41096">
      <w:pPr>
        <w:spacing w:after="0" w:line="240" w:lineRule="auto"/>
        <w:rPr>
          <w:rFonts w:ascii="Century Gothic" w:eastAsia="Cambria" w:hAnsi="Century Gothic" w:cs="Times New Roman"/>
          <w:sz w:val="20"/>
          <w:szCs w:val="20"/>
        </w:rPr>
      </w:pPr>
      <w:r>
        <w:rPr>
          <w:rFonts w:ascii="Century Gothic" w:eastAsia="Cambria" w:hAnsi="Century Gothic" w:cs="Times New Roman"/>
          <w:sz w:val="20"/>
          <w:szCs w:val="20"/>
        </w:rPr>
        <w:t xml:space="preserve">Wij streven ernaar de zorg voor de leerlingen op een verantwoorde manier te verwezenlijken. </w:t>
      </w:r>
      <w:r w:rsidRPr="0058626C">
        <w:rPr>
          <w:rFonts w:ascii="Century Gothic" w:eastAsia="Cambria" w:hAnsi="Century Gothic" w:cs="Times New Roman"/>
          <w:sz w:val="20"/>
          <w:szCs w:val="20"/>
        </w:rPr>
        <w:t xml:space="preserve">Er kunnen omstandigheden zijn </w:t>
      </w:r>
      <w:r>
        <w:rPr>
          <w:rFonts w:ascii="Century Gothic" w:eastAsia="Cambria" w:hAnsi="Century Gothic" w:cs="Times New Roman"/>
          <w:sz w:val="20"/>
          <w:szCs w:val="20"/>
        </w:rPr>
        <w:t xml:space="preserve">waarin wij als school de grenzen van onze mogelijkheden ervaren, </w:t>
      </w:r>
      <w:r w:rsidRPr="0058626C">
        <w:rPr>
          <w:rFonts w:ascii="Century Gothic" w:eastAsia="Cambria" w:hAnsi="Century Gothic" w:cs="Times New Roman"/>
          <w:sz w:val="20"/>
          <w:szCs w:val="20"/>
        </w:rPr>
        <w:t xml:space="preserve">waardoor plaatsing op onze school niet tot de mogelijkheden behoort. </w:t>
      </w:r>
      <w:r>
        <w:rPr>
          <w:rFonts w:ascii="Century Gothic" w:eastAsia="Cambria" w:hAnsi="Century Gothic" w:cs="Times New Roman"/>
          <w:sz w:val="20"/>
          <w:szCs w:val="20"/>
        </w:rPr>
        <w:t xml:space="preserve">In het algemeen geldt dit bij leerlingen met een zware </w:t>
      </w:r>
      <w:proofErr w:type="spellStart"/>
      <w:r>
        <w:rPr>
          <w:rFonts w:ascii="Century Gothic" w:eastAsia="Cambria" w:hAnsi="Century Gothic" w:cs="Times New Roman"/>
          <w:sz w:val="20"/>
          <w:szCs w:val="20"/>
        </w:rPr>
        <w:t>externaliserende</w:t>
      </w:r>
      <w:proofErr w:type="spellEnd"/>
      <w:r>
        <w:rPr>
          <w:rFonts w:ascii="Century Gothic" w:eastAsia="Cambria" w:hAnsi="Century Gothic" w:cs="Times New Roman"/>
          <w:sz w:val="20"/>
          <w:szCs w:val="20"/>
        </w:rPr>
        <w:t xml:space="preserve"> gedragsproblematiek, een meervoudige, complexe problematiek of als het gaat om leerlingen met een te geringe of te hoog ontwikkelingsperspectief. Het is mogelijk dat dit speelt bij de aanmelding van een leerling voor onze school, maar kan ook gaan spelen gedurende de tijd dat een leerling bij ons op school zit.</w:t>
      </w:r>
    </w:p>
    <w:p w:rsidR="00E41096" w:rsidRDefault="00E41096" w:rsidP="00E41096">
      <w:pPr>
        <w:spacing w:after="0" w:line="240" w:lineRule="auto"/>
        <w:rPr>
          <w:rFonts w:ascii="Century Gothic" w:eastAsia="Cambria" w:hAnsi="Century Gothic" w:cs="Times New Roman"/>
          <w:sz w:val="20"/>
          <w:szCs w:val="20"/>
        </w:rPr>
      </w:pPr>
      <w:r>
        <w:rPr>
          <w:rFonts w:ascii="Century Gothic" w:eastAsia="Cambria" w:hAnsi="Century Gothic" w:cs="Times New Roman"/>
          <w:sz w:val="20"/>
          <w:szCs w:val="20"/>
        </w:rPr>
        <w:t>Al eerder hebben we aangegeven dat er 5 ontwikkelingsprofielen onderscheiden, waarbij gesteld is dat we aan kinderen binnen profiel 2 t/m 4 onderwijs kunnen bieden. Dat betekent dat we voor leerlingen met onderwijsbehoeften vanuit profiel 1 en profiel 5 geen opvangmogelijkheden hebben binnen de ZML basisondersteuning. Voor wat betreft IQ wordt een absolute ondergrens van 20 getrokken. Maar niet alleen IQ, ook de feitelijke ontwikkelingsleeftijd en de complexiteit van de problematiek speelt een rol bij de toelatingsafweging.</w:t>
      </w:r>
    </w:p>
    <w:p w:rsidR="00E41096" w:rsidRDefault="00E41096" w:rsidP="00E41096">
      <w:pPr>
        <w:spacing w:after="0" w:line="240" w:lineRule="auto"/>
        <w:rPr>
          <w:rFonts w:ascii="Century Gothic" w:eastAsia="Cambria" w:hAnsi="Century Gothic" w:cs="Times New Roman"/>
          <w:sz w:val="20"/>
          <w:szCs w:val="20"/>
        </w:rPr>
      </w:pPr>
      <w:r>
        <w:rPr>
          <w:rFonts w:ascii="Century Gothic" w:eastAsia="Cambria" w:hAnsi="Century Gothic" w:cs="Times New Roman"/>
          <w:sz w:val="20"/>
          <w:szCs w:val="20"/>
        </w:rPr>
        <w:t>Enkele voorbeelden van situaties, waarin de grens van onze mogelijkheden bereikt kan worden:</w:t>
      </w:r>
    </w:p>
    <w:p w:rsidR="00E41096" w:rsidRDefault="00E41096" w:rsidP="00E41096">
      <w:pPr>
        <w:spacing w:after="0" w:line="240" w:lineRule="auto"/>
        <w:rPr>
          <w:rFonts w:ascii="Century Gothic" w:eastAsia="Cambria" w:hAnsi="Century Gothic" w:cs="Times New Roman"/>
          <w:sz w:val="20"/>
          <w:szCs w:val="20"/>
        </w:rPr>
      </w:pPr>
    </w:p>
    <w:p w:rsidR="00E41096" w:rsidRPr="00954BBA" w:rsidRDefault="00E41096" w:rsidP="00E41096">
      <w:pPr>
        <w:numPr>
          <w:ilvl w:val="0"/>
          <w:numId w:val="4"/>
        </w:numPr>
        <w:tabs>
          <w:tab w:val="left" w:pos="284"/>
        </w:tabs>
        <w:spacing w:after="0" w:line="240" w:lineRule="auto"/>
        <w:rPr>
          <w:rFonts w:ascii="Century Gothic" w:eastAsia="Cambria" w:hAnsi="Century Gothic" w:cs="Times New Roman"/>
          <w:sz w:val="20"/>
          <w:szCs w:val="20"/>
        </w:rPr>
      </w:pPr>
      <w:r w:rsidRPr="00954BBA">
        <w:rPr>
          <w:rFonts w:ascii="Century Gothic" w:eastAsia="Cambria" w:hAnsi="Century Gothic" w:cs="Times New Roman"/>
          <w:b/>
          <w:sz w:val="20"/>
          <w:szCs w:val="20"/>
        </w:rPr>
        <w:t>Verstoring van rust en veiligheid</w:t>
      </w:r>
      <w:r>
        <w:rPr>
          <w:rFonts w:ascii="Century Gothic" w:eastAsia="Cambria" w:hAnsi="Century Gothic" w:cs="Times New Roman"/>
          <w:b/>
          <w:sz w:val="20"/>
          <w:szCs w:val="20"/>
        </w:rPr>
        <w:t xml:space="preserve"> </w:t>
      </w:r>
    </w:p>
    <w:p w:rsidR="00E41096" w:rsidRPr="0058626C" w:rsidRDefault="00E41096" w:rsidP="00E41096">
      <w:pPr>
        <w:tabs>
          <w:tab w:val="left" w:pos="284"/>
        </w:tabs>
        <w:spacing w:after="0" w:line="240" w:lineRule="auto"/>
        <w:ind w:left="720"/>
        <w:rPr>
          <w:rFonts w:ascii="Century Gothic" w:eastAsia="Cambria" w:hAnsi="Century Gothic" w:cs="Times New Roman"/>
          <w:sz w:val="20"/>
          <w:szCs w:val="20"/>
        </w:rPr>
      </w:pPr>
      <w:r w:rsidRPr="00954BBA">
        <w:rPr>
          <w:rFonts w:ascii="Century Gothic" w:eastAsia="Cambria" w:hAnsi="Century Gothic" w:cs="Times New Roman"/>
          <w:sz w:val="20"/>
          <w:szCs w:val="20"/>
        </w:rPr>
        <w:t>Indien een leerling</w:t>
      </w:r>
      <w:r>
        <w:rPr>
          <w:rFonts w:ascii="Century Gothic" w:eastAsia="Cambria" w:hAnsi="Century Gothic" w:cs="Times New Roman"/>
          <w:sz w:val="20"/>
          <w:szCs w:val="20"/>
        </w:rPr>
        <w:t xml:space="preserve"> zodanig grote gedragsproblemen heeft, dat dit leidt tot ernstige verstoring van de rust en orde in de groep of de veiligheid van kinderen en personeel bedreigt.</w:t>
      </w:r>
    </w:p>
    <w:p w:rsidR="00E41096" w:rsidRPr="0058626C" w:rsidRDefault="00E41096" w:rsidP="00E41096">
      <w:pPr>
        <w:pStyle w:val="Lijstalinea"/>
        <w:numPr>
          <w:ilvl w:val="0"/>
          <w:numId w:val="4"/>
        </w:numPr>
        <w:rPr>
          <w:rFonts w:ascii="Century Gothic" w:hAnsi="Century Gothic"/>
          <w:sz w:val="20"/>
          <w:szCs w:val="20"/>
        </w:rPr>
      </w:pPr>
      <w:r w:rsidRPr="0058626C">
        <w:rPr>
          <w:rFonts w:ascii="Century Gothic" w:hAnsi="Century Gothic"/>
          <w:b/>
          <w:sz w:val="20"/>
          <w:szCs w:val="20"/>
        </w:rPr>
        <w:t>Interferentie tussen verzorging/behandeling en onderwijs</w:t>
      </w:r>
      <w:r w:rsidRPr="0058626C">
        <w:rPr>
          <w:rFonts w:ascii="Century Gothic" w:hAnsi="Century Gothic"/>
          <w:b/>
          <w:sz w:val="20"/>
          <w:szCs w:val="20"/>
        </w:rPr>
        <w:br/>
      </w:r>
      <w:r w:rsidRPr="0058626C">
        <w:rPr>
          <w:rFonts w:ascii="Century Gothic" w:hAnsi="Century Gothic"/>
          <w:sz w:val="20"/>
          <w:szCs w:val="20"/>
        </w:rPr>
        <w:t>Indien een leerling een handicap heeft die een zodanige verzorging/behandeling vraagt dat daardoor zowel de zorg en behandeling voor de betreffende leerling als het onderwijs aan de leerling onvoldoende tot zijn recht kan komen. Het gaat hier bijvoorbeeld om leerlingen, die verpleegkundige handelingen vragen; het personeel van de school is hiervoor onvoldoende toegerust. Ook speelt mee dat huidige wet en regelgeving op de terreinen zorg en onderwijs beperkingen opleggen aan een gecombineerd aanbod van onderwijs en zorg.</w:t>
      </w:r>
    </w:p>
    <w:p w:rsidR="00E41096" w:rsidRPr="0058626C" w:rsidRDefault="00E41096" w:rsidP="00E41096">
      <w:pPr>
        <w:pStyle w:val="Lijstalinea"/>
        <w:numPr>
          <w:ilvl w:val="0"/>
          <w:numId w:val="4"/>
        </w:numPr>
        <w:rPr>
          <w:rFonts w:ascii="Century Gothic" w:hAnsi="Century Gothic"/>
          <w:sz w:val="20"/>
          <w:szCs w:val="20"/>
        </w:rPr>
      </w:pPr>
      <w:r w:rsidRPr="0058626C">
        <w:rPr>
          <w:rFonts w:ascii="Century Gothic" w:hAnsi="Century Gothic"/>
          <w:b/>
          <w:sz w:val="20"/>
          <w:szCs w:val="20"/>
        </w:rPr>
        <w:t>Verstoring van het leerproces voor de andere kinderen</w:t>
      </w:r>
      <w:r w:rsidRPr="0058626C">
        <w:rPr>
          <w:rFonts w:ascii="Century Gothic" w:hAnsi="Century Gothic"/>
          <w:sz w:val="20"/>
          <w:szCs w:val="20"/>
        </w:rPr>
        <w:br/>
        <w:t>Indien het onderwijs aan de leerling met een handicap een zodanig beslag legt op de tijd en aandacht van de leerkracht dat daardoor de tijd en aandacht voor de overige leerlingen in de groep onvoldoende of in het geheel niet kan worden geboden. Een leerling moet in een groep van rond de 12 leerlingen onderwijs kunnen volgen.</w:t>
      </w:r>
    </w:p>
    <w:p w:rsidR="00E41096" w:rsidRPr="0058626C" w:rsidRDefault="00E41096" w:rsidP="00E41096">
      <w:pPr>
        <w:pStyle w:val="Lijstalinea"/>
        <w:numPr>
          <w:ilvl w:val="0"/>
          <w:numId w:val="4"/>
        </w:numPr>
        <w:spacing w:after="0"/>
        <w:rPr>
          <w:rFonts w:ascii="Century Gothic" w:hAnsi="Century Gothic"/>
          <w:b/>
          <w:sz w:val="20"/>
          <w:szCs w:val="20"/>
        </w:rPr>
      </w:pPr>
      <w:r w:rsidRPr="0058626C">
        <w:rPr>
          <w:rFonts w:ascii="Century Gothic" w:hAnsi="Century Gothic"/>
          <w:b/>
          <w:sz w:val="20"/>
          <w:szCs w:val="20"/>
        </w:rPr>
        <w:t>Contact</w:t>
      </w:r>
    </w:p>
    <w:p w:rsidR="00E41096" w:rsidRPr="0058626C" w:rsidRDefault="00E41096" w:rsidP="00E41096">
      <w:pPr>
        <w:pStyle w:val="Lijstalinea"/>
        <w:spacing w:after="0"/>
        <w:rPr>
          <w:rFonts w:ascii="Century Gothic" w:hAnsi="Century Gothic"/>
          <w:sz w:val="20"/>
          <w:szCs w:val="20"/>
        </w:rPr>
      </w:pPr>
      <w:r w:rsidRPr="0058626C">
        <w:rPr>
          <w:rFonts w:ascii="Century Gothic" w:hAnsi="Century Gothic"/>
          <w:sz w:val="20"/>
          <w:szCs w:val="20"/>
        </w:rPr>
        <w:t>Er moet sprake zijn van contact tussen de leerling en de leerkracht.  Soms is de bijkomende problematiek bijvoorbeeld ASS (</w:t>
      </w:r>
      <w:proofErr w:type="spellStart"/>
      <w:r w:rsidRPr="0058626C">
        <w:rPr>
          <w:rFonts w:ascii="Century Gothic" w:hAnsi="Century Gothic"/>
          <w:sz w:val="20"/>
          <w:szCs w:val="20"/>
        </w:rPr>
        <w:t>comorbiditeit</w:t>
      </w:r>
      <w:proofErr w:type="spellEnd"/>
      <w:r w:rsidRPr="0058626C">
        <w:rPr>
          <w:rFonts w:ascii="Century Gothic" w:hAnsi="Century Gothic"/>
          <w:sz w:val="20"/>
          <w:szCs w:val="20"/>
        </w:rPr>
        <w:t>) dermate voorliggend dat onderwijs niet meer mogelijk is.</w:t>
      </w:r>
    </w:p>
    <w:p w:rsidR="00E41096" w:rsidRPr="0058626C" w:rsidRDefault="00E41096" w:rsidP="00E41096">
      <w:pPr>
        <w:pStyle w:val="Lijstalinea"/>
        <w:numPr>
          <w:ilvl w:val="0"/>
          <w:numId w:val="4"/>
        </w:numPr>
        <w:rPr>
          <w:rFonts w:ascii="Century Gothic" w:hAnsi="Century Gothic"/>
          <w:sz w:val="20"/>
          <w:szCs w:val="20"/>
        </w:rPr>
      </w:pPr>
      <w:r w:rsidRPr="0058626C">
        <w:rPr>
          <w:rFonts w:ascii="Century Gothic" w:hAnsi="Century Gothic"/>
          <w:b/>
          <w:sz w:val="20"/>
          <w:szCs w:val="20"/>
        </w:rPr>
        <w:t>Te geringe leerbaarheid</w:t>
      </w:r>
      <w:r w:rsidRPr="0058626C">
        <w:rPr>
          <w:rFonts w:ascii="Century Gothic" w:hAnsi="Century Gothic"/>
          <w:sz w:val="20"/>
          <w:szCs w:val="20"/>
        </w:rPr>
        <w:br/>
        <w:t xml:space="preserve">De leerling moet aan schoolse activiteiten kunnen deelnemen. Er zal dus enige mate van leerbaarheid moeten zijn. </w:t>
      </w:r>
    </w:p>
    <w:p w:rsidR="00E41096" w:rsidRPr="0058626C" w:rsidRDefault="00E41096" w:rsidP="00E41096">
      <w:pPr>
        <w:pStyle w:val="Lijstalinea"/>
        <w:numPr>
          <w:ilvl w:val="0"/>
          <w:numId w:val="4"/>
        </w:numPr>
        <w:rPr>
          <w:rFonts w:ascii="Century Gothic" w:hAnsi="Century Gothic"/>
          <w:sz w:val="20"/>
          <w:szCs w:val="20"/>
        </w:rPr>
      </w:pPr>
      <w:r w:rsidRPr="0058626C">
        <w:rPr>
          <w:rFonts w:ascii="Century Gothic" w:hAnsi="Century Gothic"/>
          <w:b/>
          <w:sz w:val="20"/>
          <w:szCs w:val="20"/>
        </w:rPr>
        <w:t>Te late aanmeldingen</w:t>
      </w:r>
      <w:r w:rsidRPr="0058626C">
        <w:rPr>
          <w:rFonts w:ascii="Century Gothic" w:hAnsi="Century Gothic"/>
          <w:sz w:val="20"/>
          <w:szCs w:val="20"/>
        </w:rPr>
        <w:br/>
        <w:t xml:space="preserve">Soms worden leerlingen op oudere leeftijd (15-17 jaar) aangemeld, omdat het is misgegaan in </w:t>
      </w:r>
      <w:r>
        <w:rPr>
          <w:rFonts w:ascii="Century Gothic" w:hAnsi="Century Gothic"/>
          <w:sz w:val="20"/>
          <w:szCs w:val="20"/>
        </w:rPr>
        <w:t xml:space="preserve">bijvoorbeeld </w:t>
      </w:r>
      <w:r w:rsidRPr="0058626C">
        <w:rPr>
          <w:rFonts w:ascii="Century Gothic" w:hAnsi="Century Gothic"/>
          <w:sz w:val="20"/>
          <w:szCs w:val="20"/>
        </w:rPr>
        <w:t xml:space="preserve">het Praktijkonderwijs. De hulpvraag is dan zeer complex. De motivatie is bij deze leerlingen door jarenlange overvraging vaak gering. Het is </w:t>
      </w:r>
      <w:r w:rsidRPr="0058626C">
        <w:rPr>
          <w:rFonts w:ascii="Century Gothic" w:hAnsi="Century Gothic"/>
          <w:sz w:val="20"/>
          <w:szCs w:val="20"/>
        </w:rPr>
        <w:lastRenderedPageBreak/>
        <w:t>voor ons als school dan moeilijk om nog een goede stageplek te vinden en tegemoet te komen aan de onderwijsbehoeften van deze leerlingen.</w:t>
      </w:r>
    </w:p>
    <w:p w:rsidR="00E41096" w:rsidRPr="0058626C" w:rsidRDefault="00E41096" w:rsidP="00E41096">
      <w:pPr>
        <w:pStyle w:val="Lijstalinea"/>
        <w:numPr>
          <w:ilvl w:val="0"/>
          <w:numId w:val="4"/>
        </w:numPr>
        <w:rPr>
          <w:rFonts w:ascii="Century Gothic" w:hAnsi="Century Gothic"/>
          <w:sz w:val="20"/>
          <w:szCs w:val="20"/>
        </w:rPr>
      </w:pPr>
      <w:r w:rsidRPr="0058626C">
        <w:rPr>
          <w:rFonts w:ascii="Century Gothic" w:hAnsi="Century Gothic"/>
          <w:b/>
          <w:sz w:val="20"/>
          <w:szCs w:val="20"/>
        </w:rPr>
        <w:t>Blinde en slechtziende kinderen</w:t>
      </w:r>
      <w:r w:rsidRPr="0058626C">
        <w:rPr>
          <w:rFonts w:ascii="Century Gothic" w:hAnsi="Century Gothic"/>
          <w:sz w:val="20"/>
          <w:szCs w:val="20"/>
        </w:rPr>
        <w:br/>
        <w:t>Wij kunnen deze doelgroep geen adequaat onderwijsaanbod bieden, omdat het onderwijs aan de basisdoelgroep van onze school juist sterk visueel ondersteund wordt (veel gebruik van pictogrammen).</w:t>
      </w:r>
    </w:p>
    <w:p w:rsidR="00E41096" w:rsidRPr="0058626C" w:rsidRDefault="00E41096" w:rsidP="00E41096">
      <w:pPr>
        <w:pStyle w:val="Lijstalinea"/>
        <w:numPr>
          <w:ilvl w:val="0"/>
          <w:numId w:val="4"/>
        </w:numPr>
        <w:rPr>
          <w:rFonts w:ascii="Century Gothic" w:hAnsi="Century Gothic"/>
          <w:sz w:val="20"/>
          <w:szCs w:val="20"/>
        </w:rPr>
      </w:pPr>
      <w:r w:rsidRPr="0058626C">
        <w:rPr>
          <w:rFonts w:ascii="Century Gothic" w:hAnsi="Century Gothic"/>
          <w:b/>
          <w:sz w:val="20"/>
          <w:szCs w:val="20"/>
        </w:rPr>
        <w:t>Dove en slechthorende kinderen</w:t>
      </w:r>
      <w:r w:rsidRPr="0058626C">
        <w:rPr>
          <w:rFonts w:ascii="Century Gothic" w:hAnsi="Century Gothic"/>
          <w:sz w:val="20"/>
          <w:szCs w:val="20"/>
        </w:rPr>
        <w:br/>
        <w:t>Onze school heeft hier geen ervaring mee. Opvang van deze doelgroep zal nader bestudeerd moeten worden.</w:t>
      </w:r>
    </w:p>
    <w:p w:rsidR="00E41096" w:rsidRDefault="00E41096" w:rsidP="00E41096">
      <w:pPr>
        <w:pStyle w:val="Lijstalinea"/>
        <w:numPr>
          <w:ilvl w:val="0"/>
          <w:numId w:val="4"/>
        </w:numPr>
        <w:rPr>
          <w:rFonts w:ascii="Century Gothic" w:hAnsi="Century Gothic"/>
          <w:sz w:val="20"/>
          <w:szCs w:val="20"/>
        </w:rPr>
      </w:pPr>
      <w:r w:rsidRPr="0058626C">
        <w:rPr>
          <w:rFonts w:ascii="Century Gothic" w:hAnsi="Century Gothic"/>
          <w:b/>
          <w:sz w:val="20"/>
          <w:szCs w:val="20"/>
        </w:rPr>
        <w:t>Leerlingen met motorische beperkingen</w:t>
      </w:r>
      <w:r w:rsidRPr="0058626C">
        <w:rPr>
          <w:rFonts w:ascii="Century Gothic" w:hAnsi="Century Gothic"/>
          <w:sz w:val="20"/>
          <w:szCs w:val="20"/>
        </w:rPr>
        <w:br/>
        <w:t>De school is wel toegankelijk  voor bijvoorbeeld rolstoelafhankelijke leerlingen. Echter in de VSO-afdeling worden veel praktijkvakken gegeven, die aanpassingen vragen voor leerlingen met een motorische beperking.</w:t>
      </w:r>
    </w:p>
    <w:p w:rsidR="00E41096" w:rsidRDefault="00E41096" w:rsidP="00E41096">
      <w:pPr>
        <w:pStyle w:val="Lijstalinea"/>
        <w:numPr>
          <w:ilvl w:val="0"/>
          <w:numId w:val="4"/>
        </w:numPr>
        <w:rPr>
          <w:rFonts w:ascii="Century Gothic" w:hAnsi="Century Gothic"/>
          <w:sz w:val="20"/>
          <w:szCs w:val="20"/>
        </w:rPr>
      </w:pPr>
      <w:r>
        <w:rPr>
          <w:rFonts w:ascii="Century Gothic" w:hAnsi="Century Gothic"/>
          <w:b/>
          <w:sz w:val="20"/>
          <w:szCs w:val="20"/>
        </w:rPr>
        <w:t>Gebrek aan opname capaciteit</w:t>
      </w:r>
    </w:p>
    <w:p w:rsidR="00E41096" w:rsidRPr="0058626C" w:rsidRDefault="00E41096" w:rsidP="00E41096">
      <w:pPr>
        <w:pStyle w:val="Lijstalinea"/>
        <w:rPr>
          <w:rFonts w:ascii="Century Gothic" w:hAnsi="Century Gothic"/>
          <w:sz w:val="20"/>
          <w:szCs w:val="20"/>
        </w:rPr>
      </w:pPr>
      <w:r>
        <w:rPr>
          <w:rFonts w:ascii="Century Gothic" w:hAnsi="Century Gothic"/>
          <w:sz w:val="20"/>
          <w:szCs w:val="20"/>
        </w:rPr>
        <w:t>Een opnamestop is soms noodzakelijk als het totaal van de leerlingen in een groep te groot dreigt te worden. Per aanmelding zal de afweging moeten plaatsvinden of er voldoende mogelijkheid tot begeleiding aanwezig is.</w:t>
      </w:r>
    </w:p>
    <w:p w:rsidR="00E41096" w:rsidRPr="0058626C" w:rsidRDefault="00E41096" w:rsidP="00E41096">
      <w:pPr>
        <w:pStyle w:val="Lijstalinea"/>
        <w:numPr>
          <w:ilvl w:val="0"/>
          <w:numId w:val="3"/>
        </w:numPr>
        <w:rPr>
          <w:rFonts w:ascii="Century Gothic" w:hAnsi="Century Gothic" w:cstheme="majorHAnsi"/>
          <w:sz w:val="20"/>
          <w:szCs w:val="20"/>
        </w:rPr>
      </w:pPr>
      <w:r w:rsidRPr="0058626C">
        <w:rPr>
          <w:rFonts w:ascii="Century Gothic" w:hAnsi="Century Gothic" w:cstheme="majorHAnsi"/>
          <w:sz w:val="20"/>
          <w:szCs w:val="20"/>
        </w:rPr>
        <w:t xml:space="preserve">Vertrouwen tussen ouders en school is een voorwaarde voor succes. Samenwerking is dus een voorwaarde. Is die niet aanwezig dan wordt de leerling niet aangenomen. Ook het niet conformeren aan de schoolse afspraken is reden tot niet toelaten.  Bij de reeds zittende leerling wordt dan het protocol tot verwijdering in gang gezet. </w:t>
      </w:r>
    </w:p>
    <w:p w:rsidR="00E41096" w:rsidRDefault="00E41096" w:rsidP="00E41096">
      <w:pPr>
        <w:pStyle w:val="Lijstalinea"/>
        <w:numPr>
          <w:ilvl w:val="0"/>
          <w:numId w:val="3"/>
        </w:numPr>
        <w:rPr>
          <w:rFonts w:ascii="Century Gothic" w:hAnsi="Century Gothic" w:cstheme="majorHAnsi"/>
          <w:sz w:val="20"/>
          <w:szCs w:val="20"/>
        </w:rPr>
      </w:pPr>
      <w:r w:rsidRPr="0058626C">
        <w:rPr>
          <w:rFonts w:ascii="Century Gothic" w:hAnsi="Century Gothic" w:cstheme="majorHAnsi"/>
          <w:sz w:val="20"/>
          <w:szCs w:val="20"/>
        </w:rPr>
        <w:t>Indien ouders bezwaren hebben tegen de identiteit van de school en de wijze van in praktijk brengen hiervan in de roostering kan er geen sprake zijn van  toelating.</w:t>
      </w:r>
    </w:p>
    <w:p w:rsidR="00E41096" w:rsidRPr="009273AE" w:rsidRDefault="00E41096" w:rsidP="00E41096">
      <w:pPr>
        <w:rPr>
          <w:rFonts w:ascii="Century Gothic" w:hAnsi="Century Gothic" w:cstheme="majorHAnsi"/>
          <w:sz w:val="20"/>
          <w:szCs w:val="20"/>
        </w:rPr>
      </w:pPr>
      <w:r>
        <w:rPr>
          <w:rFonts w:ascii="Century Gothic" w:hAnsi="Century Gothic" w:cstheme="majorHAnsi"/>
          <w:sz w:val="20"/>
          <w:szCs w:val="20"/>
        </w:rPr>
        <w:t>In alle gevallen zal echter steeds een individuele afweging gemaakt worden of onze school in staat is voldoende tegemoet te komen aan de onderwijsbehoeften van een leerling. Daarbij staat het belang van de leerling steeds voorop. Extra ondersteuning zal in overleg met het samenwerkingsverband moeten worden afgestemd.</w:t>
      </w:r>
    </w:p>
    <w:p w:rsidR="00E41096" w:rsidRDefault="00E41096" w:rsidP="00E41096">
      <w:pPr>
        <w:rPr>
          <w:rFonts w:ascii="Century Gothic" w:hAnsi="Century Gothic"/>
          <w:sz w:val="20"/>
          <w:szCs w:val="20"/>
        </w:rPr>
      </w:pPr>
    </w:p>
    <w:p w:rsidR="00E41096" w:rsidRDefault="00E41096" w:rsidP="00E41096">
      <w:pPr>
        <w:rPr>
          <w:rFonts w:ascii="Century Gothic" w:hAnsi="Century Gothic"/>
          <w:sz w:val="20"/>
          <w:szCs w:val="20"/>
        </w:rPr>
      </w:pPr>
    </w:p>
    <w:p w:rsidR="00E41096" w:rsidRDefault="00E41096" w:rsidP="00E41096">
      <w:pPr>
        <w:rPr>
          <w:rFonts w:ascii="Century Gothic" w:hAnsi="Century Gothic"/>
          <w:sz w:val="20"/>
          <w:szCs w:val="20"/>
        </w:rPr>
      </w:pPr>
    </w:p>
    <w:p w:rsidR="00E41096" w:rsidRPr="00E41096" w:rsidRDefault="00E41096" w:rsidP="00E41096">
      <w:pPr>
        <w:rPr>
          <w:rFonts w:ascii="Century Gothic" w:hAnsi="Century Gothic"/>
          <w:sz w:val="20"/>
          <w:szCs w:val="20"/>
        </w:rPr>
      </w:pPr>
    </w:p>
    <w:p w:rsidR="00E41096" w:rsidRPr="0058626C" w:rsidRDefault="00E41096" w:rsidP="00E41096">
      <w:pPr>
        <w:numPr>
          <w:ilvl w:val="0"/>
          <w:numId w:val="2"/>
        </w:numPr>
        <w:spacing w:after="0" w:line="240" w:lineRule="auto"/>
        <w:rPr>
          <w:rFonts w:ascii="Century Gothic" w:eastAsia="Cambria" w:hAnsi="Century Gothic" w:cs="Times New Roman"/>
          <w:b/>
          <w:sz w:val="20"/>
          <w:szCs w:val="20"/>
        </w:rPr>
      </w:pPr>
      <w:r w:rsidRPr="0058626C">
        <w:rPr>
          <w:rFonts w:ascii="Century Gothic" w:eastAsia="Cambria" w:hAnsi="Century Gothic" w:cs="Times New Roman"/>
          <w:b/>
          <w:sz w:val="20"/>
          <w:szCs w:val="20"/>
        </w:rPr>
        <w:t>Wat zijn onze ambities?</w:t>
      </w:r>
    </w:p>
    <w:p w:rsidR="00E41096" w:rsidRPr="00CD4BF7" w:rsidRDefault="00E41096" w:rsidP="00E41096">
      <w:pPr>
        <w:spacing w:after="0" w:line="240" w:lineRule="auto"/>
        <w:rPr>
          <w:rFonts w:ascii="Century Gothic" w:hAnsi="Century Gothic"/>
          <w:b/>
          <w:bCs/>
          <w:sz w:val="20"/>
          <w:szCs w:val="20"/>
        </w:rPr>
      </w:pPr>
      <w:r w:rsidRPr="00CD4BF7">
        <w:rPr>
          <w:rFonts w:ascii="Century Gothic" w:eastAsia="Cambria" w:hAnsi="Century Gothic" w:cs="Times New Roman"/>
          <w:i/>
          <w:sz w:val="20"/>
          <w:szCs w:val="20"/>
        </w:rPr>
        <w:t xml:space="preserve">Waar gaat de school zich de komende jaren in ontwikkelen als het gaat om de ondersteuning aan leerlingen? </w:t>
      </w:r>
      <w:r w:rsidRPr="00CD4BF7">
        <w:rPr>
          <w:rFonts w:ascii="Century Gothic" w:eastAsia="Cambria" w:hAnsi="Century Gothic" w:cs="Times New Roman"/>
          <w:i/>
          <w:sz w:val="20"/>
          <w:szCs w:val="20"/>
        </w:rPr>
        <w:br/>
      </w:r>
    </w:p>
    <w:p w:rsidR="00E41096" w:rsidRPr="00AD4418" w:rsidRDefault="00E41096" w:rsidP="00E41096">
      <w:pPr>
        <w:pStyle w:val="Geenafstand"/>
        <w:rPr>
          <w:rFonts w:ascii="Century Gothic" w:hAnsi="Century Gothic"/>
          <w:sz w:val="20"/>
          <w:szCs w:val="20"/>
        </w:rPr>
      </w:pPr>
      <w:r w:rsidRPr="00AD4418">
        <w:rPr>
          <w:rFonts w:ascii="Century Gothic" w:hAnsi="Century Gothic"/>
          <w:sz w:val="20"/>
          <w:szCs w:val="20"/>
        </w:rPr>
        <w:t>De Steiger (V)SO vormt een dieptevoorziening voor de reguliere basisscholen en scholen voor voortgezet onderwijs die vallen onder het voedingsgebied van NoorderBasis</w:t>
      </w:r>
    </w:p>
    <w:p w:rsidR="00E41096" w:rsidRPr="00AD4418" w:rsidRDefault="00E41096" w:rsidP="00E41096">
      <w:pPr>
        <w:pStyle w:val="Geenafstand"/>
        <w:rPr>
          <w:rFonts w:ascii="Century Gothic" w:hAnsi="Century Gothic"/>
          <w:sz w:val="20"/>
          <w:szCs w:val="20"/>
        </w:rPr>
      </w:pPr>
      <w:r w:rsidRPr="00AD4418">
        <w:rPr>
          <w:rFonts w:ascii="Century Gothic" w:hAnsi="Century Gothic"/>
          <w:sz w:val="20"/>
          <w:szCs w:val="20"/>
        </w:rPr>
        <w:t>We willen flexibele onderwijs- ondersteuningsarrangementen bieden met alle samenwerkingspartners (onderwijs en zorg).</w:t>
      </w:r>
    </w:p>
    <w:p w:rsidR="00E41096" w:rsidRDefault="00E41096" w:rsidP="00E41096">
      <w:pPr>
        <w:rPr>
          <w:rFonts w:ascii="Century Gothic" w:hAnsi="Century Gothic"/>
          <w:b/>
          <w:sz w:val="20"/>
          <w:szCs w:val="20"/>
        </w:rPr>
      </w:pPr>
      <w:r w:rsidRPr="00CD4BF7">
        <w:rPr>
          <w:rFonts w:ascii="Century Gothic" w:hAnsi="Century Gothic"/>
          <w:b/>
          <w:sz w:val="20"/>
          <w:szCs w:val="20"/>
        </w:rPr>
        <w:t>Ambities intern</w:t>
      </w:r>
    </w:p>
    <w:tbl>
      <w:tblPr>
        <w:tblStyle w:val="Tabelraster"/>
        <w:tblW w:w="0" w:type="auto"/>
        <w:tblLook w:val="04A0" w:firstRow="1" w:lastRow="0" w:firstColumn="1" w:lastColumn="0" w:noHBand="0" w:noVBand="1"/>
      </w:tblPr>
      <w:tblGrid>
        <w:gridCol w:w="1526"/>
        <w:gridCol w:w="3843"/>
        <w:gridCol w:w="3843"/>
      </w:tblGrid>
      <w:tr w:rsidR="00E41096" w:rsidRPr="0058626C" w:rsidTr="00E41096">
        <w:tc>
          <w:tcPr>
            <w:tcW w:w="1526" w:type="dxa"/>
          </w:tcPr>
          <w:p w:rsidR="00E41096" w:rsidRPr="0058626C" w:rsidRDefault="00E41096" w:rsidP="00E41096">
            <w:pPr>
              <w:jc w:val="both"/>
              <w:rPr>
                <w:rFonts w:ascii="Century Gothic" w:eastAsia="Cambria" w:hAnsi="Century Gothic" w:cs="Times New Roman"/>
                <w:b/>
                <w:i/>
                <w:sz w:val="20"/>
                <w:szCs w:val="20"/>
              </w:rPr>
            </w:pPr>
            <w:r w:rsidRPr="0058626C">
              <w:rPr>
                <w:rFonts w:ascii="Century Gothic" w:eastAsia="Cambria" w:hAnsi="Century Gothic" w:cs="Times New Roman"/>
                <w:b/>
                <w:i/>
                <w:sz w:val="20"/>
                <w:szCs w:val="20"/>
              </w:rPr>
              <w:t>Niveau</w:t>
            </w:r>
          </w:p>
        </w:tc>
        <w:tc>
          <w:tcPr>
            <w:tcW w:w="3843" w:type="dxa"/>
          </w:tcPr>
          <w:p w:rsidR="00E41096" w:rsidRPr="0058626C" w:rsidRDefault="00E41096" w:rsidP="00E41096">
            <w:pPr>
              <w:jc w:val="both"/>
              <w:rPr>
                <w:rFonts w:ascii="Century Gothic" w:eastAsia="Cambria" w:hAnsi="Century Gothic" w:cs="Times New Roman"/>
                <w:b/>
                <w:i/>
                <w:sz w:val="20"/>
                <w:szCs w:val="20"/>
              </w:rPr>
            </w:pPr>
            <w:r w:rsidRPr="0058626C">
              <w:rPr>
                <w:rFonts w:ascii="Century Gothic" w:eastAsia="Cambria" w:hAnsi="Century Gothic" w:cs="Times New Roman"/>
                <w:b/>
                <w:i/>
                <w:sz w:val="20"/>
                <w:szCs w:val="20"/>
              </w:rPr>
              <w:t>Verdieping</w:t>
            </w:r>
          </w:p>
        </w:tc>
        <w:tc>
          <w:tcPr>
            <w:tcW w:w="3843" w:type="dxa"/>
          </w:tcPr>
          <w:p w:rsidR="00E41096" w:rsidRPr="0058626C" w:rsidRDefault="00E41096" w:rsidP="00E41096">
            <w:pPr>
              <w:jc w:val="both"/>
              <w:rPr>
                <w:rFonts w:ascii="Century Gothic" w:eastAsia="Cambria" w:hAnsi="Century Gothic" w:cs="Times New Roman"/>
                <w:b/>
                <w:i/>
                <w:sz w:val="20"/>
                <w:szCs w:val="20"/>
              </w:rPr>
            </w:pPr>
            <w:r w:rsidRPr="0058626C">
              <w:rPr>
                <w:rFonts w:ascii="Century Gothic" w:eastAsia="Cambria" w:hAnsi="Century Gothic" w:cs="Times New Roman"/>
                <w:b/>
                <w:i/>
                <w:sz w:val="20"/>
                <w:szCs w:val="20"/>
              </w:rPr>
              <w:t>Intensivering</w:t>
            </w:r>
          </w:p>
        </w:tc>
      </w:tr>
      <w:tr w:rsidR="00E41096" w:rsidRPr="0058626C" w:rsidTr="00E41096">
        <w:tc>
          <w:tcPr>
            <w:tcW w:w="1526" w:type="dxa"/>
          </w:tcPr>
          <w:p w:rsidR="00E41096" w:rsidRPr="0058626C" w:rsidRDefault="00E41096" w:rsidP="00E41096">
            <w:pPr>
              <w:numPr>
                <w:ilvl w:val="0"/>
                <w:numId w:val="5"/>
              </w:numPr>
              <w:contextualSpacing/>
              <w:jc w:val="both"/>
              <w:rPr>
                <w:rFonts w:ascii="Century Gothic" w:eastAsia="Cambria" w:hAnsi="Century Gothic" w:cs="Times New Roman"/>
                <w:i/>
                <w:sz w:val="20"/>
                <w:szCs w:val="20"/>
              </w:rPr>
            </w:pPr>
            <w:r w:rsidRPr="0058626C">
              <w:rPr>
                <w:rFonts w:ascii="Century Gothic" w:eastAsia="Cambria" w:hAnsi="Century Gothic" w:cs="Times New Roman"/>
                <w:i/>
                <w:sz w:val="20"/>
                <w:szCs w:val="20"/>
              </w:rPr>
              <w:t>school</w:t>
            </w:r>
          </w:p>
        </w:tc>
        <w:tc>
          <w:tcPr>
            <w:tcW w:w="3843" w:type="dxa"/>
          </w:tcPr>
          <w:p w:rsidR="00E41096" w:rsidRPr="0058626C" w:rsidRDefault="00E41096" w:rsidP="00E41096">
            <w:pPr>
              <w:rPr>
                <w:rFonts w:ascii="Century Gothic" w:hAnsi="Century Gothic"/>
                <w:sz w:val="20"/>
                <w:szCs w:val="20"/>
              </w:rPr>
            </w:pPr>
            <w:r w:rsidRPr="0058626C">
              <w:rPr>
                <w:rFonts w:ascii="Century Gothic" w:hAnsi="Century Gothic"/>
                <w:sz w:val="20"/>
                <w:szCs w:val="20"/>
              </w:rPr>
              <w:t xml:space="preserve">De school wil specifiek voor leerlingen die behoefte hebben aan met name praktische vorming, meer kunnen gaan bieden. Dit kan bereikt worden door samenwerking te </w:t>
            </w:r>
            <w:r w:rsidRPr="0058626C">
              <w:rPr>
                <w:rFonts w:ascii="Century Gothic" w:hAnsi="Century Gothic"/>
                <w:sz w:val="20"/>
                <w:szCs w:val="20"/>
              </w:rPr>
              <w:lastRenderedPageBreak/>
              <w:t xml:space="preserve">zoeken met scholen voor praktijkonderwijs, zoals het </w:t>
            </w:r>
            <w:proofErr w:type="spellStart"/>
            <w:r w:rsidRPr="0058626C">
              <w:rPr>
                <w:rFonts w:ascii="Century Gothic" w:hAnsi="Century Gothic"/>
                <w:sz w:val="20"/>
                <w:szCs w:val="20"/>
              </w:rPr>
              <w:t>PrO</w:t>
            </w:r>
            <w:proofErr w:type="spellEnd"/>
            <w:r w:rsidRPr="0058626C">
              <w:rPr>
                <w:rFonts w:ascii="Century Gothic" w:hAnsi="Century Gothic"/>
                <w:sz w:val="20"/>
                <w:szCs w:val="20"/>
              </w:rPr>
              <w:t xml:space="preserve"> van het </w:t>
            </w:r>
            <w:proofErr w:type="spellStart"/>
            <w:r w:rsidRPr="0058626C">
              <w:rPr>
                <w:rFonts w:ascii="Century Gothic" w:hAnsi="Century Gothic"/>
                <w:sz w:val="20"/>
                <w:szCs w:val="20"/>
              </w:rPr>
              <w:t>Gomaruscollege</w:t>
            </w:r>
            <w:proofErr w:type="spellEnd"/>
            <w:r w:rsidRPr="0058626C">
              <w:rPr>
                <w:rFonts w:ascii="Century Gothic" w:hAnsi="Century Gothic"/>
                <w:sz w:val="20"/>
                <w:szCs w:val="20"/>
              </w:rPr>
              <w:t>. In samenwerking met praktijkonderwijs kunnen we expertise delen en uitdagende en passende leerroutes voor leerlingen organiseren en uitvoeren. Een mogelijkheid kan zijn om de overstap van SO naar praktijkonderwijs te versoepelen.</w:t>
            </w:r>
          </w:p>
          <w:p w:rsidR="00E41096" w:rsidRPr="0058626C" w:rsidRDefault="00E41096" w:rsidP="00E41096">
            <w:pPr>
              <w:jc w:val="both"/>
              <w:rPr>
                <w:rFonts w:ascii="Century Gothic" w:eastAsia="Cambria" w:hAnsi="Century Gothic" w:cs="Times New Roman"/>
                <w:i/>
                <w:sz w:val="20"/>
                <w:szCs w:val="20"/>
              </w:rPr>
            </w:pPr>
          </w:p>
        </w:tc>
        <w:tc>
          <w:tcPr>
            <w:tcW w:w="3843" w:type="dxa"/>
          </w:tcPr>
          <w:p w:rsidR="00E41096" w:rsidRPr="0058626C" w:rsidRDefault="00E41096" w:rsidP="00E41096">
            <w:pPr>
              <w:rPr>
                <w:rFonts w:ascii="Century Gothic" w:hAnsi="Century Gothic"/>
                <w:sz w:val="20"/>
                <w:szCs w:val="20"/>
              </w:rPr>
            </w:pPr>
            <w:r w:rsidRPr="0058626C">
              <w:rPr>
                <w:rFonts w:ascii="Century Gothic" w:hAnsi="Century Gothic"/>
                <w:sz w:val="20"/>
                <w:szCs w:val="20"/>
              </w:rPr>
              <w:lastRenderedPageBreak/>
              <w:t xml:space="preserve">De orthopedagoog en </w:t>
            </w:r>
            <w:proofErr w:type="spellStart"/>
            <w:r>
              <w:rPr>
                <w:rFonts w:ascii="Century Gothic" w:hAnsi="Century Gothic"/>
                <w:sz w:val="20"/>
                <w:szCs w:val="20"/>
              </w:rPr>
              <w:t>ondersteuningscoordinator</w:t>
            </w:r>
            <w:proofErr w:type="spellEnd"/>
            <w:r w:rsidRPr="0058626C">
              <w:rPr>
                <w:rFonts w:ascii="Century Gothic" w:hAnsi="Century Gothic"/>
                <w:sz w:val="20"/>
                <w:szCs w:val="20"/>
              </w:rPr>
              <w:t xml:space="preserve"> hebben een audit gevolgd om met de ogen van de inspectie te kijken. Er is een kijkwijzer van de </w:t>
            </w:r>
            <w:proofErr w:type="spellStart"/>
            <w:r w:rsidRPr="0058626C">
              <w:rPr>
                <w:rFonts w:ascii="Century Gothic" w:hAnsi="Century Gothic"/>
                <w:sz w:val="20"/>
                <w:szCs w:val="20"/>
              </w:rPr>
              <w:t>Vaardigheids</w:t>
            </w:r>
            <w:proofErr w:type="spellEnd"/>
            <w:r w:rsidRPr="0058626C">
              <w:rPr>
                <w:rFonts w:ascii="Century Gothic" w:hAnsi="Century Gothic"/>
                <w:sz w:val="20"/>
                <w:szCs w:val="20"/>
              </w:rPr>
              <w:t xml:space="preserve"> Meter </w:t>
            </w:r>
            <w:r w:rsidRPr="0058626C">
              <w:rPr>
                <w:rFonts w:ascii="Century Gothic" w:hAnsi="Century Gothic"/>
                <w:sz w:val="20"/>
                <w:szCs w:val="20"/>
              </w:rPr>
              <w:lastRenderedPageBreak/>
              <w:t>Instructiegedrag (VHM) waarmee leerkrachten worden beoordeeld tijdens klassenbezoeken op het gebied van het Directe Instructie Model (DIM). Er zijn daarnaast mogelijkheden voor coaching en VIB.</w:t>
            </w:r>
          </w:p>
        </w:tc>
      </w:tr>
      <w:tr w:rsidR="00E41096" w:rsidRPr="0058626C" w:rsidTr="00E41096">
        <w:tc>
          <w:tcPr>
            <w:tcW w:w="1526" w:type="dxa"/>
          </w:tcPr>
          <w:p w:rsidR="00E41096" w:rsidRPr="0058626C" w:rsidRDefault="00E41096" w:rsidP="00E41096">
            <w:pPr>
              <w:numPr>
                <w:ilvl w:val="0"/>
                <w:numId w:val="5"/>
              </w:numPr>
              <w:contextualSpacing/>
              <w:jc w:val="both"/>
              <w:rPr>
                <w:rFonts w:ascii="Century Gothic" w:eastAsia="Cambria" w:hAnsi="Century Gothic" w:cs="Times New Roman"/>
                <w:i/>
                <w:sz w:val="20"/>
                <w:szCs w:val="20"/>
              </w:rPr>
            </w:pPr>
            <w:r w:rsidRPr="0058626C">
              <w:rPr>
                <w:rFonts w:ascii="Century Gothic" w:eastAsia="Cambria" w:hAnsi="Century Gothic" w:cs="Times New Roman"/>
                <w:i/>
                <w:sz w:val="20"/>
                <w:szCs w:val="20"/>
              </w:rPr>
              <w:lastRenderedPageBreak/>
              <w:t>groep</w:t>
            </w:r>
          </w:p>
        </w:tc>
        <w:tc>
          <w:tcPr>
            <w:tcW w:w="3843" w:type="dxa"/>
          </w:tcPr>
          <w:p w:rsidR="00E41096" w:rsidRPr="0058626C" w:rsidRDefault="00E41096" w:rsidP="00E41096">
            <w:pPr>
              <w:rPr>
                <w:rFonts w:ascii="Century Gothic" w:hAnsi="Century Gothic"/>
                <w:sz w:val="20"/>
                <w:szCs w:val="20"/>
              </w:rPr>
            </w:pPr>
            <w:r w:rsidRPr="0058626C">
              <w:rPr>
                <w:rFonts w:ascii="Century Gothic" w:hAnsi="Century Gothic"/>
                <w:sz w:val="20"/>
                <w:szCs w:val="20"/>
              </w:rPr>
              <w:t>We willen  werken met materialen die meer bieden dan hetgeen waar de gemiddelde leerling behoefte aan heeft. Leerlingen met speciale onderwijsbehoeften hebben soms aangepast materiaal nodig. Wij willen inventariseren om te onderzoeken wat voor materialen binnen onze school gewenst zijn</w:t>
            </w:r>
            <w:r>
              <w:rPr>
                <w:rFonts w:ascii="Century Gothic" w:hAnsi="Century Gothic"/>
                <w:sz w:val="20"/>
                <w:szCs w:val="20"/>
              </w:rPr>
              <w:t>.</w:t>
            </w:r>
          </w:p>
        </w:tc>
        <w:tc>
          <w:tcPr>
            <w:tcW w:w="3843" w:type="dxa"/>
          </w:tcPr>
          <w:p w:rsidR="00E41096" w:rsidRPr="0058626C" w:rsidRDefault="00E41096" w:rsidP="00E41096">
            <w:pPr>
              <w:rPr>
                <w:rFonts w:ascii="Century Gothic" w:hAnsi="Century Gothic"/>
                <w:sz w:val="20"/>
                <w:szCs w:val="20"/>
              </w:rPr>
            </w:pPr>
            <w:r w:rsidRPr="0058626C">
              <w:rPr>
                <w:rFonts w:ascii="Century Gothic" w:hAnsi="Century Gothic"/>
                <w:sz w:val="20"/>
                <w:szCs w:val="20"/>
              </w:rPr>
              <w:t>Er zijn leerlingen die behoefte hebben aan een pedagogische omgeving waarin zij rust, overzicht en duidelijkheid vinden door veel structuur, duidelijke regels en strikte begeleiding. Ons streven is om dit optimaal te realiseren.</w:t>
            </w:r>
          </w:p>
          <w:p w:rsidR="00E41096" w:rsidRPr="0058626C" w:rsidRDefault="00E41096" w:rsidP="00E41096">
            <w:pPr>
              <w:jc w:val="both"/>
              <w:rPr>
                <w:rFonts w:ascii="Century Gothic" w:eastAsia="Cambria" w:hAnsi="Century Gothic" w:cs="Times New Roman"/>
                <w:i/>
                <w:sz w:val="20"/>
                <w:szCs w:val="20"/>
              </w:rPr>
            </w:pPr>
          </w:p>
        </w:tc>
      </w:tr>
      <w:tr w:rsidR="00E41096" w:rsidRPr="0058626C" w:rsidTr="00E41096">
        <w:tc>
          <w:tcPr>
            <w:tcW w:w="1526" w:type="dxa"/>
          </w:tcPr>
          <w:p w:rsidR="00E41096" w:rsidRPr="0058626C" w:rsidRDefault="00E41096" w:rsidP="00E41096">
            <w:pPr>
              <w:numPr>
                <w:ilvl w:val="0"/>
                <w:numId w:val="5"/>
              </w:numPr>
              <w:contextualSpacing/>
              <w:jc w:val="both"/>
              <w:rPr>
                <w:rFonts w:ascii="Century Gothic" w:eastAsia="Cambria" w:hAnsi="Century Gothic" w:cs="Times New Roman"/>
                <w:i/>
                <w:sz w:val="20"/>
                <w:szCs w:val="20"/>
              </w:rPr>
            </w:pPr>
            <w:r w:rsidRPr="0058626C">
              <w:rPr>
                <w:rFonts w:ascii="Century Gothic" w:eastAsia="Cambria" w:hAnsi="Century Gothic" w:cs="Times New Roman"/>
                <w:i/>
                <w:sz w:val="20"/>
                <w:szCs w:val="20"/>
              </w:rPr>
              <w:t xml:space="preserve">leerling </w:t>
            </w:r>
          </w:p>
        </w:tc>
        <w:tc>
          <w:tcPr>
            <w:tcW w:w="3843" w:type="dxa"/>
          </w:tcPr>
          <w:p w:rsidR="00E41096" w:rsidRPr="0058626C" w:rsidRDefault="00E41096" w:rsidP="00E41096">
            <w:pPr>
              <w:rPr>
                <w:rFonts w:ascii="Century Gothic" w:hAnsi="Century Gothic"/>
                <w:sz w:val="20"/>
                <w:szCs w:val="20"/>
              </w:rPr>
            </w:pPr>
            <w:r w:rsidRPr="0058626C">
              <w:rPr>
                <w:rFonts w:ascii="Century Gothic" w:hAnsi="Century Gothic"/>
                <w:sz w:val="20"/>
                <w:szCs w:val="20"/>
              </w:rPr>
              <w:t>De school wil  het onderwijsaanbod voor zeer laag functionerende leerlingen uitbouwen en verder ontwikkelen, evenals scholing van leerkrachten hierin.</w:t>
            </w:r>
          </w:p>
          <w:p w:rsidR="00E41096" w:rsidRPr="0058626C" w:rsidRDefault="00E41096" w:rsidP="00E41096">
            <w:pPr>
              <w:jc w:val="both"/>
              <w:rPr>
                <w:rFonts w:ascii="Century Gothic" w:eastAsia="Cambria" w:hAnsi="Century Gothic" w:cs="Times New Roman"/>
                <w:i/>
                <w:sz w:val="20"/>
                <w:szCs w:val="20"/>
              </w:rPr>
            </w:pPr>
          </w:p>
        </w:tc>
        <w:tc>
          <w:tcPr>
            <w:tcW w:w="3843" w:type="dxa"/>
          </w:tcPr>
          <w:p w:rsidR="00E41096" w:rsidRPr="0058626C" w:rsidRDefault="00E41096" w:rsidP="00E41096">
            <w:pPr>
              <w:rPr>
                <w:rFonts w:ascii="Century Gothic" w:hAnsi="Century Gothic"/>
                <w:sz w:val="20"/>
                <w:szCs w:val="20"/>
              </w:rPr>
            </w:pPr>
            <w:r w:rsidRPr="0058626C">
              <w:rPr>
                <w:rFonts w:ascii="Century Gothic" w:hAnsi="Century Gothic"/>
                <w:sz w:val="20"/>
                <w:szCs w:val="20"/>
              </w:rPr>
              <w:t>De school wil voor leerlingen die cognitief meer mogelijkheden hebben meer kunnen bieden, bijvoorbeeld door samenwerking te zoeken met SBO school De Meerpaal. Het meedraaien met een ochtend of middagprogramma behoort dan tot de mogelijkheden, zowel van ZML naar SBO, maar ook van SBO naar ZML.</w:t>
            </w:r>
          </w:p>
        </w:tc>
      </w:tr>
    </w:tbl>
    <w:p w:rsidR="00E41096" w:rsidRDefault="00E41096" w:rsidP="00E41096">
      <w:pPr>
        <w:rPr>
          <w:rFonts w:ascii="Century Gothic" w:hAnsi="Century Gothic"/>
          <w:b/>
          <w:sz w:val="20"/>
          <w:szCs w:val="20"/>
        </w:rPr>
      </w:pPr>
    </w:p>
    <w:p w:rsidR="00E41096" w:rsidRPr="0058626C" w:rsidRDefault="00E41096" w:rsidP="00E41096">
      <w:pPr>
        <w:rPr>
          <w:rFonts w:ascii="Century Gothic" w:hAnsi="Century Gothic"/>
          <w:b/>
          <w:sz w:val="20"/>
          <w:szCs w:val="20"/>
        </w:rPr>
      </w:pPr>
      <w:r w:rsidRPr="0058626C">
        <w:rPr>
          <w:rFonts w:ascii="Century Gothic" w:hAnsi="Century Gothic"/>
          <w:b/>
          <w:sz w:val="20"/>
          <w:szCs w:val="20"/>
        </w:rPr>
        <w:t>Ambities extern</w:t>
      </w:r>
    </w:p>
    <w:p w:rsidR="00E41096" w:rsidRPr="0058626C" w:rsidRDefault="00E41096" w:rsidP="00E41096">
      <w:pPr>
        <w:pStyle w:val="Lijstalinea"/>
        <w:numPr>
          <w:ilvl w:val="0"/>
          <w:numId w:val="6"/>
        </w:numPr>
        <w:rPr>
          <w:rFonts w:ascii="Century Gothic" w:hAnsi="Century Gothic" w:cstheme="majorHAnsi"/>
          <w:sz w:val="20"/>
          <w:szCs w:val="20"/>
        </w:rPr>
      </w:pPr>
      <w:r w:rsidRPr="0058626C">
        <w:rPr>
          <w:rFonts w:ascii="Century Gothic" w:hAnsi="Century Gothic" w:cstheme="majorHAnsi"/>
          <w:b/>
          <w:sz w:val="20"/>
          <w:szCs w:val="20"/>
        </w:rPr>
        <w:t>Hoeveelheid aandacht/handen in de klas</w:t>
      </w:r>
    </w:p>
    <w:p w:rsidR="00E41096" w:rsidRPr="0058626C" w:rsidRDefault="00E41096" w:rsidP="00E41096">
      <w:pPr>
        <w:rPr>
          <w:rFonts w:ascii="Century Gothic" w:hAnsi="Century Gothic"/>
          <w:sz w:val="20"/>
          <w:szCs w:val="20"/>
        </w:rPr>
      </w:pPr>
      <w:r w:rsidRPr="0058626C">
        <w:rPr>
          <w:rFonts w:ascii="Century Gothic" w:hAnsi="Century Gothic"/>
          <w:sz w:val="20"/>
          <w:szCs w:val="20"/>
        </w:rPr>
        <w:t xml:space="preserve">Veel reguliere scholen hebben op dit moment een onderwijssetting waarin zij zich primair richten op groepen. Zij doen dit inmiddels vaak wel op een zodanig adaptieve wijze dat leerlingen met individuele handelingsplannen goed opgenomen worden in het groepsonderwijs. Er zijn echter verschillen tussen scholen. Sommige scholen slagen erin om ‘extra handen in de klas’ te krijgen door bv. de inzet van de rugzak, stagiaires of vrijwilligers. Bij het praktijkonderwijs en het (voortgezet) speciaal onderwijs is het evident dat er meer handen voor leerlingen beschikbaar zijn. </w:t>
      </w:r>
    </w:p>
    <w:p w:rsidR="00E41096" w:rsidRPr="0058626C" w:rsidRDefault="00E41096" w:rsidP="00E41096">
      <w:pPr>
        <w:rPr>
          <w:rFonts w:ascii="Century Gothic" w:hAnsi="Century Gothic"/>
          <w:sz w:val="20"/>
          <w:szCs w:val="20"/>
        </w:rPr>
      </w:pPr>
      <w:r w:rsidRPr="0058626C">
        <w:rPr>
          <w:rFonts w:ascii="Century Gothic" w:hAnsi="Century Gothic"/>
          <w:sz w:val="20"/>
          <w:szCs w:val="20"/>
        </w:rPr>
        <w:t>Onze ambitie is deze scholen te ondersteunen, b.v. in het opstellen van Ondersteuningsperspectieven en handelingsplannen</w:t>
      </w:r>
    </w:p>
    <w:p w:rsidR="00E41096" w:rsidRPr="0058626C" w:rsidRDefault="00E41096" w:rsidP="00E41096">
      <w:pPr>
        <w:pStyle w:val="Lijstalinea"/>
        <w:numPr>
          <w:ilvl w:val="0"/>
          <w:numId w:val="6"/>
        </w:numPr>
        <w:rPr>
          <w:rFonts w:ascii="Century Gothic" w:hAnsi="Century Gothic" w:cstheme="majorHAnsi"/>
          <w:b/>
          <w:sz w:val="20"/>
          <w:szCs w:val="20"/>
        </w:rPr>
      </w:pPr>
      <w:r w:rsidRPr="0058626C">
        <w:rPr>
          <w:rFonts w:ascii="Century Gothic" w:hAnsi="Century Gothic" w:cstheme="majorHAnsi"/>
          <w:b/>
          <w:sz w:val="20"/>
          <w:szCs w:val="20"/>
        </w:rPr>
        <w:t>Aangepast lesmateriaal</w:t>
      </w:r>
    </w:p>
    <w:p w:rsidR="00E41096" w:rsidRPr="0058626C" w:rsidRDefault="00E41096" w:rsidP="00E41096">
      <w:pPr>
        <w:rPr>
          <w:rFonts w:ascii="Century Gothic" w:hAnsi="Century Gothic"/>
          <w:sz w:val="20"/>
          <w:szCs w:val="20"/>
        </w:rPr>
      </w:pPr>
      <w:r w:rsidRPr="0058626C">
        <w:rPr>
          <w:rFonts w:ascii="Century Gothic" w:hAnsi="Century Gothic"/>
          <w:sz w:val="20"/>
          <w:szCs w:val="20"/>
        </w:rPr>
        <w:t xml:space="preserve">Reguliere scholen werken meestal met lesmethoden die uitgaan van een gemiddelde leerling, met differentiatiemateriaal voor de leerlingen die extra uitleg of extra uitdaging nodig hebben. Leerlingen met speciale onderwijsbehoeften hebben soms aangepast materiaal nodig: een ringleiding voor slechthorende kinderen of duidelijke schema's voor kinderen die structuur nodig hebben. Scholen verschillen in de mate waarin zij materialen </w:t>
      </w:r>
      <w:r w:rsidRPr="0058626C">
        <w:rPr>
          <w:rFonts w:ascii="Century Gothic" w:hAnsi="Century Gothic"/>
          <w:sz w:val="20"/>
          <w:szCs w:val="20"/>
        </w:rPr>
        <w:lastRenderedPageBreak/>
        <w:t>daarvoor beschikbaar hebben. Onze ambitie is deze scholen te voorzien van aangepaste lesmaterialen, b.v. van de methodes Leespraat en Rekenlijn.</w:t>
      </w:r>
    </w:p>
    <w:p w:rsidR="00E41096" w:rsidRPr="0058626C" w:rsidRDefault="00E41096" w:rsidP="00E41096">
      <w:pPr>
        <w:pStyle w:val="Lijstalinea"/>
        <w:numPr>
          <w:ilvl w:val="0"/>
          <w:numId w:val="6"/>
        </w:numPr>
        <w:rPr>
          <w:rFonts w:ascii="Century Gothic" w:hAnsi="Century Gothic"/>
          <w:sz w:val="20"/>
          <w:szCs w:val="20"/>
        </w:rPr>
      </w:pPr>
      <w:r w:rsidRPr="0058626C">
        <w:rPr>
          <w:rFonts w:ascii="Century Gothic" w:hAnsi="Century Gothic" w:cstheme="majorHAnsi"/>
          <w:b/>
          <w:sz w:val="20"/>
          <w:szCs w:val="20"/>
        </w:rPr>
        <w:t>Aanpassingen in de ruimtelijke omgeving</w:t>
      </w:r>
    </w:p>
    <w:p w:rsidR="00E41096" w:rsidRPr="0058626C" w:rsidRDefault="00E41096" w:rsidP="00E41096">
      <w:pPr>
        <w:spacing w:after="0"/>
        <w:rPr>
          <w:rFonts w:ascii="Century Gothic" w:hAnsi="Century Gothic"/>
          <w:sz w:val="20"/>
          <w:szCs w:val="20"/>
        </w:rPr>
      </w:pPr>
      <w:r w:rsidRPr="0058626C">
        <w:rPr>
          <w:rFonts w:ascii="Century Gothic" w:hAnsi="Century Gothic"/>
          <w:sz w:val="20"/>
          <w:szCs w:val="20"/>
        </w:rPr>
        <w:t>Passend onderwijs vraagt voor nogal wat van leerlingen. Sommige leerlingen hebben af en toe of regelmatig een 'time out' nodig. Andere leerlingen hebben veel behoefte aan fysieke bezigheden en dan zijn er ook nog leerlingen voor wie ruimte nodig is voor verzorging of paramedische behandeling. Tenslotte zijn er leerlingen die behoefte hebben aan een pedagogische omgeving waarin zij rust, overzicht en duidelijkheid vinden door veel structuur, duidelijke regels en strikte begeleiding. Binnen lang niet alle schoolgebouwen kan hetgeen gevraagd wordt voor deze leerlingen ook geboden</w:t>
      </w:r>
    </w:p>
    <w:p w:rsidR="00E41096" w:rsidRPr="0058626C" w:rsidRDefault="00E41096" w:rsidP="00E41096">
      <w:pPr>
        <w:spacing w:after="0"/>
        <w:rPr>
          <w:rFonts w:ascii="Century Gothic" w:hAnsi="Century Gothic"/>
          <w:sz w:val="20"/>
          <w:szCs w:val="20"/>
        </w:rPr>
      </w:pPr>
      <w:r w:rsidRPr="0058626C">
        <w:rPr>
          <w:rFonts w:ascii="Century Gothic" w:hAnsi="Century Gothic"/>
          <w:sz w:val="20"/>
          <w:szCs w:val="20"/>
        </w:rPr>
        <w:t>worden.  Onze ambitie is deze scholen te adviseren in het inrichten van specifieke ruimtes.</w:t>
      </w:r>
    </w:p>
    <w:p w:rsidR="00E41096" w:rsidRPr="0058626C" w:rsidRDefault="00E41096" w:rsidP="00E41096">
      <w:pPr>
        <w:rPr>
          <w:rFonts w:ascii="Century Gothic" w:hAnsi="Century Gothic"/>
          <w:sz w:val="20"/>
          <w:szCs w:val="20"/>
        </w:rPr>
      </w:pPr>
    </w:p>
    <w:p w:rsidR="00E41096" w:rsidRPr="0058626C" w:rsidRDefault="00E41096" w:rsidP="00E41096">
      <w:pPr>
        <w:pStyle w:val="Lijstalinea"/>
        <w:numPr>
          <w:ilvl w:val="0"/>
          <w:numId w:val="6"/>
        </w:numPr>
        <w:rPr>
          <w:rFonts w:ascii="Century Gothic" w:hAnsi="Century Gothic" w:cstheme="majorHAnsi"/>
          <w:b/>
          <w:sz w:val="20"/>
          <w:szCs w:val="20"/>
        </w:rPr>
      </w:pPr>
      <w:r w:rsidRPr="0058626C">
        <w:rPr>
          <w:rFonts w:ascii="Century Gothic" w:hAnsi="Century Gothic" w:cstheme="majorHAnsi"/>
          <w:b/>
          <w:sz w:val="20"/>
          <w:szCs w:val="20"/>
        </w:rPr>
        <w:t>Expertise</w:t>
      </w:r>
    </w:p>
    <w:p w:rsidR="00E41096" w:rsidRPr="0058626C" w:rsidRDefault="00E41096" w:rsidP="00E41096">
      <w:pPr>
        <w:rPr>
          <w:rFonts w:ascii="Century Gothic" w:hAnsi="Century Gothic"/>
          <w:sz w:val="20"/>
          <w:szCs w:val="20"/>
        </w:rPr>
      </w:pPr>
      <w:r w:rsidRPr="0058626C">
        <w:rPr>
          <w:rFonts w:ascii="Century Gothic" w:hAnsi="Century Gothic"/>
          <w:sz w:val="20"/>
          <w:szCs w:val="20"/>
        </w:rPr>
        <w:t>Het gaat op dit veld om de mate waarin de leerkracht en/of het team kennis van en ervaring met stoornissen en beperkingen hebben. Hierbij kan onderscheid worden gemaakt tussen teamexpertise en individuele expertise. Onder teamexpertise willen we expertise verstaan die geïntegreerd is in de teamaanpak en geïnternaliseerd in het handelen van alle medewerkers. Onder individuele expertise verstaan wij bij één of meer interne of externe collega's/partners aanwezige expertise.  Onze ambitie is deze scholen te begeleiden in team en/ of leerkrachtvaardigheden, b.v. door Video Interactie Begeleiding (VIB).</w:t>
      </w:r>
      <w:bookmarkStart w:id="7" w:name="_GoBack"/>
      <w:bookmarkEnd w:id="7"/>
    </w:p>
    <w:p w:rsidR="00E41096" w:rsidRPr="0058626C" w:rsidRDefault="00E41096" w:rsidP="00E41096">
      <w:pPr>
        <w:spacing w:after="0" w:line="300" w:lineRule="exact"/>
        <w:jc w:val="both"/>
        <w:rPr>
          <w:rFonts w:ascii="Century Gothic" w:hAnsi="Century Gothic"/>
          <w:b/>
          <w:sz w:val="20"/>
          <w:szCs w:val="20"/>
        </w:rPr>
      </w:pPr>
      <w:r w:rsidRPr="0058626C">
        <w:rPr>
          <w:rFonts w:ascii="Century Gothic" w:hAnsi="Century Gothic"/>
          <w:b/>
          <w:sz w:val="20"/>
          <w:szCs w:val="20"/>
        </w:rPr>
        <w:t>Afsluitend woord</w:t>
      </w:r>
    </w:p>
    <w:p w:rsidR="00E41096" w:rsidRPr="0058626C" w:rsidRDefault="00E41096" w:rsidP="00E41096">
      <w:pPr>
        <w:pStyle w:val="Lijstalinea"/>
        <w:ind w:left="502"/>
        <w:rPr>
          <w:rFonts w:ascii="Century Gothic" w:hAnsi="Century Gothic"/>
          <w:b/>
          <w:sz w:val="20"/>
          <w:szCs w:val="20"/>
        </w:rPr>
      </w:pPr>
    </w:p>
    <w:p w:rsidR="00E41096" w:rsidRPr="0058626C" w:rsidRDefault="00E41096" w:rsidP="00E41096">
      <w:pPr>
        <w:rPr>
          <w:rFonts w:ascii="Century Gothic" w:hAnsi="Century Gothic"/>
          <w:sz w:val="20"/>
          <w:szCs w:val="20"/>
        </w:rPr>
      </w:pPr>
      <w:r w:rsidRPr="0058626C">
        <w:rPr>
          <w:rFonts w:ascii="Century Gothic" w:hAnsi="Century Gothic"/>
          <w:sz w:val="20"/>
          <w:szCs w:val="20"/>
        </w:rPr>
        <w:t xml:space="preserve">Het </w:t>
      </w:r>
      <w:proofErr w:type="spellStart"/>
      <w:r w:rsidRPr="0058626C">
        <w:rPr>
          <w:rFonts w:ascii="Century Gothic" w:hAnsi="Century Gothic"/>
          <w:sz w:val="20"/>
          <w:szCs w:val="20"/>
        </w:rPr>
        <w:t>schoolondersteuningsprofiel</w:t>
      </w:r>
      <w:proofErr w:type="spellEnd"/>
      <w:r w:rsidRPr="0058626C">
        <w:rPr>
          <w:rFonts w:ascii="Century Gothic" w:hAnsi="Century Gothic"/>
          <w:sz w:val="20"/>
          <w:szCs w:val="20"/>
        </w:rPr>
        <w:t xml:space="preserve">  voor ouders heeft beknopt inzichtelijk gemaakt welke leerlingen optimaal bediend kunnen worden binnen de Steiger. Wij willen hieraan graag toevoegen dat de structuur zoals hier weergegeven een leidraad is en dat alle casussen individueel beoordeeld zullen worden door de voltallige Commissie van Begeleiding. Afhankelijk van inzet en indeling van groepen zijn er mogelijkheden te creëren voor een brede doelgroep.</w:t>
      </w:r>
    </w:p>
    <w:p w:rsidR="00E41096" w:rsidRPr="0058626C" w:rsidRDefault="00E41096" w:rsidP="00E41096">
      <w:pPr>
        <w:rPr>
          <w:rFonts w:ascii="Century Gothic" w:hAnsi="Century Gothic"/>
          <w:sz w:val="20"/>
          <w:szCs w:val="20"/>
        </w:rPr>
      </w:pPr>
      <w:r w:rsidRPr="0058626C">
        <w:rPr>
          <w:rFonts w:ascii="Century Gothic" w:hAnsi="Century Gothic"/>
          <w:sz w:val="20"/>
          <w:szCs w:val="20"/>
        </w:rPr>
        <w:t>Dit ondersteuningsprofiel heeft een grote overlap met het zorgplan, visie op arbeidstoeleiding en deels overlap met de schoolgids en schoolplan. Deze documenten zijn raadzaam naast dit document te leggen voor een compleet overzicht van de zorgstructuur. Ook de bijlagen van het zorgplan (m.n. profielbeschrijvingen) geven een duidelijk beeld welke leerlingen binnen welk profiel worden geplaatst.</w:t>
      </w:r>
    </w:p>
    <w:p w:rsidR="00E41096" w:rsidRPr="0058626C" w:rsidRDefault="00E41096" w:rsidP="00E41096">
      <w:pPr>
        <w:rPr>
          <w:rFonts w:ascii="Century Gothic" w:hAnsi="Century Gothic"/>
          <w:sz w:val="20"/>
          <w:szCs w:val="20"/>
        </w:rPr>
      </w:pPr>
      <w:r w:rsidRPr="0058626C">
        <w:rPr>
          <w:rFonts w:ascii="Century Gothic" w:hAnsi="Century Gothic"/>
          <w:sz w:val="20"/>
          <w:szCs w:val="20"/>
        </w:rPr>
        <w:t>Voor vragen zijn wij bereikbaar!</w:t>
      </w:r>
    </w:p>
    <w:p w:rsidR="00E41096" w:rsidRPr="0058626C" w:rsidRDefault="00E41096" w:rsidP="00E41096">
      <w:pPr>
        <w:rPr>
          <w:rFonts w:ascii="Century Gothic" w:hAnsi="Century Gothic"/>
          <w:sz w:val="20"/>
          <w:szCs w:val="20"/>
        </w:rPr>
      </w:pPr>
    </w:p>
    <w:p w:rsidR="00E41096" w:rsidRDefault="00E41096" w:rsidP="00E41096">
      <w:pPr>
        <w:rPr>
          <w:rFonts w:ascii="Century Gothic" w:hAnsi="Century Gothic"/>
          <w:sz w:val="20"/>
          <w:szCs w:val="20"/>
        </w:rPr>
      </w:pPr>
      <w:proofErr w:type="spellStart"/>
      <w:r>
        <w:rPr>
          <w:rFonts w:ascii="Century Gothic" w:hAnsi="Century Gothic"/>
          <w:sz w:val="20"/>
          <w:szCs w:val="20"/>
        </w:rPr>
        <w:t>E.Jonker</w:t>
      </w:r>
      <w:proofErr w:type="spellEnd"/>
      <w:r>
        <w:rPr>
          <w:rFonts w:ascii="Century Gothic" w:hAnsi="Century Gothic"/>
          <w:sz w:val="20"/>
          <w:szCs w:val="20"/>
        </w:rPr>
        <w:t>,</w:t>
      </w:r>
    </w:p>
    <w:p w:rsidR="00E41096" w:rsidRPr="0058626C" w:rsidRDefault="00E41096" w:rsidP="00E41096">
      <w:pPr>
        <w:rPr>
          <w:rFonts w:ascii="Century Gothic" w:hAnsi="Century Gothic"/>
          <w:sz w:val="20"/>
          <w:szCs w:val="20"/>
        </w:rPr>
      </w:pPr>
      <w:r w:rsidRPr="0058626C">
        <w:rPr>
          <w:rFonts w:ascii="Century Gothic" w:hAnsi="Century Gothic"/>
          <w:sz w:val="20"/>
          <w:szCs w:val="20"/>
        </w:rPr>
        <w:t>Directeur</w:t>
      </w:r>
      <w:r>
        <w:rPr>
          <w:rFonts w:ascii="Century Gothic" w:hAnsi="Century Gothic"/>
          <w:sz w:val="20"/>
          <w:szCs w:val="20"/>
        </w:rPr>
        <w:t xml:space="preserve"> VSO</w:t>
      </w:r>
    </w:p>
    <w:p w:rsidR="00E41096" w:rsidRPr="0058626C" w:rsidRDefault="00E41096" w:rsidP="00E41096">
      <w:pPr>
        <w:rPr>
          <w:rFonts w:ascii="Century Gothic" w:hAnsi="Century Gothic"/>
          <w:sz w:val="20"/>
          <w:szCs w:val="20"/>
        </w:rPr>
      </w:pPr>
    </w:p>
    <w:p w:rsidR="00E41096" w:rsidRDefault="00E41096" w:rsidP="00E41096"/>
    <w:p w:rsidR="001E2C5C" w:rsidRDefault="001E2C5C"/>
    <w:sectPr w:rsidR="001E2C5C">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096" w:rsidRDefault="00E41096" w:rsidP="00E41096">
      <w:pPr>
        <w:spacing w:after="0" w:line="240" w:lineRule="auto"/>
      </w:pPr>
      <w:r>
        <w:separator/>
      </w:r>
    </w:p>
  </w:endnote>
  <w:endnote w:type="continuationSeparator" w:id="0">
    <w:p w:rsidR="00E41096" w:rsidRDefault="00E41096" w:rsidP="00E41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W01-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096" w:rsidRDefault="00E41096">
    <w:pPr>
      <w:pStyle w:val="Voettekst"/>
    </w:pPr>
    <w:proofErr w:type="spellStart"/>
    <w:r>
      <w:t>dataX</w:t>
    </w:r>
    <w:proofErr w:type="spellEnd"/>
    <w:r>
      <w:t xml:space="preserve">; De Meerpaal; medewerkers Data; Directie; Directie Steiger; </w:t>
    </w:r>
    <w:proofErr w:type="spellStart"/>
    <w:r>
      <w:t>schoolondersteuningsplan</w:t>
    </w:r>
    <w:proofErr w:type="spellEnd"/>
    <w:r>
      <w:t>; 2019-202 SOP (V)SO De Steiger voor ouders</w:t>
    </w:r>
  </w:p>
  <w:p w:rsidR="00E41096" w:rsidRDefault="00E4109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096" w:rsidRDefault="00E41096" w:rsidP="00E41096">
      <w:pPr>
        <w:spacing w:after="0" w:line="240" w:lineRule="auto"/>
      </w:pPr>
      <w:r>
        <w:separator/>
      </w:r>
    </w:p>
  </w:footnote>
  <w:footnote w:type="continuationSeparator" w:id="0">
    <w:p w:rsidR="00E41096" w:rsidRDefault="00E41096" w:rsidP="00E41096">
      <w:pPr>
        <w:spacing w:after="0" w:line="240" w:lineRule="auto"/>
      </w:pPr>
      <w:r>
        <w:continuationSeparator/>
      </w:r>
    </w:p>
  </w:footnote>
  <w:footnote w:id="1">
    <w:p w:rsidR="00E41096" w:rsidRPr="00373B04" w:rsidRDefault="00E41096" w:rsidP="00E41096">
      <w:pPr>
        <w:pStyle w:val="Voetnoottekst"/>
        <w:rPr>
          <w:color w:val="808080"/>
          <w:sz w:val="16"/>
        </w:rPr>
      </w:pPr>
      <w:r w:rsidRPr="0054291C">
        <w:rPr>
          <w:rStyle w:val="Voetnootmarkering"/>
          <w:rFonts w:eastAsiaTheme="minorEastAsia"/>
          <w:color w:val="808080" w:themeColor="background1" w:themeShade="80"/>
          <w:sz w:val="16"/>
        </w:rPr>
        <w:footnoteRef/>
      </w:r>
      <w:r w:rsidRPr="0054291C">
        <w:rPr>
          <w:color w:val="808080" w:themeColor="background1" w:themeShade="80"/>
          <w:sz w:val="16"/>
        </w:rPr>
        <w:t xml:space="preserve"> </w:t>
      </w:r>
      <w:r w:rsidRPr="00796E91">
        <w:rPr>
          <w:color w:val="808080"/>
          <w:sz w:val="16"/>
        </w:rPr>
        <w:t>Bron: https://www.hubnoordbrabant.nl/onderwijs-op-maat/hub-</w:t>
      </w:r>
      <w:r>
        <w:rPr>
          <w:color w:val="808080"/>
          <w:sz w:val="16"/>
        </w:rPr>
        <w:t>profiel/. Datum van raadplegen 6-2-2017</w:t>
      </w:r>
      <w:r w:rsidRPr="00796E91">
        <w:rPr>
          <w:color w:val="808080"/>
          <w:sz w:val="16"/>
        </w:rPr>
        <w:t>.</w:t>
      </w:r>
    </w:p>
  </w:footnote>
  <w:footnote w:id="2">
    <w:p w:rsidR="00E41096" w:rsidRPr="00963178" w:rsidRDefault="00E41096" w:rsidP="00E41096">
      <w:pPr>
        <w:pStyle w:val="Voetnoottekst"/>
        <w:rPr>
          <w:color w:val="808080" w:themeColor="background1" w:themeShade="80"/>
          <w:sz w:val="16"/>
        </w:rPr>
      </w:pPr>
      <w:r w:rsidRPr="00963178">
        <w:rPr>
          <w:rStyle w:val="Voetnootmarkering"/>
          <w:rFonts w:eastAsiaTheme="minorEastAsia"/>
          <w:color w:val="808080" w:themeColor="background1" w:themeShade="80"/>
          <w:sz w:val="16"/>
        </w:rPr>
        <w:footnoteRef/>
      </w:r>
      <w:r w:rsidRPr="00963178">
        <w:rPr>
          <w:color w:val="808080" w:themeColor="background1" w:themeShade="80"/>
          <w:sz w:val="16"/>
        </w:rPr>
        <w:t xml:space="preserve"> Bron: http://www.methodieken.nl/methodieken_methoden.asp?methode_link=EIM:%20Eigen%20Initiatief%20Model. Datum van raadplegen: 07-04-2017.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815401"/>
      <w:docPartObj>
        <w:docPartGallery w:val="Page Numbers (Top of Page)"/>
        <w:docPartUnique/>
      </w:docPartObj>
    </w:sdtPr>
    <w:sdtContent>
      <w:p w:rsidR="00E41096" w:rsidRDefault="00E41096">
        <w:pPr>
          <w:pStyle w:val="Koptekst"/>
          <w:jc w:val="right"/>
        </w:pPr>
        <w:r>
          <w:fldChar w:fldCharType="begin"/>
        </w:r>
        <w:r>
          <w:instrText>PAGE   \* MERGEFORMAT</w:instrText>
        </w:r>
        <w:r>
          <w:fldChar w:fldCharType="separate"/>
        </w:r>
        <w:r w:rsidR="007C5153">
          <w:rPr>
            <w:noProof/>
          </w:rPr>
          <w:t>12</w:t>
        </w:r>
        <w:r>
          <w:fldChar w:fldCharType="end"/>
        </w:r>
      </w:p>
    </w:sdtContent>
  </w:sdt>
  <w:p w:rsidR="00E41096" w:rsidRDefault="00E4109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A55B8"/>
    <w:multiLevelType w:val="hybridMultilevel"/>
    <w:tmpl w:val="88C203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40956E2"/>
    <w:multiLevelType w:val="hybridMultilevel"/>
    <w:tmpl w:val="D9FC5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A52945"/>
    <w:multiLevelType w:val="hybridMultilevel"/>
    <w:tmpl w:val="CE46C966"/>
    <w:lvl w:ilvl="0" w:tplc="89C6092A">
      <w:start w:val="3"/>
      <w:numFmt w:val="bullet"/>
      <w:lvlText w:val="-"/>
      <w:lvlJc w:val="left"/>
      <w:pPr>
        <w:ind w:left="720" w:hanging="360"/>
      </w:pPr>
      <w:rPr>
        <w:rFonts w:ascii="Calibri" w:eastAsiaTheme="minorHAnsi" w:hAnsi="Calibri"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A5B47DB"/>
    <w:multiLevelType w:val="hybridMultilevel"/>
    <w:tmpl w:val="0A76AB74"/>
    <w:lvl w:ilvl="0" w:tplc="097AE8F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6F17F94"/>
    <w:multiLevelType w:val="hybridMultilevel"/>
    <w:tmpl w:val="760AD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F833CA5"/>
    <w:multiLevelType w:val="hybridMultilevel"/>
    <w:tmpl w:val="AA74CC2A"/>
    <w:lvl w:ilvl="0" w:tplc="3DBA6BA8">
      <w:start w:val="1"/>
      <w:numFmt w:val="decimal"/>
      <w:lvlText w:val="%1."/>
      <w:lvlJc w:val="left"/>
      <w:pPr>
        <w:ind w:left="720" w:hanging="360"/>
      </w:pPr>
      <w:rPr>
        <w:rFonts w:hint="default"/>
        <w:b/>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ADF5489"/>
    <w:multiLevelType w:val="hybridMultilevel"/>
    <w:tmpl w:val="8064DC2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4"/>
  </w:num>
  <w:num w:numId="2">
    <w:abstractNumId w:val="5"/>
  </w:num>
  <w:num w:numId="3">
    <w:abstractNumId w:val="0"/>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48"/>
    <w:rsid w:val="001E2C5C"/>
    <w:rsid w:val="007C5153"/>
    <w:rsid w:val="00B36448"/>
    <w:rsid w:val="00E410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41096"/>
    <w:rPr>
      <w:rFonts w:eastAsiaTheme="minorEastAsia"/>
      <w:lang w:eastAsia="zh-TW"/>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41096"/>
    <w:pPr>
      <w:spacing w:after="0" w:line="240" w:lineRule="auto"/>
    </w:pPr>
  </w:style>
  <w:style w:type="paragraph" w:styleId="Lijstalinea">
    <w:name w:val="List Paragraph"/>
    <w:basedOn w:val="Standaard"/>
    <w:uiPriority w:val="34"/>
    <w:qFormat/>
    <w:rsid w:val="00E41096"/>
    <w:pPr>
      <w:ind w:left="720"/>
      <w:contextualSpacing/>
    </w:pPr>
  </w:style>
  <w:style w:type="table" w:styleId="Tabelraster">
    <w:name w:val="Table Grid"/>
    <w:basedOn w:val="Standaardtabel"/>
    <w:uiPriority w:val="59"/>
    <w:rsid w:val="00E41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locked/>
    <w:rsid w:val="00E41096"/>
  </w:style>
  <w:style w:type="paragraph" w:styleId="Voetnoottekst">
    <w:name w:val="footnote text"/>
    <w:basedOn w:val="Standaard"/>
    <w:link w:val="VoetnoottekstChar"/>
    <w:uiPriority w:val="99"/>
    <w:unhideWhenUsed/>
    <w:rsid w:val="00E41096"/>
    <w:pPr>
      <w:spacing w:after="0" w:line="240" w:lineRule="auto"/>
      <w:jc w:val="both"/>
    </w:pPr>
    <w:rPr>
      <w:rFonts w:ascii="Calibri" w:eastAsia="Times New Roman" w:hAnsi="Calibri" w:cs="Times New Roman"/>
      <w:sz w:val="20"/>
      <w:szCs w:val="20"/>
      <w:lang w:eastAsia="nl-NL"/>
    </w:rPr>
  </w:style>
  <w:style w:type="character" w:customStyle="1" w:styleId="VoetnoottekstChar">
    <w:name w:val="Voetnoottekst Char"/>
    <w:basedOn w:val="Standaardalinea-lettertype"/>
    <w:link w:val="Voetnoottekst"/>
    <w:uiPriority w:val="99"/>
    <w:rsid w:val="00E41096"/>
    <w:rPr>
      <w:rFonts w:ascii="Calibri" w:eastAsia="Times New Roman" w:hAnsi="Calibri" w:cs="Times New Roman"/>
      <w:sz w:val="20"/>
      <w:szCs w:val="20"/>
      <w:lang w:eastAsia="nl-NL"/>
    </w:rPr>
  </w:style>
  <w:style w:type="character" w:styleId="Voetnootmarkering">
    <w:name w:val="footnote reference"/>
    <w:basedOn w:val="Standaardalinea-lettertype"/>
    <w:uiPriority w:val="99"/>
    <w:unhideWhenUsed/>
    <w:rsid w:val="00E41096"/>
    <w:rPr>
      <w:vertAlign w:val="superscript"/>
    </w:rPr>
  </w:style>
  <w:style w:type="paragraph" w:styleId="Koptekst">
    <w:name w:val="header"/>
    <w:basedOn w:val="Standaard"/>
    <w:link w:val="KoptekstChar"/>
    <w:uiPriority w:val="99"/>
    <w:unhideWhenUsed/>
    <w:rsid w:val="00E410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1096"/>
    <w:rPr>
      <w:rFonts w:eastAsiaTheme="minorEastAsia"/>
      <w:lang w:eastAsia="zh-TW"/>
    </w:rPr>
  </w:style>
  <w:style w:type="paragraph" w:styleId="Ballontekst">
    <w:name w:val="Balloon Text"/>
    <w:basedOn w:val="Standaard"/>
    <w:link w:val="BallontekstChar"/>
    <w:uiPriority w:val="99"/>
    <w:semiHidden/>
    <w:unhideWhenUsed/>
    <w:rsid w:val="00E410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1096"/>
    <w:rPr>
      <w:rFonts w:ascii="Tahoma" w:eastAsiaTheme="minorEastAsia" w:hAnsi="Tahoma" w:cs="Tahoma"/>
      <w:sz w:val="16"/>
      <w:szCs w:val="16"/>
      <w:lang w:eastAsia="zh-TW"/>
    </w:rPr>
  </w:style>
  <w:style w:type="paragraph" w:styleId="Voettekst">
    <w:name w:val="footer"/>
    <w:basedOn w:val="Standaard"/>
    <w:link w:val="VoettekstChar"/>
    <w:uiPriority w:val="99"/>
    <w:unhideWhenUsed/>
    <w:rsid w:val="00E410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1096"/>
    <w:rPr>
      <w:rFonts w:eastAsiaTheme="minorEastAsia"/>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41096"/>
    <w:rPr>
      <w:rFonts w:eastAsiaTheme="minorEastAsia"/>
      <w:lang w:eastAsia="zh-TW"/>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41096"/>
    <w:pPr>
      <w:spacing w:after="0" w:line="240" w:lineRule="auto"/>
    </w:pPr>
  </w:style>
  <w:style w:type="paragraph" w:styleId="Lijstalinea">
    <w:name w:val="List Paragraph"/>
    <w:basedOn w:val="Standaard"/>
    <w:uiPriority w:val="34"/>
    <w:qFormat/>
    <w:rsid w:val="00E41096"/>
    <w:pPr>
      <w:ind w:left="720"/>
      <w:contextualSpacing/>
    </w:pPr>
  </w:style>
  <w:style w:type="table" w:styleId="Tabelraster">
    <w:name w:val="Table Grid"/>
    <w:basedOn w:val="Standaardtabel"/>
    <w:uiPriority w:val="59"/>
    <w:rsid w:val="00E41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locked/>
    <w:rsid w:val="00E41096"/>
  </w:style>
  <w:style w:type="paragraph" w:styleId="Voetnoottekst">
    <w:name w:val="footnote text"/>
    <w:basedOn w:val="Standaard"/>
    <w:link w:val="VoetnoottekstChar"/>
    <w:uiPriority w:val="99"/>
    <w:unhideWhenUsed/>
    <w:rsid w:val="00E41096"/>
    <w:pPr>
      <w:spacing w:after="0" w:line="240" w:lineRule="auto"/>
      <w:jc w:val="both"/>
    </w:pPr>
    <w:rPr>
      <w:rFonts w:ascii="Calibri" w:eastAsia="Times New Roman" w:hAnsi="Calibri" w:cs="Times New Roman"/>
      <w:sz w:val="20"/>
      <w:szCs w:val="20"/>
      <w:lang w:eastAsia="nl-NL"/>
    </w:rPr>
  </w:style>
  <w:style w:type="character" w:customStyle="1" w:styleId="VoetnoottekstChar">
    <w:name w:val="Voetnoottekst Char"/>
    <w:basedOn w:val="Standaardalinea-lettertype"/>
    <w:link w:val="Voetnoottekst"/>
    <w:uiPriority w:val="99"/>
    <w:rsid w:val="00E41096"/>
    <w:rPr>
      <w:rFonts w:ascii="Calibri" w:eastAsia="Times New Roman" w:hAnsi="Calibri" w:cs="Times New Roman"/>
      <w:sz w:val="20"/>
      <w:szCs w:val="20"/>
      <w:lang w:eastAsia="nl-NL"/>
    </w:rPr>
  </w:style>
  <w:style w:type="character" w:styleId="Voetnootmarkering">
    <w:name w:val="footnote reference"/>
    <w:basedOn w:val="Standaardalinea-lettertype"/>
    <w:uiPriority w:val="99"/>
    <w:unhideWhenUsed/>
    <w:rsid w:val="00E41096"/>
    <w:rPr>
      <w:vertAlign w:val="superscript"/>
    </w:rPr>
  </w:style>
  <w:style w:type="paragraph" w:styleId="Koptekst">
    <w:name w:val="header"/>
    <w:basedOn w:val="Standaard"/>
    <w:link w:val="KoptekstChar"/>
    <w:uiPriority w:val="99"/>
    <w:unhideWhenUsed/>
    <w:rsid w:val="00E410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1096"/>
    <w:rPr>
      <w:rFonts w:eastAsiaTheme="minorEastAsia"/>
      <w:lang w:eastAsia="zh-TW"/>
    </w:rPr>
  </w:style>
  <w:style w:type="paragraph" w:styleId="Ballontekst">
    <w:name w:val="Balloon Text"/>
    <w:basedOn w:val="Standaard"/>
    <w:link w:val="BallontekstChar"/>
    <w:uiPriority w:val="99"/>
    <w:semiHidden/>
    <w:unhideWhenUsed/>
    <w:rsid w:val="00E410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1096"/>
    <w:rPr>
      <w:rFonts w:ascii="Tahoma" w:eastAsiaTheme="minorEastAsia" w:hAnsi="Tahoma" w:cs="Tahoma"/>
      <w:sz w:val="16"/>
      <w:szCs w:val="16"/>
      <w:lang w:eastAsia="zh-TW"/>
    </w:rPr>
  </w:style>
  <w:style w:type="paragraph" w:styleId="Voettekst">
    <w:name w:val="footer"/>
    <w:basedOn w:val="Standaard"/>
    <w:link w:val="VoettekstChar"/>
    <w:uiPriority w:val="99"/>
    <w:unhideWhenUsed/>
    <w:rsid w:val="00E410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1096"/>
    <w:rPr>
      <w:rFonts w:eastAsiaTheme="minorEastAsia"/>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www.passendonderwijsgroningen.nl"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W01-Bold">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E55"/>
    <w:rsid w:val="00284E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089D3D0914E4B17A9B32BC7B7F92070">
    <w:name w:val="7089D3D0914E4B17A9B32BC7B7F92070"/>
    <w:rsid w:val="00284E5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089D3D0914E4B17A9B32BC7B7F92070">
    <w:name w:val="7089D3D0914E4B17A9B32BC7B7F92070"/>
    <w:rsid w:val="00284E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A3ACD3C1948D42BECA485D05445E70" ma:contentTypeVersion="8" ma:contentTypeDescription="Een nieuw document maken." ma:contentTypeScope="" ma:versionID="527448ba1b2c914ac4ab273ea74f1e53">
  <xsd:schema xmlns:xsd="http://www.w3.org/2001/XMLSchema" xmlns:xs="http://www.w3.org/2001/XMLSchema" xmlns:p="http://schemas.microsoft.com/office/2006/metadata/properties" xmlns:ns2="f1474087-4e67-4afa-8b67-260e774a898f" xmlns:ns3="49fac317-f441-4910-8e0b-ab191711c8a2" targetNamespace="http://schemas.microsoft.com/office/2006/metadata/properties" ma:root="true" ma:fieldsID="bd0e9501804cf465b25777aad63baee3" ns2:_="" ns3:_="">
    <xsd:import namespace="f1474087-4e67-4afa-8b67-260e774a898f"/>
    <xsd:import namespace="49fac317-f441-4910-8e0b-ab191711c8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474087-4e67-4afa-8b67-260e774a898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ac317-f441-4910-8e0b-ab191711c8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8F9350-3E3A-4DCF-B311-F5B4BB0605E8}"/>
</file>

<file path=customXml/itemProps2.xml><?xml version="1.0" encoding="utf-8"?>
<ds:datastoreItem xmlns:ds="http://schemas.openxmlformats.org/officeDocument/2006/customXml" ds:itemID="{D98205C4-40E9-4096-9CA0-8B0A9E990321}"/>
</file>

<file path=customXml/itemProps3.xml><?xml version="1.0" encoding="utf-8"?>
<ds:datastoreItem xmlns:ds="http://schemas.openxmlformats.org/officeDocument/2006/customXml" ds:itemID="{CEDDD8F7-2115-418E-A641-4B479F741E69}"/>
</file>

<file path=docProps/app.xml><?xml version="1.0" encoding="utf-8"?>
<Properties xmlns="http://schemas.openxmlformats.org/officeDocument/2006/extended-properties" xmlns:vt="http://schemas.openxmlformats.org/officeDocument/2006/docPropsVTypes">
  <Template>Normal</Template>
  <TotalTime>16</TotalTime>
  <Pages>12</Pages>
  <Words>4014</Words>
  <Characters>22083</Characters>
  <Application>Microsoft Office Word</Application>
  <DocSecurity>0</DocSecurity>
  <Lines>184</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Marja Noorman</dc:creator>
  <cp:lastModifiedBy>Marja Noorman</cp:lastModifiedBy>
  <cp:revision>2</cp:revision>
  <cp:lastPrinted>2019-06-24T12:43:00Z</cp:lastPrinted>
  <dcterms:created xsi:type="dcterms:W3CDTF">2019-06-24T12:11:00Z</dcterms:created>
  <dcterms:modified xsi:type="dcterms:W3CDTF">2019-06-24T12:49:00Z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0x010100BBA3ACD3C1948D42BECA485D05445E70</vt:lpwstr>
  </property>
</Properties>
</file>