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DB31C" w14:textId="796E3E0F" w:rsidR="00F3568B" w:rsidRPr="00A11200" w:rsidRDefault="00F3568B" w:rsidP="00F3568B">
      <w:pPr>
        <w:jc w:val="center"/>
        <w:rPr>
          <w:rFonts w:ascii="Trebuchet MS" w:hAnsi="Trebuchet MS"/>
          <w:b/>
          <w:color w:val="4472C4" w:themeColor="accent1"/>
          <w:sz w:val="48"/>
          <w:szCs w:val="48"/>
        </w:rPr>
      </w:pPr>
      <w:bookmarkStart w:id="0" w:name="_Hlk520189677"/>
      <w:bookmarkEnd w:id="0"/>
      <w:r w:rsidRPr="00A11200">
        <w:rPr>
          <w:rFonts w:ascii="Trebuchet MS" w:hAnsi="Trebuchet MS"/>
          <w:b/>
          <w:noProof/>
          <w:color w:val="4472C4" w:themeColor="accent1"/>
          <w:sz w:val="48"/>
          <w:szCs w:val="48"/>
        </w:rPr>
        <w:drawing>
          <wp:inline distT="0" distB="0" distL="0" distR="0" wp14:anchorId="1BC65164" wp14:editId="222D1C0F">
            <wp:extent cx="853440" cy="486728"/>
            <wp:effectExtent l="0" t="0" r="3810" b="8890"/>
            <wp:docPr id="4" name="Afbeelding 4" descr="Afbeeldingsresultaat voor logo ggd gron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logo ggd groningen"/>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928302" cy="529423"/>
                    </a:xfrm>
                    <a:prstGeom prst="rect">
                      <a:avLst/>
                    </a:prstGeom>
                    <a:noFill/>
                    <a:ln>
                      <a:noFill/>
                    </a:ln>
                  </pic:spPr>
                </pic:pic>
              </a:graphicData>
            </a:graphic>
          </wp:inline>
        </w:drawing>
      </w:r>
      <w:r w:rsidRPr="00A11200">
        <w:rPr>
          <w:rFonts w:ascii="Trebuchet MS" w:hAnsi="Trebuchet MS"/>
          <w:b/>
          <w:color w:val="4472C4" w:themeColor="accent1"/>
          <w:sz w:val="48"/>
          <w:szCs w:val="48"/>
        </w:rPr>
        <w:t xml:space="preserve"> </w:t>
      </w:r>
      <w:r w:rsidRPr="00A11200">
        <w:rPr>
          <w:rFonts w:ascii="Trebuchet MS" w:hAnsi="Trebuchet MS"/>
          <w:b/>
          <w:noProof/>
          <w:color w:val="4472C4" w:themeColor="accent1"/>
          <w:sz w:val="48"/>
          <w:szCs w:val="48"/>
        </w:rPr>
        <w:drawing>
          <wp:inline distT="0" distB="0" distL="0" distR="0" wp14:anchorId="379A1DCD" wp14:editId="2AEFAF39">
            <wp:extent cx="1735807" cy="4667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79740" cy="505426"/>
                    </a:xfrm>
                    <a:prstGeom prst="rect">
                      <a:avLst/>
                    </a:prstGeom>
                    <a:noFill/>
                  </pic:spPr>
                </pic:pic>
              </a:graphicData>
            </a:graphic>
          </wp:inline>
        </w:drawing>
      </w:r>
      <w:r w:rsidRPr="00A11200">
        <w:rPr>
          <w:rFonts w:ascii="Trebuchet MS" w:hAnsi="Trebuchet MS"/>
          <w:b/>
          <w:color w:val="4472C4" w:themeColor="accent1"/>
          <w:sz w:val="48"/>
          <w:szCs w:val="48"/>
        </w:rPr>
        <w:t xml:space="preserve"> </w:t>
      </w:r>
      <w:r w:rsidRPr="00A11200">
        <w:rPr>
          <w:rFonts w:ascii="Trebuchet MS" w:hAnsi="Trebuchet MS"/>
          <w:b/>
          <w:noProof/>
          <w:color w:val="4472C4" w:themeColor="accent1"/>
          <w:sz w:val="48"/>
          <w:szCs w:val="48"/>
        </w:rPr>
        <w:drawing>
          <wp:inline distT="0" distB="0" distL="0" distR="0" wp14:anchorId="045E999A" wp14:editId="0ECA1BB1">
            <wp:extent cx="928157" cy="438785"/>
            <wp:effectExtent l="0" t="0" r="5715"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0841" cy="454236"/>
                    </a:xfrm>
                    <a:prstGeom prst="rect">
                      <a:avLst/>
                    </a:prstGeom>
                    <a:noFill/>
                  </pic:spPr>
                </pic:pic>
              </a:graphicData>
            </a:graphic>
          </wp:inline>
        </w:drawing>
      </w:r>
      <w:r w:rsidRPr="00A11200">
        <w:rPr>
          <w:rFonts w:ascii="Trebuchet MS" w:hAnsi="Trebuchet MS"/>
          <w:b/>
          <w:color w:val="4472C4" w:themeColor="accent1"/>
          <w:sz w:val="48"/>
          <w:szCs w:val="48"/>
        </w:rPr>
        <w:t xml:space="preserve">  </w:t>
      </w:r>
      <w:r w:rsidRPr="00A11200">
        <w:rPr>
          <w:rFonts w:ascii="Trebuchet MS" w:hAnsi="Trebuchet MS"/>
          <w:b/>
          <w:noProof/>
          <w:color w:val="4472C4" w:themeColor="accent1"/>
          <w:sz w:val="48"/>
          <w:szCs w:val="48"/>
        </w:rPr>
        <w:drawing>
          <wp:inline distT="0" distB="0" distL="0" distR="0" wp14:anchorId="304C4AA7" wp14:editId="79D8B6D1">
            <wp:extent cx="871855" cy="347345"/>
            <wp:effectExtent l="0" t="0" r="4445"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1855" cy="347345"/>
                    </a:xfrm>
                    <a:prstGeom prst="rect">
                      <a:avLst/>
                    </a:prstGeom>
                    <a:noFill/>
                  </pic:spPr>
                </pic:pic>
              </a:graphicData>
            </a:graphic>
          </wp:inline>
        </w:drawing>
      </w:r>
    </w:p>
    <w:p w14:paraId="04CFA655" w14:textId="280DEE93" w:rsidR="00F3568B" w:rsidRPr="00A11200" w:rsidRDefault="00F3568B" w:rsidP="00F3568B">
      <w:pPr>
        <w:jc w:val="center"/>
        <w:rPr>
          <w:rFonts w:ascii="Trebuchet MS" w:hAnsi="Trebuchet MS"/>
          <w:b/>
          <w:color w:val="4472C4" w:themeColor="accent1"/>
          <w:sz w:val="48"/>
          <w:szCs w:val="48"/>
        </w:rPr>
      </w:pPr>
      <w:r w:rsidRPr="00A11200">
        <w:rPr>
          <w:rFonts w:ascii="Trebuchet MS" w:hAnsi="Trebuchet MS"/>
          <w:b/>
          <w:noProof/>
          <w:color w:val="4472C4" w:themeColor="accent1"/>
          <w:sz w:val="48"/>
          <w:szCs w:val="48"/>
        </w:rPr>
        <w:drawing>
          <wp:inline distT="0" distB="0" distL="0" distR="0" wp14:anchorId="09EA5B14" wp14:editId="7EB4B826">
            <wp:extent cx="1249680" cy="222689"/>
            <wp:effectExtent l="0" t="0" r="0" b="6350"/>
            <wp:docPr id="5" name="Afbeelding 5" descr="C:\Users\ErikGraafde\AppData\Local\Microsoft\Windows\INetCache\Content.Word\Logo_Corpor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rikGraafde\AppData\Local\Microsoft\Windows\INetCache\Content.Word\Logo_Corporat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6828" cy="250692"/>
                    </a:xfrm>
                    <a:prstGeom prst="rect">
                      <a:avLst/>
                    </a:prstGeom>
                    <a:noFill/>
                    <a:ln>
                      <a:noFill/>
                    </a:ln>
                  </pic:spPr>
                </pic:pic>
              </a:graphicData>
            </a:graphic>
          </wp:inline>
        </w:drawing>
      </w:r>
      <w:r w:rsidRPr="00A11200">
        <w:rPr>
          <w:rFonts w:ascii="Trebuchet MS" w:hAnsi="Trebuchet MS"/>
          <w:b/>
          <w:color w:val="4472C4" w:themeColor="accent1"/>
          <w:sz w:val="48"/>
          <w:szCs w:val="48"/>
        </w:rPr>
        <w:t xml:space="preserve">  </w:t>
      </w:r>
      <w:r w:rsidRPr="00A11200">
        <w:rPr>
          <w:rFonts w:ascii="Trebuchet MS" w:hAnsi="Trebuchet MS"/>
          <w:b/>
          <w:noProof/>
          <w:color w:val="4472C4" w:themeColor="accent1"/>
          <w:sz w:val="48"/>
          <w:szCs w:val="48"/>
        </w:rPr>
        <w:drawing>
          <wp:inline distT="0" distB="0" distL="0" distR="0" wp14:anchorId="7609783F" wp14:editId="0734C6CD">
            <wp:extent cx="1560830" cy="269842"/>
            <wp:effectExtent l="0" t="0" r="127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708596" cy="295388"/>
                    </a:xfrm>
                    <a:prstGeom prst="rect">
                      <a:avLst/>
                    </a:prstGeom>
                  </pic:spPr>
                </pic:pic>
              </a:graphicData>
            </a:graphic>
          </wp:inline>
        </w:drawing>
      </w:r>
      <w:r w:rsidRPr="00A11200">
        <w:rPr>
          <w:rFonts w:ascii="Trebuchet MS" w:hAnsi="Trebuchet MS"/>
          <w:b/>
          <w:color w:val="4472C4" w:themeColor="accent1"/>
          <w:sz w:val="48"/>
          <w:szCs w:val="48"/>
        </w:rPr>
        <w:t xml:space="preserve">  </w:t>
      </w:r>
      <w:r w:rsidRPr="00A11200">
        <w:rPr>
          <w:rFonts w:ascii="Trebuchet MS" w:hAnsi="Trebuchet MS"/>
          <w:b/>
          <w:noProof/>
          <w:color w:val="4472C4" w:themeColor="accent1"/>
          <w:sz w:val="48"/>
          <w:szCs w:val="48"/>
        </w:rPr>
        <w:drawing>
          <wp:inline distT="0" distB="0" distL="0" distR="0" wp14:anchorId="78891A2C" wp14:editId="3EBDF13C">
            <wp:extent cx="441725" cy="372885"/>
            <wp:effectExtent l="0" t="0" r="0" b="8255"/>
            <wp:docPr id="7" name="Afbeelding 7" descr="C:\Users\ErikGraafde\AppData\Local\Microsoft\Windows\INetCache\Content.Word\Mbo Ter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ErikGraafde\AppData\Local\Microsoft\Windows\INetCache\Content.Word\Mbo Terra.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9038" cy="395941"/>
                    </a:xfrm>
                    <a:prstGeom prst="rect">
                      <a:avLst/>
                    </a:prstGeom>
                    <a:noFill/>
                    <a:ln>
                      <a:noFill/>
                    </a:ln>
                  </pic:spPr>
                </pic:pic>
              </a:graphicData>
            </a:graphic>
          </wp:inline>
        </w:drawing>
      </w:r>
      <w:r w:rsidRPr="00A11200">
        <w:rPr>
          <w:rFonts w:ascii="Trebuchet MS" w:hAnsi="Trebuchet MS"/>
          <w:b/>
          <w:color w:val="4472C4" w:themeColor="accent1"/>
          <w:sz w:val="48"/>
          <w:szCs w:val="48"/>
        </w:rPr>
        <w:t xml:space="preserve">  </w:t>
      </w:r>
      <w:r w:rsidRPr="00A11200">
        <w:rPr>
          <w:rFonts w:ascii="Trebuchet MS" w:hAnsi="Trebuchet MS"/>
          <w:b/>
          <w:noProof/>
          <w:color w:val="4472C4" w:themeColor="accent1"/>
          <w:sz w:val="48"/>
          <w:szCs w:val="48"/>
        </w:rPr>
        <w:drawing>
          <wp:inline distT="0" distB="0" distL="0" distR="0" wp14:anchorId="17DC7054" wp14:editId="7ECDFEB5">
            <wp:extent cx="975360" cy="476951"/>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028828" cy="503097"/>
                    </a:xfrm>
                    <a:prstGeom prst="rect">
                      <a:avLst/>
                    </a:prstGeom>
                  </pic:spPr>
                </pic:pic>
              </a:graphicData>
            </a:graphic>
          </wp:inline>
        </w:drawing>
      </w:r>
      <w:r w:rsidRPr="00A11200">
        <w:rPr>
          <w:rFonts w:ascii="Trebuchet MS" w:hAnsi="Trebuchet MS"/>
          <w:b/>
          <w:color w:val="4472C4" w:themeColor="accent1"/>
          <w:sz w:val="48"/>
          <w:szCs w:val="48"/>
        </w:rPr>
        <w:t xml:space="preserve">  </w:t>
      </w:r>
      <w:r w:rsidRPr="00A11200">
        <w:rPr>
          <w:rFonts w:ascii="Trebuchet MS" w:hAnsi="Trebuchet MS"/>
          <w:b/>
          <w:noProof/>
          <w:color w:val="4472C4" w:themeColor="accent1"/>
          <w:sz w:val="48"/>
          <w:szCs w:val="48"/>
        </w:rPr>
        <w:drawing>
          <wp:inline distT="0" distB="0" distL="0" distR="0" wp14:anchorId="3FB16ECC" wp14:editId="14F46A7E">
            <wp:extent cx="1219200" cy="304800"/>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19200" cy="304800"/>
                    </a:xfrm>
                    <a:prstGeom prst="rect">
                      <a:avLst/>
                    </a:prstGeom>
                    <a:noFill/>
                  </pic:spPr>
                </pic:pic>
              </a:graphicData>
            </a:graphic>
          </wp:inline>
        </w:drawing>
      </w:r>
    </w:p>
    <w:p w14:paraId="72E9C29B" w14:textId="4E011167" w:rsidR="00EE6595" w:rsidRPr="001717AC" w:rsidRDefault="00873E38" w:rsidP="00A11200">
      <w:pPr>
        <w:jc w:val="center"/>
        <w:rPr>
          <w:rFonts w:ascii="Trebuchet MS" w:hAnsi="Trebuchet MS"/>
          <w:b/>
          <w:sz w:val="32"/>
          <w:szCs w:val="32"/>
        </w:rPr>
      </w:pPr>
      <w:r w:rsidRPr="00A11200">
        <w:rPr>
          <w:rFonts w:ascii="Trebuchet MS" w:hAnsi="Trebuchet MS"/>
          <w:b/>
          <w:color w:val="4472C4" w:themeColor="accent1"/>
          <w:sz w:val="48"/>
          <w:szCs w:val="48"/>
        </w:rPr>
        <w:br/>
      </w:r>
      <w:r w:rsidR="00F3568B" w:rsidRPr="001717AC">
        <w:rPr>
          <w:rFonts w:ascii="Trebuchet MS" w:hAnsi="Trebuchet MS"/>
          <w:b/>
          <w:sz w:val="32"/>
          <w:szCs w:val="32"/>
        </w:rPr>
        <w:t>U</w:t>
      </w:r>
      <w:r w:rsidR="0012300F" w:rsidRPr="001717AC">
        <w:rPr>
          <w:rFonts w:ascii="Trebuchet MS" w:hAnsi="Trebuchet MS"/>
          <w:b/>
          <w:sz w:val="32"/>
          <w:szCs w:val="32"/>
        </w:rPr>
        <w:t xml:space="preserve">itwerking </w:t>
      </w:r>
      <w:r w:rsidR="00EE6595" w:rsidRPr="001717AC">
        <w:rPr>
          <w:rFonts w:ascii="Trebuchet MS" w:hAnsi="Trebuchet MS"/>
          <w:b/>
          <w:sz w:val="32"/>
          <w:szCs w:val="32"/>
        </w:rPr>
        <w:t>Thuiszitterspact</w:t>
      </w:r>
      <w:r w:rsidR="0012300F" w:rsidRPr="001717AC">
        <w:rPr>
          <w:rFonts w:ascii="Trebuchet MS" w:hAnsi="Trebuchet MS"/>
          <w:b/>
          <w:sz w:val="32"/>
          <w:szCs w:val="32"/>
        </w:rPr>
        <w:t xml:space="preserve"> Groningen</w:t>
      </w:r>
      <w:r w:rsidR="00B86994">
        <w:rPr>
          <w:rFonts w:ascii="Trebuchet MS" w:hAnsi="Trebuchet MS"/>
          <w:b/>
          <w:sz w:val="32"/>
          <w:szCs w:val="32"/>
        </w:rPr>
        <w:t xml:space="preserve"> 2018 - 2020</w:t>
      </w:r>
    </w:p>
    <w:p w14:paraId="0CDBB09E" w14:textId="1DE254DE" w:rsidR="00A2162B" w:rsidRPr="001717AC" w:rsidRDefault="0012300F" w:rsidP="00F3568B">
      <w:pPr>
        <w:jc w:val="center"/>
        <w:rPr>
          <w:rFonts w:ascii="Trebuchet MS" w:hAnsi="Trebuchet MS"/>
          <w:i/>
          <w:sz w:val="24"/>
          <w:szCs w:val="24"/>
        </w:rPr>
      </w:pPr>
      <w:r w:rsidRPr="001717AC">
        <w:rPr>
          <w:rFonts w:ascii="Trebuchet MS" w:hAnsi="Trebuchet MS"/>
          <w:i/>
          <w:sz w:val="24"/>
          <w:szCs w:val="24"/>
        </w:rPr>
        <w:t xml:space="preserve">(versie </w:t>
      </w:r>
      <w:r w:rsidR="00774BCA">
        <w:rPr>
          <w:rFonts w:ascii="Trebuchet MS" w:hAnsi="Trebuchet MS"/>
          <w:i/>
          <w:sz w:val="24"/>
          <w:szCs w:val="24"/>
        </w:rPr>
        <w:t>0.</w:t>
      </w:r>
      <w:r w:rsidR="00794205">
        <w:rPr>
          <w:rFonts w:ascii="Trebuchet MS" w:hAnsi="Trebuchet MS"/>
          <w:i/>
          <w:sz w:val="24"/>
          <w:szCs w:val="24"/>
        </w:rPr>
        <w:t>6</w:t>
      </w:r>
      <w:r w:rsidR="00774BCA">
        <w:rPr>
          <w:rFonts w:ascii="Trebuchet MS" w:hAnsi="Trebuchet MS"/>
          <w:i/>
          <w:sz w:val="24"/>
          <w:szCs w:val="24"/>
        </w:rPr>
        <w:t xml:space="preserve">, </w:t>
      </w:r>
      <w:r w:rsidR="0075172D">
        <w:rPr>
          <w:rFonts w:ascii="Trebuchet MS" w:hAnsi="Trebuchet MS"/>
          <w:i/>
          <w:sz w:val="24"/>
          <w:szCs w:val="24"/>
        </w:rPr>
        <w:t>2</w:t>
      </w:r>
      <w:r w:rsidR="00794205">
        <w:rPr>
          <w:rFonts w:ascii="Trebuchet MS" w:hAnsi="Trebuchet MS"/>
          <w:i/>
          <w:sz w:val="24"/>
          <w:szCs w:val="24"/>
        </w:rPr>
        <w:t>7</w:t>
      </w:r>
      <w:r w:rsidR="0075172D">
        <w:rPr>
          <w:rFonts w:ascii="Trebuchet MS" w:hAnsi="Trebuchet MS"/>
          <w:i/>
          <w:sz w:val="24"/>
          <w:szCs w:val="24"/>
        </w:rPr>
        <w:t xml:space="preserve"> november </w:t>
      </w:r>
      <w:r w:rsidR="00774BCA">
        <w:rPr>
          <w:rFonts w:ascii="Trebuchet MS" w:hAnsi="Trebuchet MS"/>
          <w:i/>
          <w:sz w:val="24"/>
          <w:szCs w:val="24"/>
        </w:rPr>
        <w:t>2018</w:t>
      </w:r>
      <w:r w:rsidRPr="001717AC">
        <w:rPr>
          <w:rFonts w:ascii="Trebuchet MS" w:hAnsi="Trebuchet MS"/>
          <w:i/>
          <w:sz w:val="24"/>
          <w:szCs w:val="24"/>
        </w:rPr>
        <w:t>)</w:t>
      </w:r>
    </w:p>
    <w:p w14:paraId="1F29940D" w14:textId="31F92048" w:rsidR="001717AC" w:rsidRDefault="001717AC" w:rsidP="001717AC">
      <w:pPr>
        <w:overflowPunct w:val="0"/>
        <w:autoSpaceDE w:val="0"/>
        <w:autoSpaceDN w:val="0"/>
        <w:adjustRightInd w:val="0"/>
        <w:textAlignment w:val="baseline"/>
        <w:rPr>
          <w:rFonts w:ascii="Trebuchet MS" w:eastAsia="Times New Roman" w:hAnsi="Trebuchet MS" w:cs="Tahoma"/>
          <w:color w:val="000000"/>
          <w:kern w:val="28"/>
          <w:sz w:val="20"/>
          <w:szCs w:val="20"/>
        </w:rPr>
      </w:pPr>
    </w:p>
    <w:p w14:paraId="7D383DD6" w14:textId="77777777" w:rsidR="001717AC" w:rsidRPr="00EE6595" w:rsidRDefault="001717AC" w:rsidP="001717AC">
      <w:pPr>
        <w:pStyle w:val="Kop2"/>
      </w:pPr>
      <w:bookmarkStart w:id="1" w:name="_Toc514829753"/>
      <w:r w:rsidRPr="00EE6595">
        <w:t>Voorwoord</w:t>
      </w:r>
      <w:bookmarkEnd w:id="1"/>
    </w:p>
    <w:p w14:paraId="00B510CA" w14:textId="516219E2" w:rsidR="001717AC" w:rsidRDefault="001717AC" w:rsidP="001717AC">
      <w:pPr>
        <w:rPr>
          <w:rFonts w:ascii="Trebuchet MS" w:hAnsi="Trebuchet MS"/>
          <w:sz w:val="20"/>
          <w:szCs w:val="20"/>
        </w:rPr>
      </w:pPr>
      <w:r>
        <w:rPr>
          <w:rFonts w:ascii="Trebuchet MS" w:hAnsi="Trebuchet MS"/>
          <w:sz w:val="20"/>
          <w:szCs w:val="20"/>
        </w:rPr>
        <w:t xml:space="preserve">Het Thuiszitterspact </w:t>
      </w:r>
      <w:r w:rsidR="000B5AE3">
        <w:rPr>
          <w:rFonts w:ascii="Trebuchet MS" w:hAnsi="Trebuchet MS"/>
          <w:sz w:val="20"/>
          <w:szCs w:val="20"/>
        </w:rPr>
        <w:t xml:space="preserve">met als motto ‘Elke thuiszitter is er één teveel!’ </w:t>
      </w:r>
      <w:r>
        <w:rPr>
          <w:rFonts w:ascii="Trebuchet MS" w:hAnsi="Trebuchet MS"/>
          <w:sz w:val="20"/>
          <w:szCs w:val="20"/>
        </w:rPr>
        <w:t xml:space="preserve">is op 6 juni 2018 in Groningen afgesloten en betreft een </w:t>
      </w:r>
      <w:r w:rsidRPr="001717AC">
        <w:rPr>
          <w:rFonts w:ascii="Trebuchet MS" w:hAnsi="Trebuchet MS"/>
          <w:sz w:val="20"/>
          <w:szCs w:val="20"/>
        </w:rPr>
        <w:t>gezamenlijke aanpak van de samenwerkingsverbanden PO en VO in de stad Groningen, MBO, gemeente Gr</w:t>
      </w:r>
      <w:bookmarkStart w:id="2" w:name="_GoBack"/>
      <w:bookmarkEnd w:id="2"/>
      <w:r w:rsidRPr="001717AC">
        <w:rPr>
          <w:rFonts w:ascii="Trebuchet MS" w:hAnsi="Trebuchet MS"/>
          <w:sz w:val="20"/>
          <w:szCs w:val="20"/>
        </w:rPr>
        <w:t>oningen, Leerplicht/RMC, WIJ Groningen en GGD Groningen</w:t>
      </w:r>
      <w:r>
        <w:rPr>
          <w:rFonts w:ascii="Trebuchet MS" w:hAnsi="Trebuchet MS"/>
          <w:sz w:val="20"/>
          <w:szCs w:val="20"/>
        </w:rPr>
        <w:t>. Met deze uitwerking</w:t>
      </w:r>
      <w:r w:rsidR="00B86994">
        <w:rPr>
          <w:rFonts w:ascii="Trebuchet MS" w:hAnsi="Trebuchet MS"/>
          <w:sz w:val="20"/>
          <w:szCs w:val="20"/>
        </w:rPr>
        <w:t>snotitie</w:t>
      </w:r>
      <w:r>
        <w:rPr>
          <w:rFonts w:ascii="Trebuchet MS" w:hAnsi="Trebuchet MS"/>
          <w:sz w:val="20"/>
          <w:szCs w:val="20"/>
        </w:rPr>
        <w:t xml:space="preserve"> maken we een concrete vertaalslag van de ambities en de doelstellingen uit het Thuiszitterspact. </w:t>
      </w:r>
    </w:p>
    <w:p w14:paraId="12E87D8C" w14:textId="54E379DA" w:rsidR="001717AC" w:rsidRPr="001717AC" w:rsidRDefault="00954401" w:rsidP="001717AC">
      <w:pPr>
        <w:rPr>
          <w:rFonts w:ascii="Trebuchet MS" w:hAnsi="Trebuchet MS"/>
          <w:sz w:val="20"/>
          <w:szCs w:val="20"/>
        </w:rPr>
      </w:pPr>
      <w:r w:rsidRPr="00954401">
        <w:rPr>
          <w:rFonts w:ascii="Trebuchet MS" w:hAnsi="Trebuchet MS"/>
          <w:sz w:val="20"/>
          <w:szCs w:val="20"/>
        </w:rPr>
        <w:t xml:space="preserve">De </w:t>
      </w:r>
      <w:r>
        <w:rPr>
          <w:rFonts w:ascii="Trebuchet MS" w:hAnsi="Trebuchet MS"/>
          <w:sz w:val="20"/>
          <w:szCs w:val="20"/>
        </w:rPr>
        <w:t>centrale ambitie</w:t>
      </w:r>
      <w:r w:rsidRPr="00954401">
        <w:rPr>
          <w:rFonts w:ascii="Trebuchet MS" w:hAnsi="Trebuchet MS"/>
          <w:sz w:val="20"/>
          <w:szCs w:val="20"/>
        </w:rPr>
        <w:t xml:space="preserve"> van </w:t>
      </w:r>
      <w:r>
        <w:rPr>
          <w:rFonts w:ascii="Trebuchet MS" w:hAnsi="Trebuchet MS"/>
          <w:sz w:val="20"/>
          <w:szCs w:val="20"/>
        </w:rPr>
        <w:t xml:space="preserve">het Pact </w:t>
      </w:r>
      <w:r w:rsidRPr="00954401">
        <w:rPr>
          <w:rFonts w:ascii="Trebuchet MS" w:hAnsi="Trebuchet MS"/>
          <w:sz w:val="20"/>
          <w:szCs w:val="20"/>
        </w:rPr>
        <w:t>luidt:</w:t>
      </w:r>
      <w:r>
        <w:rPr>
          <w:rFonts w:ascii="Trebuchet MS" w:hAnsi="Trebuchet MS"/>
          <w:sz w:val="20"/>
          <w:szCs w:val="20"/>
        </w:rPr>
        <w:t xml:space="preserve"> </w:t>
      </w:r>
      <w:r w:rsidR="00A11200">
        <w:rPr>
          <w:rFonts w:ascii="Trebuchet MS" w:hAnsi="Trebuchet MS"/>
          <w:i/>
          <w:sz w:val="20"/>
          <w:szCs w:val="20"/>
        </w:rPr>
        <w:t>v</w:t>
      </w:r>
      <w:r w:rsidRPr="00954401">
        <w:rPr>
          <w:rFonts w:ascii="Trebuchet MS" w:hAnsi="Trebuchet MS"/>
          <w:i/>
          <w:sz w:val="20"/>
          <w:szCs w:val="20"/>
        </w:rPr>
        <w:t>anaf augustus 2020 mag geen enkel kind of jongere onder de 18 jaar langer dan drie maanden thuiszitten zonder een aanbod van passend onderwijs en/of zorg.</w:t>
      </w:r>
      <w:r>
        <w:rPr>
          <w:rFonts w:ascii="Trebuchet MS" w:hAnsi="Trebuchet MS"/>
          <w:i/>
          <w:sz w:val="20"/>
          <w:szCs w:val="20"/>
        </w:rPr>
        <w:t xml:space="preserve"> </w:t>
      </w:r>
      <w:r>
        <w:rPr>
          <w:rFonts w:ascii="Trebuchet MS" w:hAnsi="Trebuchet MS"/>
          <w:sz w:val="20"/>
          <w:szCs w:val="20"/>
        </w:rPr>
        <w:t xml:space="preserve">Dit </w:t>
      </w:r>
      <w:r w:rsidR="00D36080">
        <w:rPr>
          <w:rFonts w:ascii="Trebuchet MS" w:hAnsi="Trebuchet MS"/>
          <w:sz w:val="20"/>
          <w:szCs w:val="20"/>
        </w:rPr>
        <w:t xml:space="preserve">doen we </w:t>
      </w:r>
      <w:r>
        <w:rPr>
          <w:rFonts w:ascii="Trebuchet MS" w:hAnsi="Trebuchet MS"/>
          <w:sz w:val="20"/>
          <w:szCs w:val="20"/>
        </w:rPr>
        <w:t xml:space="preserve">door middel van: </w:t>
      </w:r>
    </w:p>
    <w:p w14:paraId="247C0066" w14:textId="1F06099C" w:rsidR="001618D9" w:rsidRPr="00954401" w:rsidRDefault="001618D9" w:rsidP="003E3BC0">
      <w:pPr>
        <w:numPr>
          <w:ilvl w:val="0"/>
          <w:numId w:val="2"/>
        </w:numPr>
        <w:overflowPunct w:val="0"/>
        <w:autoSpaceDE w:val="0"/>
        <w:autoSpaceDN w:val="0"/>
        <w:adjustRightInd w:val="0"/>
        <w:textAlignment w:val="baseline"/>
        <w:rPr>
          <w:rFonts w:ascii="Trebuchet MS" w:eastAsia="Times New Roman" w:hAnsi="Trebuchet MS" w:cs="Tahoma"/>
          <w:color w:val="000000"/>
          <w:kern w:val="28"/>
          <w:sz w:val="20"/>
          <w:szCs w:val="20"/>
        </w:rPr>
      </w:pPr>
      <w:r w:rsidRPr="00954401">
        <w:rPr>
          <w:rFonts w:ascii="Trebuchet MS" w:eastAsia="Times New Roman" w:hAnsi="Trebuchet MS" w:cs="Tahoma"/>
          <w:color w:val="000000"/>
          <w:kern w:val="28"/>
          <w:sz w:val="20"/>
          <w:szCs w:val="20"/>
        </w:rPr>
        <w:t>het intensiveren van de samenwerking tussen de betrokken partijen;</w:t>
      </w:r>
    </w:p>
    <w:p w14:paraId="44280E70" w14:textId="4B30158A" w:rsidR="00954401" w:rsidRDefault="00954401" w:rsidP="003E3BC0">
      <w:pPr>
        <w:numPr>
          <w:ilvl w:val="0"/>
          <w:numId w:val="1"/>
        </w:numPr>
        <w:overflowPunct w:val="0"/>
        <w:autoSpaceDE w:val="0"/>
        <w:autoSpaceDN w:val="0"/>
        <w:adjustRightInd w:val="0"/>
        <w:textAlignment w:val="baseline"/>
        <w:rPr>
          <w:rFonts w:ascii="Trebuchet MS" w:eastAsia="Times New Roman" w:hAnsi="Trebuchet MS" w:cs="Tahoma"/>
          <w:color w:val="000000"/>
          <w:kern w:val="28"/>
          <w:sz w:val="20"/>
          <w:szCs w:val="20"/>
        </w:rPr>
      </w:pPr>
      <w:r w:rsidRPr="00954401">
        <w:rPr>
          <w:rFonts w:ascii="Trebuchet MS" w:eastAsia="Times New Roman" w:hAnsi="Trebuchet MS" w:cs="Tahoma"/>
          <w:color w:val="000000"/>
          <w:kern w:val="28"/>
          <w:sz w:val="20"/>
          <w:szCs w:val="20"/>
        </w:rPr>
        <w:t>elkaar aanspreken op verantwoordelijkheden;</w:t>
      </w:r>
    </w:p>
    <w:p w14:paraId="1F3DBAD2" w14:textId="477F1BE8" w:rsidR="00D36080" w:rsidRDefault="00954401" w:rsidP="003E3BC0">
      <w:pPr>
        <w:numPr>
          <w:ilvl w:val="0"/>
          <w:numId w:val="1"/>
        </w:numPr>
        <w:overflowPunct w:val="0"/>
        <w:autoSpaceDE w:val="0"/>
        <w:autoSpaceDN w:val="0"/>
        <w:adjustRightInd w:val="0"/>
        <w:textAlignment w:val="baseline"/>
        <w:rPr>
          <w:rFonts w:ascii="Trebuchet MS" w:eastAsia="Times New Roman" w:hAnsi="Trebuchet MS" w:cs="Tahoma"/>
          <w:color w:val="000000"/>
          <w:kern w:val="28"/>
          <w:sz w:val="20"/>
          <w:szCs w:val="20"/>
        </w:rPr>
      </w:pPr>
      <w:r w:rsidRPr="00954401">
        <w:rPr>
          <w:rFonts w:ascii="Trebuchet MS" w:eastAsia="Times New Roman" w:hAnsi="Trebuchet MS" w:cs="Tahoma"/>
          <w:color w:val="000000"/>
          <w:kern w:val="28"/>
          <w:sz w:val="20"/>
          <w:szCs w:val="20"/>
        </w:rPr>
        <w:t xml:space="preserve">en verbinding in de gehele onderwijsketen realiseren (PO, VO en MBO). </w:t>
      </w:r>
    </w:p>
    <w:p w14:paraId="616A9A32" w14:textId="62917045" w:rsidR="00D36080" w:rsidRDefault="00A93F9D" w:rsidP="00D36080">
      <w:pPr>
        <w:overflowPunct w:val="0"/>
        <w:autoSpaceDE w:val="0"/>
        <w:autoSpaceDN w:val="0"/>
        <w:adjustRightInd w:val="0"/>
        <w:textAlignment w:val="baseline"/>
        <w:rPr>
          <w:rFonts w:ascii="Trebuchet MS" w:eastAsia="Times New Roman" w:hAnsi="Trebuchet MS" w:cs="Tahoma"/>
          <w:color w:val="000000"/>
          <w:kern w:val="28"/>
          <w:sz w:val="20"/>
          <w:szCs w:val="20"/>
        </w:rPr>
      </w:pPr>
      <w:r>
        <w:rPr>
          <w:rFonts w:ascii="Trebuchet MS" w:eastAsia="Times New Roman" w:hAnsi="Trebuchet MS" w:cs="Tahoma"/>
          <w:color w:val="000000"/>
          <w:kern w:val="28"/>
          <w:sz w:val="20"/>
          <w:szCs w:val="20"/>
        </w:rPr>
        <w:t>We hebben dit vertaald in de volgende vijf statements:</w:t>
      </w:r>
    </w:p>
    <w:p w14:paraId="02C73DF5" w14:textId="6DDAE456" w:rsidR="00873E38" w:rsidRDefault="00873E38" w:rsidP="00D36080">
      <w:pPr>
        <w:overflowPunct w:val="0"/>
        <w:autoSpaceDE w:val="0"/>
        <w:autoSpaceDN w:val="0"/>
        <w:adjustRightInd w:val="0"/>
        <w:textAlignment w:val="baseline"/>
        <w:rPr>
          <w:rFonts w:ascii="Trebuchet MS" w:eastAsia="Times New Roman" w:hAnsi="Trebuchet MS" w:cs="Tahoma"/>
          <w:color w:val="000000"/>
          <w:kern w:val="28"/>
          <w:sz w:val="20"/>
          <w:szCs w:val="20"/>
        </w:rPr>
      </w:pPr>
      <w:r w:rsidRPr="00873E38">
        <w:rPr>
          <w:rFonts w:ascii="Trebuchet MS" w:eastAsia="Times New Roman" w:hAnsi="Trebuchet MS" w:cs="Tahoma"/>
          <w:noProof/>
          <w:color w:val="000000"/>
          <w:kern w:val="28"/>
          <w:sz w:val="20"/>
          <w:szCs w:val="20"/>
        </w:rPr>
        <mc:AlternateContent>
          <mc:Choice Requires="wps">
            <w:drawing>
              <wp:anchor distT="45720" distB="45720" distL="114300" distR="114300" simplePos="0" relativeHeight="251665408" behindDoc="0" locked="0" layoutInCell="1" allowOverlap="1" wp14:anchorId="12AB515A" wp14:editId="6749B965">
                <wp:simplePos x="0" y="0"/>
                <wp:positionH relativeFrom="margin">
                  <wp:align>center</wp:align>
                </wp:positionH>
                <wp:positionV relativeFrom="paragraph">
                  <wp:posOffset>106045</wp:posOffset>
                </wp:positionV>
                <wp:extent cx="1447800" cy="1404620"/>
                <wp:effectExtent l="0" t="0" r="0" b="0"/>
                <wp:wrapSquare wrapText="bothSides"/>
                <wp:docPr id="2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04620"/>
                        </a:xfrm>
                        <a:prstGeom prst="rect">
                          <a:avLst/>
                        </a:prstGeom>
                        <a:solidFill>
                          <a:srgbClr val="FFFFFF"/>
                        </a:solidFill>
                        <a:ln w="9525">
                          <a:noFill/>
                          <a:miter lim="800000"/>
                          <a:headEnd/>
                          <a:tailEnd/>
                        </a:ln>
                      </wps:spPr>
                      <wps:txbx>
                        <w:txbxContent>
                          <w:p w14:paraId="08533035" w14:textId="204100B0" w:rsidR="00873E38" w:rsidRPr="00873E38" w:rsidRDefault="00A11200" w:rsidP="003C1B30">
                            <w:pPr>
                              <w:jc w:val="center"/>
                              <w:rPr>
                                <w:rFonts w:ascii="Trebuchet MS" w:hAnsi="Trebuchet MS"/>
                                <w:i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rebuchet MS" w:hAnsi="Trebuchet MS"/>
                                <w:i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 a</w:t>
                            </w:r>
                            <w:r w:rsidR="00D36080" w:rsidRPr="00873E38">
                              <w:rPr>
                                <w:rFonts w:ascii="Trebuchet MS" w:hAnsi="Trebuchet MS"/>
                                <w:i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andacht voor </w:t>
                            </w:r>
                            <w:r w:rsidR="003C1B30">
                              <w:rPr>
                                <w:rFonts w:ascii="Trebuchet MS" w:hAnsi="Trebuchet MS"/>
                                <w:i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preventie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AB515A" id="_x0000_t202" coordsize="21600,21600" o:spt="202" path="m,l,21600r21600,l21600,xe">
                <v:stroke joinstyle="miter"/>
                <v:path gradientshapeok="t" o:connecttype="rect"/>
              </v:shapetype>
              <v:shape id="Tekstvak 2" o:spid="_x0000_s1026" type="#_x0000_t202" style="position:absolute;margin-left:0;margin-top:8.35pt;width:114pt;height:110.6pt;z-index:25166540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" stroked="f">
                <v:textbox style="mso-fit-shape-to-text:t">
                  <w:txbxContent>
                    <w:p w14:paraId="08533035" w14:textId="204100B0" w:rsidR="00873E38" w:rsidRPr="00873E38" w:rsidRDefault="00A11200" w:rsidP="003C1B30">
                      <w:pPr>
                        <w:jc w:val="center"/>
                        <w:rPr>
                          <w:rFonts w:ascii="Trebuchet MS" w:hAnsi="Trebuchet MS"/>
                          <w:i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rebuchet MS" w:hAnsi="Trebuchet MS"/>
                          <w:i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 a</w:t>
                      </w:r>
                      <w:r w:rsidR="00D36080" w:rsidRPr="00873E38">
                        <w:rPr>
                          <w:rFonts w:ascii="Trebuchet MS" w:hAnsi="Trebuchet MS"/>
                          <w:i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andacht voor </w:t>
                      </w:r>
                      <w:r w:rsidR="003C1B30">
                        <w:rPr>
                          <w:rFonts w:ascii="Trebuchet MS" w:hAnsi="Trebuchet MS"/>
                          <w:i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preventie</w:t>
                      </w:r>
                    </w:p>
                  </w:txbxContent>
                </v:textbox>
                <w10:wrap type="square" anchorx="margin"/>
              </v:shape>
            </w:pict>
          </mc:Fallback>
        </mc:AlternateContent>
      </w:r>
    </w:p>
    <w:p w14:paraId="1C68FA4C" w14:textId="02570569" w:rsidR="00873E38" w:rsidRDefault="00873E38" w:rsidP="00D36080">
      <w:pPr>
        <w:overflowPunct w:val="0"/>
        <w:autoSpaceDE w:val="0"/>
        <w:autoSpaceDN w:val="0"/>
        <w:adjustRightInd w:val="0"/>
        <w:textAlignment w:val="baseline"/>
        <w:rPr>
          <w:rFonts w:ascii="Trebuchet MS" w:eastAsia="Times New Roman" w:hAnsi="Trebuchet MS" w:cs="Tahoma"/>
          <w:color w:val="000000"/>
          <w:kern w:val="28"/>
          <w:sz w:val="20"/>
          <w:szCs w:val="20"/>
        </w:rPr>
      </w:pPr>
    </w:p>
    <w:p w14:paraId="5F7751C7" w14:textId="629EED7A" w:rsidR="00873E38" w:rsidRDefault="00873E38" w:rsidP="00D36080">
      <w:pPr>
        <w:overflowPunct w:val="0"/>
        <w:autoSpaceDE w:val="0"/>
        <w:autoSpaceDN w:val="0"/>
        <w:adjustRightInd w:val="0"/>
        <w:textAlignment w:val="baseline"/>
        <w:rPr>
          <w:rFonts w:ascii="Trebuchet MS" w:eastAsia="Times New Roman" w:hAnsi="Trebuchet MS" w:cs="Tahoma"/>
          <w:color w:val="000000"/>
          <w:kern w:val="28"/>
          <w:sz w:val="20"/>
          <w:szCs w:val="20"/>
        </w:rPr>
      </w:pPr>
      <w:r w:rsidRPr="00873E38">
        <w:rPr>
          <w:rFonts w:ascii="Trebuchet MS" w:eastAsia="Times New Roman" w:hAnsi="Trebuchet MS" w:cs="Tahoma"/>
          <w:noProof/>
          <w:color w:val="000000"/>
          <w:kern w:val="28"/>
          <w:sz w:val="20"/>
          <w:szCs w:val="20"/>
        </w:rPr>
        <mc:AlternateContent>
          <mc:Choice Requires="wps">
            <w:drawing>
              <wp:anchor distT="45720" distB="45720" distL="114300" distR="114300" simplePos="0" relativeHeight="251667456" behindDoc="1" locked="0" layoutInCell="1" allowOverlap="1" wp14:anchorId="11E93144" wp14:editId="2FDB2FC5">
                <wp:simplePos x="0" y="0"/>
                <wp:positionH relativeFrom="column">
                  <wp:posOffset>5393690</wp:posOffset>
                </wp:positionH>
                <wp:positionV relativeFrom="paragraph">
                  <wp:posOffset>5715</wp:posOffset>
                </wp:positionV>
                <wp:extent cx="998220" cy="502920"/>
                <wp:effectExtent l="0" t="0" r="0" b="0"/>
                <wp:wrapThrough wrapText="bothSides">
                  <wp:wrapPolygon edited="0">
                    <wp:start x="0" y="0"/>
                    <wp:lineTo x="0" y="20455"/>
                    <wp:lineTo x="21023" y="20455"/>
                    <wp:lineTo x="21023" y="0"/>
                    <wp:lineTo x="0" y="0"/>
                  </wp:wrapPolygon>
                </wp:wrapThrough>
                <wp:docPr id="2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502920"/>
                        </a:xfrm>
                        <a:prstGeom prst="rect">
                          <a:avLst/>
                        </a:prstGeom>
                        <a:solidFill>
                          <a:srgbClr val="FFFFFF"/>
                        </a:solidFill>
                        <a:ln w="9525">
                          <a:noFill/>
                          <a:miter lim="800000"/>
                          <a:headEnd/>
                          <a:tailEnd/>
                        </a:ln>
                      </wps:spPr>
                      <wps:txbx>
                        <w:txbxContent>
                          <w:p w14:paraId="6FA4804C" w14:textId="6FB66F1F" w:rsidR="00873E38" w:rsidRDefault="00A11200" w:rsidP="003C1B30">
                            <w:pPr>
                              <w:jc w:val="center"/>
                            </w:pPr>
                            <w:r>
                              <w:rPr>
                                <w:rFonts w:ascii="Trebuchet MS" w:hAnsi="Trebuchet MS"/>
                                <w:i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4. </w:t>
                            </w:r>
                            <w:r w:rsidR="00873E38">
                              <w:rPr>
                                <w:rFonts w:ascii="Trebuchet MS" w:hAnsi="Trebuchet MS"/>
                                <w:i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inzet op capaciteit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E93144" id="_x0000_s1027" type="#_x0000_t202" style="position:absolute;margin-left:424.7pt;margin-top:.45pt;width:78.6pt;height:39.6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" stroked="f">
                <v:textbox>
                  <w:txbxContent>
                    <w:p w14:paraId="6FA4804C" w14:textId="6FB66F1F" w:rsidR="00873E38" w:rsidRDefault="00A11200" w:rsidP="003C1B30">
                      <w:pPr>
                        <w:jc w:val="center"/>
                      </w:pPr>
                      <w:r>
                        <w:rPr>
                          <w:rFonts w:ascii="Trebuchet MS" w:hAnsi="Trebuchet MS"/>
                          <w:i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4. </w:t>
                      </w:r>
                      <w:r w:rsidR="00873E38">
                        <w:rPr>
                          <w:rFonts w:ascii="Trebuchet MS" w:hAnsi="Trebuchet MS"/>
                          <w:i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inzet op capaciteit</w:t>
                      </w:r>
                    </w:p>
                  </w:txbxContent>
                </v:textbox>
                <w10:wrap type="through"/>
              </v:shape>
            </w:pict>
          </mc:Fallback>
        </mc:AlternateContent>
      </w:r>
    </w:p>
    <w:p w14:paraId="4BC97CAE" w14:textId="4BEBC74D" w:rsidR="00873E38" w:rsidRDefault="00873E38" w:rsidP="00D36080">
      <w:pPr>
        <w:overflowPunct w:val="0"/>
        <w:autoSpaceDE w:val="0"/>
        <w:autoSpaceDN w:val="0"/>
        <w:adjustRightInd w:val="0"/>
        <w:textAlignment w:val="baseline"/>
        <w:rPr>
          <w:rFonts w:ascii="Trebuchet MS" w:eastAsia="Times New Roman" w:hAnsi="Trebuchet MS" w:cs="Tahoma"/>
          <w:color w:val="000000"/>
          <w:kern w:val="28"/>
          <w:sz w:val="20"/>
          <w:szCs w:val="20"/>
        </w:rPr>
      </w:pPr>
      <w:r w:rsidRPr="00873E38">
        <w:rPr>
          <w:rFonts w:ascii="Trebuchet MS" w:eastAsia="Times New Roman" w:hAnsi="Trebuchet MS" w:cs="Tahoma"/>
          <w:noProof/>
          <w:color w:val="000000"/>
          <w:kern w:val="28"/>
          <w:sz w:val="20"/>
          <w:szCs w:val="20"/>
        </w:rPr>
        <mc:AlternateContent>
          <mc:Choice Requires="wps">
            <w:drawing>
              <wp:anchor distT="45720" distB="45720" distL="114300" distR="114300" simplePos="0" relativeHeight="251663360" behindDoc="0" locked="0" layoutInCell="1" allowOverlap="1" wp14:anchorId="4CA9699E" wp14:editId="6D2A03ED">
                <wp:simplePos x="0" y="0"/>
                <wp:positionH relativeFrom="column">
                  <wp:posOffset>1720850</wp:posOffset>
                </wp:positionH>
                <wp:positionV relativeFrom="paragraph">
                  <wp:posOffset>37465</wp:posOffset>
                </wp:positionV>
                <wp:extent cx="1844040" cy="525780"/>
                <wp:effectExtent l="0" t="0" r="3810" b="7620"/>
                <wp:wrapSquare wrapText="bothSides"/>
                <wp:docPr id="2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525780"/>
                        </a:xfrm>
                        <a:prstGeom prst="rect">
                          <a:avLst/>
                        </a:prstGeom>
                        <a:solidFill>
                          <a:srgbClr val="FFFFFF"/>
                        </a:solidFill>
                        <a:ln w="9525">
                          <a:noFill/>
                          <a:miter lim="800000"/>
                          <a:headEnd/>
                          <a:tailEnd/>
                        </a:ln>
                      </wps:spPr>
                      <wps:txbx>
                        <w:txbxContent>
                          <w:p w14:paraId="261A3336" w14:textId="61E57AFD" w:rsidR="00D36080" w:rsidRPr="00873E38" w:rsidRDefault="00A11200" w:rsidP="003C1B30">
                            <w:pPr>
                              <w:jc w:val="center"/>
                              <w:rPr>
                                <w:rFonts w:ascii="Trebuchet MS" w:hAnsi="Trebuchet MS"/>
                                <w:i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rebuchet MS" w:hAnsi="Trebuchet MS"/>
                                <w:i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 </w:t>
                            </w:r>
                            <w:r w:rsidR="00D36080" w:rsidRPr="00873E38">
                              <w:rPr>
                                <w:rFonts w:ascii="Trebuchet MS" w:hAnsi="Trebuchet MS"/>
                                <w:i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goede samenwerking in de keten</w:t>
                            </w:r>
                          </w:p>
                          <w:p w14:paraId="352540AC" w14:textId="06459FEC" w:rsidR="00873E38" w:rsidRDefault="00873E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A9699E" id="_x0000_s1028" type="#_x0000_t202" style="position:absolute;margin-left:135.5pt;margin-top:2.95pt;width:145.2pt;height:41.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" stroked="f">
                <v:textbox>
                  <w:txbxContent>
                    <w:p w14:paraId="261A3336" w14:textId="61E57AFD" w:rsidR="00D36080" w:rsidRPr="00873E38" w:rsidRDefault="00A11200" w:rsidP="003C1B30">
                      <w:pPr>
                        <w:jc w:val="center"/>
                        <w:rPr>
                          <w:rFonts w:ascii="Trebuchet MS" w:hAnsi="Trebuchet MS"/>
                          <w:i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rebuchet MS" w:hAnsi="Trebuchet MS"/>
                          <w:i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 </w:t>
                      </w:r>
                      <w:r w:rsidR="00D36080" w:rsidRPr="00873E38">
                        <w:rPr>
                          <w:rFonts w:ascii="Trebuchet MS" w:hAnsi="Trebuchet MS"/>
                          <w:i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goede samenwerking in de keten</w:t>
                      </w:r>
                    </w:p>
                    <w:p w14:paraId="352540AC" w14:textId="06459FEC" w:rsidR="00873E38" w:rsidRDefault="00873E38"/>
                  </w:txbxContent>
                </v:textbox>
                <w10:wrap type="square"/>
              </v:shape>
            </w:pict>
          </mc:Fallback>
        </mc:AlternateContent>
      </w:r>
    </w:p>
    <w:p w14:paraId="627DF7E8" w14:textId="2EB0B3BB" w:rsidR="00873E38" w:rsidRDefault="00873E38" w:rsidP="00D36080">
      <w:pPr>
        <w:overflowPunct w:val="0"/>
        <w:autoSpaceDE w:val="0"/>
        <w:autoSpaceDN w:val="0"/>
        <w:adjustRightInd w:val="0"/>
        <w:textAlignment w:val="baseline"/>
        <w:rPr>
          <w:rFonts w:ascii="Trebuchet MS" w:eastAsia="Times New Roman" w:hAnsi="Trebuchet MS" w:cs="Tahoma"/>
          <w:color w:val="000000"/>
          <w:kern w:val="28"/>
          <w:sz w:val="20"/>
          <w:szCs w:val="20"/>
        </w:rPr>
      </w:pPr>
    </w:p>
    <w:p w14:paraId="2DCB4121" w14:textId="533575C5" w:rsidR="00873E38" w:rsidRDefault="00A11200" w:rsidP="00873E38">
      <w:pPr>
        <w:overflowPunct w:val="0"/>
        <w:autoSpaceDE w:val="0"/>
        <w:autoSpaceDN w:val="0"/>
        <w:adjustRightInd w:val="0"/>
        <w:jc w:val="center"/>
        <w:textAlignment w:val="baseline"/>
        <w:rPr>
          <w:rFonts w:ascii="Trebuchet MS" w:eastAsia="Times New Roman" w:hAnsi="Trebuchet MS" w:cs="Tahoma"/>
          <w:color w:val="000000"/>
          <w:kern w:val="28"/>
          <w:sz w:val="20"/>
          <w:szCs w:val="20"/>
        </w:rPr>
      </w:pPr>
      <w:r w:rsidRPr="00873E38">
        <w:rPr>
          <w:rFonts w:ascii="Trebuchet MS" w:eastAsia="Times New Roman" w:hAnsi="Trebuchet MS" w:cs="Tahoma"/>
          <w:noProof/>
          <w:color w:val="000000"/>
          <w:kern w:val="28"/>
          <w:sz w:val="20"/>
          <w:szCs w:val="20"/>
        </w:rPr>
        <mc:AlternateContent>
          <mc:Choice Requires="wps">
            <w:drawing>
              <wp:anchor distT="45720" distB="45720" distL="114300" distR="114300" simplePos="0" relativeHeight="251661312" behindDoc="1" locked="0" layoutInCell="1" allowOverlap="1" wp14:anchorId="288857DF" wp14:editId="356FFBAB">
                <wp:simplePos x="0" y="0"/>
                <wp:positionH relativeFrom="column">
                  <wp:posOffset>5835650</wp:posOffset>
                </wp:positionH>
                <wp:positionV relativeFrom="paragraph">
                  <wp:posOffset>398145</wp:posOffset>
                </wp:positionV>
                <wp:extent cx="1066800" cy="502920"/>
                <wp:effectExtent l="0" t="0" r="0" b="0"/>
                <wp:wrapThrough wrapText="bothSides">
                  <wp:wrapPolygon edited="0">
                    <wp:start x="0" y="0"/>
                    <wp:lineTo x="0" y="20455"/>
                    <wp:lineTo x="21214" y="20455"/>
                    <wp:lineTo x="21214" y="0"/>
                    <wp:lineTo x="0" y="0"/>
                  </wp:wrapPolygon>
                </wp:wrapThrough>
                <wp:docPr id="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502920"/>
                        </a:xfrm>
                        <a:prstGeom prst="rect">
                          <a:avLst/>
                        </a:prstGeom>
                        <a:solidFill>
                          <a:srgbClr val="FFFFFF"/>
                        </a:solidFill>
                        <a:ln w="9525">
                          <a:noFill/>
                          <a:miter lim="800000"/>
                          <a:headEnd/>
                          <a:tailEnd/>
                        </a:ln>
                      </wps:spPr>
                      <wps:txbx>
                        <w:txbxContent>
                          <w:p w14:paraId="6923D174" w14:textId="2E79BC96" w:rsidR="00D36080" w:rsidRPr="00873E38" w:rsidRDefault="00A11200" w:rsidP="003C1B30">
                            <w:pPr>
                              <w:jc w:val="cente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rebuchet MS" w:hAnsi="Trebuchet MS"/>
                                <w:i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5. </w:t>
                            </w:r>
                            <w:r w:rsidR="00A93F9D" w:rsidRPr="00873E38">
                              <w:rPr>
                                <w:rFonts w:ascii="Trebuchet MS" w:hAnsi="Trebuchet MS"/>
                                <w:i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oog voor </w:t>
                            </w:r>
                            <w:r w:rsidR="00D36080" w:rsidRPr="00873E38">
                              <w:rPr>
                                <w:rFonts w:ascii="Trebuchet MS" w:hAnsi="Trebuchet MS"/>
                                <w:i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privacy</w:t>
                            </w:r>
                          </w:p>
                          <w:p w14:paraId="00CD5AB3" w14:textId="53AD0C48" w:rsidR="00873E38" w:rsidRDefault="00873E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857DF" id="_x0000_s1029" type="#_x0000_t202" style="position:absolute;left:0;text-align:left;margin-left:459.5pt;margin-top:31.35pt;width:84pt;height:39.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" stroked="f">
                <v:textbox>
                  <w:txbxContent>
                    <w:p w14:paraId="6923D174" w14:textId="2E79BC96" w:rsidR="00D36080" w:rsidRPr="00873E38" w:rsidRDefault="00A11200" w:rsidP="003C1B30">
                      <w:pPr>
                        <w:jc w:val="cente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rebuchet MS" w:hAnsi="Trebuchet MS"/>
                          <w:i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5. </w:t>
                      </w:r>
                      <w:r w:rsidR="00A93F9D" w:rsidRPr="00873E38">
                        <w:rPr>
                          <w:rFonts w:ascii="Trebuchet MS" w:hAnsi="Trebuchet MS"/>
                          <w:i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oog voor </w:t>
                      </w:r>
                      <w:r w:rsidR="00D36080" w:rsidRPr="00873E38">
                        <w:rPr>
                          <w:rFonts w:ascii="Trebuchet MS" w:hAnsi="Trebuchet MS"/>
                          <w:i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privacy</w:t>
                      </w:r>
                    </w:p>
                    <w:p w14:paraId="00CD5AB3" w14:textId="53AD0C48" w:rsidR="00873E38" w:rsidRDefault="00873E38"/>
                  </w:txbxContent>
                </v:textbox>
                <w10:wrap type="through"/>
              </v:shape>
            </w:pict>
          </mc:Fallback>
        </mc:AlternateContent>
      </w:r>
      <w:r w:rsidRPr="00873E38">
        <w:rPr>
          <w:rFonts w:ascii="Trebuchet MS" w:eastAsia="Times New Roman" w:hAnsi="Trebuchet MS" w:cs="Tahoma"/>
          <w:noProof/>
          <w:color w:val="000000"/>
          <w:kern w:val="28"/>
          <w:sz w:val="20"/>
          <w:szCs w:val="20"/>
        </w:rPr>
        <mc:AlternateContent>
          <mc:Choice Requires="wps">
            <w:drawing>
              <wp:anchor distT="45720" distB="45720" distL="114300" distR="114300" simplePos="0" relativeHeight="251659264" behindDoc="0" locked="0" layoutInCell="1" allowOverlap="1" wp14:anchorId="32B4CC55" wp14:editId="60835FF0">
                <wp:simplePos x="0" y="0"/>
                <wp:positionH relativeFrom="column">
                  <wp:posOffset>1591310</wp:posOffset>
                </wp:positionH>
                <wp:positionV relativeFrom="paragraph">
                  <wp:posOffset>436245</wp:posOffset>
                </wp:positionV>
                <wp:extent cx="1668780" cy="1404620"/>
                <wp:effectExtent l="0" t="0" r="762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1404620"/>
                        </a:xfrm>
                        <a:prstGeom prst="rect">
                          <a:avLst/>
                        </a:prstGeom>
                        <a:solidFill>
                          <a:srgbClr val="FFFFFF"/>
                        </a:solidFill>
                        <a:ln w="9525">
                          <a:noFill/>
                          <a:miter lim="800000"/>
                          <a:headEnd/>
                          <a:tailEnd/>
                        </a:ln>
                      </wps:spPr>
                      <wps:txbx>
                        <w:txbxContent>
                          <w:p w14:paraId="6B437FCB" w14:textId="317011B0" w:rsidR="00873E38" w:rsidRPr="00A11200" w:rsidRDefault="00D36080" w:rsidP="003E3BC0">
                            <w:pPr>
                              <w:pStyle w:val="Lijstalinea"/>
                              <w:numPr>
                                <w:ilvl w:val="0"/>
                                <w:numId w:val="3"/>
                              </w:numPr>
                              <w:rPr>
                                <w:rFonts w:ascii="Trebuchet MS" w:hAnsi="Trebuchet M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1200">
                              <w:rPr>
                                <w:rFonts w:ascii="Trebuchet MS" w:hAnsi="Trebuchet MS"/>
                                <w:i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betrouwbare registratie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B4CC55" id="_x0000_s1030" type="#_x0000_t202" style="position:absolute;left:0;text-align:left;margin-left:125.3pt;margin-top:34.35pt;width:131.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" stroked="f">
                <v:textbox style="mso-fit-shape-to-text:t">
                  <w:txbxContent>
                    <w:p w14:paraId="6B437FCB" w14:textId="317011B0" w:rsidR="00873E38" w:rsidRPr="00A11200" w:rsidRDefault="00D36080" w:rsidP="003E3BC0">
                      <w:pPr>
                        <w:pStyle w:val="Lijstalinea"/>
                        <w:numPr>
                          <w:ilvl w:val="0"/>
                          <w:numId w:val="3"/>
                        </w:numPr>
                        <w:rPr>
                          <w:rFonts w:ascii="Trebuchet MS" w:hAnsi="Trebuchet M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1200">
                        <w:rPr>
                          <w:rFonts w:ascii="Trebuchet MS" w:hAnsi="Trebuchet MS"/>
                          <w:i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betrouwbare registratie</w:t>
                      </w:r>
                    </w:p>
                  </w:txbxContent>
                </v:textbox>
                <w10:wrap type="square"/>
              </v:shape>
            </w:pict>
          </mc:Fallback>
        </mc:AlternateContent>
      </w:r>
      <w:r w:rsidR="00873E38">
        <w:rPr>
          <w:noProof/>
        </w:rPr>
        <w:drawing>
          <wp:inline distT="0" distB="0" distL="0" distR="0" wp14:anchorId="48184D57" wp14:editId="1D8DB0E3">
            <wp:extent cx="1481013" cy="1508760"/>
            <wp:effectExtent l="0" t="0" r="5080" b="0"/>
            <wp:docPr id="18" name="Tijdelijke aanduiding voor inhoud 3">
              <a:extLst xmlns:a="http://schemas.openxmlformats.org/drawingml/2006/main">
                <a:ext uri="{FF2B5EF4-FFF2-40B4-BE49-F238E27FC236}">
                  <a16:creationId xmlns:a16="http://schemas.microsoft.com/office/drawing/2014/main" id="{A3B6C5AC-96CF-4D6E-864A-D14303C1BD8B}"/>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Tijdelijke aanduiding voor inhoud 3">
                      <a:extLst>
                        <a:ext uri="{FF2B5EF4-FFF2-40B4-BE49-F238E27FC236}">
                          <a16:creationId xmlns:a16="http://schemas.microsoft.com/office/drawing/2014/main" id="{A3B6C5AC-96CF-4D6E-864A-D14303C1BD8B}"/>
                        </a:ext>
                      </a:extLst>
                    </pic:cNvPr>
                    <pic:cNvPicPr>
                      <a:picLocks noGrp="1" noChangeAspect="1"/>
                    </pic:cNvPicPr>
                  </pic:nvPicPr>
                  <pic:blipFill>
                    <a:blip r:embed="rId21"/>
                    <a:stretch>
                      <a:fillRect/>
                    </a:stretch>
                  </pic:blipFill>
                  <pic:spPr>
                    <a:xfrm>
                      <a:off x="0" y="0"/>
                      <a:ext cx="1495783" cy="1523807"/>
                    </a:xfrm>
                    <a:prstGeom prst="rect">
                      <a:avLst/>
                    </a:prstGeom>
                  </pic:spPr>
                </pic:pic>
              </a:graphicData>
            </a:graphic>
          </wp:inline>
        </w:drawing>
      </w:r>
    </w:p>
    <w:tbl>
      <w:tblPr>
        <w:tblW w:w="140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A0" w:firstRow="1" w:lastRow="0" w:firstColumn="1" w:lastColumn="0" w:noHBand="0" w:noVBand="0"/>
      </w:tblPr>
      <w:tblGrid>
        <w:gridCol w:w="354"/>
        <w:gridCol w:w="1134"/>
        <w:gridCol w:w="3043"/>
        <w:gridCol w:w="1560"/>
        <w:gridCol w:w="5811"/>
        <w:gridCol w:w="2127"/>
      </w:tblGrid>
      <w:tr w:rsidR="00B86994" w:rsidRPr="00F3568B" w14:paraId="2AECF977" w14:textId="77777777" w:rsidTr="00B86994">
        <w:trPr>
          <w:cantSplit/>
          <w:trHeight w:val="736"/>
          <w:tblHeader/>
        </w:trPr>
        <w:tc>
          <w:tcPr>
            <w:tcW w:w="354" w:type="dxa"/>
            <w:tcBorders>
              <w:bottom w:val="dotted" w:sz="4" w:space="0" w:color="auto"/>
            </w:tcBorders>
            <w:shd w:val="clear" w:color="auto" w:fill="E0E0E0"/>
          </w:tcPr>
          <w:p w14:paraId="34486D5D" w14:textId="3CEF0773" w:rsidR="00B86994" w:rsidRPr="00F3568B" w:rsidRDefault="00B86994" w:rsidP="00252EBA">
            <w:pPr>
              <w:jc w:val="center"/>
              <w:rPr>
                <w:rFonts w:ascii="Trebuchet MS" w:eastAsia="Times New Roman" w:hAnsi="Trebuchet MS" w:cs="Times New Roman"/>
                <w:b/>
                <w:i/>
                <w:sz w:val="18"/>
                <w:szCs w:val="18"/>
                <w:lang w:eastAsia="nl-NL"/>
              </w:rPr>
            </w:pPr>
            <w:r w:rsidRPr="00954401">
              <w:rPr>
                <w:rFonts w:ascii="Trebuchet MS" w:eastAsia="Times New Roman" w:hAnsi="Trebuchet MS" w:cs="Tahoma"/>
                <w:color w:val="000000"/>
                <w:kern w:val="28"/>
                <w:sz w:val="20"/>
                <w:szCs w:val="20"/>
              </w:rPr>
              <w:lastRenderedPageBreak/>
              <w:t xml:space="preserve"> </w:t>
            </w:r>
            <w:bookmarkStart w:id="3" w:name="_Hlk511044027"/>
          </w:p>
        </w:tc>
        <w:tc>
          <w:tcPr>
            <w:tcW w:w="1134" w:type="dxa"/>
            <w:tcBorders>
              <w:bottom w:val="dotted" w:sz="4" w:space="0" w:color="auto"/>
            </w:tcBorders>
            <w:shd w:val="clear" w:color="auto" w:fill="E0E0E0"/>
          </w:tcPr>
          <w:p w14:paraId="59986A3A" w14:textId="77777777" w:rsidR="00B86994" w:rsidRPr="00F3568B" w:rsidRDefault="00B86994" w:rsidP="00252EBA">
            <w:pPr>
              <w:jc w:val="center"/>
              <w:rPr>
                <w:rFonts w:ascii="Trebuchet MS" w:eastAsia="Times New Roman" w:hAnsi="Trebuchet MS" w:cs="Times New Roman"/>
                <w:b/>
                <w:i/>
                <w:sz w:val="18"/>
                <w:szCs w:val="18"/>
                <w:lang w:eastAsia="nl-NL"/>
              </w:rPr>
            </w:pPr>
            <w:r w:rsidRPr="00F3568B">
              <w:rPr>
                <w:rFonts w:ascii="Trebuchet MS" w:eastAsia="Times New Roman" w:hAnsi="Trebuchet MS" w:cs="Times New Roman"/>
                <w:b/>
                <w:i/>
                <w:sz w:val="18"/>
                <w:szCs w:val="18"/>
                <w:lang w:eastAsia="nl-NL"/>
              </w:rPr>
              <w:t>Periode</w:t>
            </w:r>
          </w:p>
          <w:p w14:paraId="473028AC" w14:textId="77777777" w:rsidR="00B86994" w:rsidRPr="00F3568B" w:rsidRDefault="00B86994" w:rsidP="00252EBA">
            <w:pPr>
              <w:jc w:val="center"/>
              <w:rPr>
                <w:rFonts w:ascii="Trebuchet MS" w:eastAsia="Times New Roman" w:hAnsi="Trebuchet MS" w:cs="Times New Roman"/>
                <w:b/>
                <w:i/>
                <w:sz w:val="18"/>
                <w:szCs w:val="18"/>
                <w:lang w:eastAsia="nl-NL"/>
              </w:rPr>
            </w:pPr>
            <w:r w:rsidRPr="00F3568B">
              <w:rPr>
                <w:rFonts w:ascii="Trebuchet MS" w:eastAsia="Times New Roman" w:hAnsi="Trebuchet MS" w:cs="Times New Roman"/>
                <w:b/>
                <w:i/>
                <w:sz w:val="18"/>
                <w:szCs w:val="18"/>
                <w:lang w:eastAsia="nl-NL"/>
              </w:rPr>
              <w:t>(wanneer)</w:t>
            </w:r>
          </w:p>
        </w:tc>
        <w:tc>
          <w:tcPr>
            <w:tcW w:w="3043" w:type="dxa"/>
            <w:tcBorders>
              <w:bottom w:val="dotted" w:sz="4" w:space="0" w:color="auto"/>
            </w:tcBorders>
            <w:shd w:val="clear" w:color="auto" w:fill="E0E0E0"/>
          </w:tcPr>
          <w:p w14:paraId="1D95185E" w14:textId="77777777" w:rsidR="00B86994" w:rsidRPr="00F3568B" w:rsidRDefault="00B86994" w:rsidP="00252EBA">
            <w:pPr>
              <w:jc w:val="center"/>
              <w:rPr>
                <w:rFonts w:ascii="Trebuchet MS" w:eastAsia="Times New Roman" w:hAnsi="Trebuchet MS" w:cs="Times New Roman"/>
                <w:b/>
                <w:i/>
                <w:sz w:val="18"/>
                <w:szCs w:val="18"/>
                <w:lang w:eastAsia="nl-NL"/>
              </w:rPr>
            </w:pPr>
            <w:r w:rsidRPr="00F3568B">
              <w:rPr>
                <w:rFonts w:ascii="Trebuchet MS" w:eastAsia="Times New Roman" w:hAnsi="Trebuchet MS" w:cs="Times New Roman"/>
                <w:b/>
                <w:i/>
                <w:sz w:val="18"/>
                <w:szCs w:val="18"/>
                <w:lang w:eastAsia="nl-NL"/>
              </w:rPr>
              <w:t>Activiteiten</w:t>
            </w:r>
          </w:p>
          <w:p w14:paraId="7BD4855E" w14:textId="77777777" w:rsidR="00B86994" w:rsidRPr="00F3568B" w:rsidRDefault="00B86994" w:rsidP="00252EBA">
            <w:pPr>
              <w:jc w:val="center"/>
              <w:rPr>
                <w:rFonts w:ascii="Trebuchet MS" w:eastAsia="Times New Roman" w:hAnsi="Trebuchet MS" w:cs="Times New Roman"/>
                <w:b/>
                <w:i/>
                <w:sz w:val="18"/>
                <w:szCs w:val="18"/>
                <w:lang w:eastAsia="nl-NL"/>
              </w:rPr>
            </w:pPr>
            <w:r w:rsidRPr="00F3568B">
              <w:rPr>
                <w:rFonts w:ascii="Trebuchet MS" w:eastAsia="Times New Roman" w:hAnsi="Trebuchet MS" w:cs="Times New Roman"/>
                <w:b/>
                <w:i/>
                <w:sz w:val="18"/>
                <w:szCs w:val="18"/>
                <w:lang w:eastAsia="nl-NL"/>
              </w:rPr>
              <w:t>(wat)</w:t>
            </w:r>
          </w:p>
        </w:tc>
        <w:tc>
          <w:tcPr>
            <w:tcW w:w="1560" w:type="dxa"/>
            <w:tcBorders>
              <w:bottom w:val="dotted" w:sz="4" w:space="0" w:color="auto"/>
            </w:tcBorders>
            <w:shd w:val="clear" w:color="auto" w:fill="E0E0E0"/>
          </w:tcPr>
          <w:p w14:paraId="230D6255" w14:textId="77777777" w:rsidR="00B86994" w:rsidRPr="00F3568B" w:rsidRDefault="00B86994" w:rsidP="00252EBA">
            <w:pPr>
              <w:jc w:val="center"/>
              <w:rPr>
                <w:rFonts w:ascii="Trebuchet MS" w:eastAsia="Times New Roman" w:hAnsi="Trebuchet MS" w:cs="Times New Roman"/>
                <w:b/>
                <w:i/>
                <w:sz w:val="18"/>
                <w:szCs w:val="18"/>
                <w:lang w:eastAsia="nl-NL"/>
              </w:rPr>
            </w:pPr>
            <w:r w:rsidRPr="00F3568B">
              <w:rPr>
                <w:rFonts w:ascii="Trebuchet MS" w:eastAsia="Times New Roman" w:hAnsi="Trebuchet MS" w:cs="Times New Roman"/>
                <w:b/>
                <w:i/>
                <w:sz w:val="18"/>
                <w:szCs w:val="18"/>
                <w:lang w:eastAsia="nl-NL"/>
              </w:rPr>
              <w:t>Betrokkenen</w:t>
            </w:r>
          </w:p>
          <w:p w14:paraId="53822208" w14:textId="77777777" w:rsidR="00B86994" w:rsidRPr="00F3568B" w:rsidRDefault="00B86994" w:rsidP="00252EBA">
            <w:pPr>
              <w:jc w:val="center"/>
              <w:rPr>
                <w:rFonts w:ascii="Trebuchet MS" w:eastAsia="Times New Roman" w:hAnsi="Trebuchet MS" w:cs="Times New Roman"/>
                <w:b/>
                <w:i/>
                <w:sz w:val="18"/>
                <w:szCs w:val="18"/>
                <w:lang w:eastAsia="nl-NL"/>
              </w:rPr>
            </w:pPr>
            <w:r w:rsidRPr="00F3568B">
              <w:rPr>
                <w:rFonts w:ascii="Trebuchet MS" w:eastAsia="Times New Roman" w:hAnsi="Trebuchet MS" w:cs="Times New Roman"/>
                <w:b/>
                <w:i/>
                <w:sz w:val="18"/>
                <w:szCs w:val="18"/>
                <w:lang w:eastAsia="nl-NL"/>
              </w:rPr>
              <w:t>(wie)</w:t>
            </w:r>
          </w:p>
        </w:tc>
        <w:tc>
          <w:tcPr>
            <w:tcW w:w="5811" w:type="dxa"/>
            <w:tcBorders>
              <w:bottom w:val="dotted" w:sz="4" w:space="0" w:color="auto"/>
            </w:tcBorders>
            <w:shd w:val="clear" w:color="auto" w:fill="E0E0E0"/>
          </w:tcPr>
          <w:p w14:paraId="086392C7" w14:textId="4476E830" w:rsidR="00B86994" w:rsidRPr="00F3568B" w:rsidRDefault="00B86994" w:rsidP="00954401">
            <w:pPr>
              <w:jc w:val="center"/>
              <w:rPr>
                <w:rFonts w:ascii="Trebuchet MS" w:eastAsia="Times New Roman" w:hAnsi="Trebuchet MS" w:cs="Times New Roman"/>
                <w:b/>
                <w:i/>
                <w:sz w:val="18"/>
                <w:szCs w:val="18"/>
                <w:lang w:eastAsia="nl-NL"/>
              </w:rPr>
            </w:pPr>
            <w:r>
              <w:rPr>
                <w:rFonts w:ascii="Trebuchet MS" w:eastAsia="Times New Roman" w:hAnsi="Trebuchet MS" w:cs="Times New Roman"/>
                <w:b/>
                <w:i/>
                <w:sz w:val="18"/>
                <w:szCs w:val="18"/>
                <w:lang w:eastAsia="nl-NL"/>
              </w:rPr>
              <w:t xml:space="preserve">Toelichting en </w:t>
            </w:r>
            <w:r w:rsidRPr="00F3568B">
              <w:rPr>
                <w:rFonts w:ascii="Trebuchet MS" w:eastAsia="Times New Roman" w:hAnsi="Trebuchet MS" w:cs="Times New Roman"/>
                <w:b/>
                <w:i/>
                <w:sz w:val="18"/>
                <w:szCs w:val="18"/>
                <w:lang w:eastAsia="nl-NL"/>
              </w:rPr>
              <w:t>resultaat</w:t>
            </w:r>
          </w:p>
        </w:tc>
        <w:tc>
          <w:tcPr>
            <w:tcW w:w="2127" w:type="dxa"/>
            <w:tcBorders>
              <w:bottom w:val="dotted" w:sz="4" w:space="0" w:color="auto"/>
            </w:tcBorders>
            <w:shd w:val="clear" w:color="auto" w:fill="E0E0E0"/>
          </w:tcPr>
          <w:p w14:paraId="2F6EF5C3" w14:textId="77777777" w:rsidR="00B86994" w:rsidRPr="00F3568B" w:rsidRDefault="00B86994" w:rsidP="00252EBA">
            <w:pPr>
              <w:jc w:val="center"/>
              <w:rPr>
                <w:rFonts w:ascii="Trebuchet MS" w:eastAsia="Times New Roman" w:hAnsi="Trebuchet MS" w:cs="Times New Roman"/>
                <w:b/>
                <w:i/>
                <w:sz w:val="18"/>
                <w:szCs w:val="18"/>
                <w:lang w:eastAsia="nl-NL"/>
              </w:rPr>
            </w:pPr>
            <w:r w:rsidRPr="00F3568B">
              <w:rPr>
                <w:rFonts w:ascii="Trebuchet MS" w:eastAsia="Times New Roman" w:hAnsi="Trebuchet MS" w:cs="Times New Roman"/>
                <w:b/>
                <w:i/>
                <w:sz w:val="18"/>
                <w:szCs w:val="18"/>
                <w:lang w:eastAsia="nl-NL"/>
              </w:rPr>
              <w:t>Middelen</w:t>
            </w:r>
          </w:p>
          <w:p w14:paraId="4ED70BD0" w14:textId="77777777" w:rsidR="00B86994" w:rsidRPr="00F3568B" w:rsidRDefault="00B86994" w:rsidP="00252EBA">
            <w:pPr>
              <w:jc w:val="center"/>
              <w:rPr>
                <w:rFonts w:ascii="Trebuchet MS" w:eastAsia="Times New Roman" w:hAnsi="Trebuchet MS" w:cs="Times New Roman"/>
                <w:b/>
                <w:i/>
                <w:sz w:val="18"/>
                <w:szCs w:val="18"/>
                <w:lang w:eastAsia="nl-NL"/>
              </w:rPr>
            </w:pPr>
            <w:r w:rsidRPr="00F3568B">
              <w:rPr>
                <w:rFonts w:ascii="Trebuchet MS" w:eastAsia="Times New Roman" w:hAnsi="Trebuchet MS" w:cs="Times New Roman"/>
                <w:b/>
                <w:i/>
                <w:sz w:val="18"/>
                <w:szCs w:val="18"/>
                <w:lang w:eastAsia="nl-NL"/>
              </w:rPr>
              <w:t>(financieel)</w:t>
            </w:r>
          </w:p>
        </w:tc>
      </w:tr>
      <w:tr w:rsidR="00CB5230" w:rsidRPr="00BF2350" w14:paraId="79503A65" w14:textId="77777777" w:rsidTr="0066313E">
        <w:trPr>
          <w:trHeight w:val="421"/>
        </w:trPr>
        <w:tc>
          <w:tcPr>
            <w:tcW w:w="14029" w:type="dxa"/>
            <w:gridSpan w:val="6"/>
            <w:shd w:val="clear" w:color="auto" w:fill="000000" w:themeFill="text1"/>
          </w:tcPr>
          <w:p w14:paraId="799F8F7A" w14:textId="5B598735" w:rsidR="00CB5230" w:rsidRPr="0033751C" w:rsidRDefault="00CB5230" w:rsidP="0033751C">
            <w:pPr>
              <w:pStyle w:val="Lijstalinea"/>
              <w:numPr>
                <w:ilvl w:val="0"/>
                <w:numId w:val="7"/>
              </w:numPr>
              <w:jc w:val="center"/>
              <w:rPr>
                <w:rFonts w:ascii="Trebuchet MS" w:eastAsia="Times New Roman" w:hAnsi="Trebuchet MS" w:cs="Tahoma"/>
                <w:b/>
                <w:sz w:val="20"/>
                <w:szCs w:val="20"/>
                <w:lang w:eastAsia="nl-NL"/>
              </w:rPr>
            </w:pPr>
            <w:bookmarkStart w:id="4" w:name="_Hlk523747014"/>
            <w:r w:rsidRPr="0033751C">
              <w:rPr>
                <w:rFonts w:ascii="Trebuchet MS" w:eastAsia="Times New Roman" w:hAnsi="Trebuchet MS" w:cs="Tahoma"/>
                <w:b/>
                <w:sz w:val="20"/>
                <w:szCs w:val="20"/>
                <w:lang w:eastAsia="nl-NL"/>
              </w:rPr>
              <w:t>Betrouwbare registratie – ‘we kennen elke thuiszitter’</w:t>
            </w:r>
          </w:p>
        </w:tc>
      </w:tr>
      <w:bookmarkEnd w:id="3"/>
      <w:bookmarkEnd w:id="4"/>
      <w:tr w:rsidR="00B86994" w:rsidRPr="00F3568B" w14:paraId="328B3532" w14:textId="77777777" w:rsidTr="00B86994">
        <w:trPr>
          <w:trHeight w:val="421"/>
        </w:trPr>
        <w:tc>
          <w:tcPr>
            <w:tcW w:w="354" w:type="dxa"/>
          </w:tcPr>
          <w:p w14:paraId="6B9E0C01" w14:textId="1DEFA55E" w:rsidR="00B86994" w:rsidRPr="00F3568B" w:rsidRDefault="00B86994" w:rsidP="00252EBA">
            <w:pPr>
              <w:spacing w:after="200" w:line="276" w:lineRule="auto"/>
              <w:rPr>
                <w:rFonts w:ascii="Calibri" w:eastAsia="Calibri" w:hAnsi="Calibri" w:cs="Times New Roman"/>
                <w:lang w:eastAsia="nl-NL"/>
              </w:rPr>
            </w:pPr>
            <w:r>
              <w:rPr>
                <w:rFonts w:ascii="Calibri" w:eastAsia="Calibri" w:hAnsi="Calibri" w:cs="Times New Roman"/>
                <w:lang w:eastAsia="nl-NL"/>
              </w:rPr>
              <w:t>1</w:t>
            </w:r>
          </w:p>
        </w:tc>
        <w:tc>
          <w:tcPr>
            <w:tcW w:w="1134" w:type="dxa"/>
          </w:tcPr>
          <w:p w14:paraId="293F8411" w14:textId="040D0B47" w:rsidR="00B86994" w:rsidRPr="00F3568B" w:rsidRDefault="0075172D" w:rsidP="00252EBA">
            <w:pPr>
              <w:rPr>
                <w:rFonts w:ascii="Trebuchet MS" w:eastAsia="Times New Roman" w:hAnsi="Trebuchet MS" w:cs="Tahoma"/>
                <w:sz w:val="18"/>
                <w:szCs w:val="18"/>
                <w:lang w:eastAsia="nl-NL"/>
              </w:rPr>
            </w:pPr>
            <w:r>
              <w:rPr>
                <w:rFonts w:ascii="Trebuchet MS" w:eastAsia="Times New Roman" w:hAnsi="Trebuchet MS" w:cs="Tahoma"/>
                <w:sz w:val="18"/>
                <w:szCs w:val="18"/>
                <w:lang w:eastAsia="nl-NL"/>
              </w:rPr>
              <w:t>okt ‘18 – jan ‘19</w:t>
            </w:r>
          </w:p>
        </w:tc>
        <w:tc>
          <w:tcPr>
            <w:tcW w:w="3043" w:type="dxa"/>
          </w:tcPr>
          <w:p w14:paraId="78C94367" w14:textId="63BE5D4C" w:rsidR="00B86994" w:rsidRPr="00F3568B" w:rsidRDefault="00B86994" w:rsidP="00252EBA">
            <w:pPr>
              <w:rPr>
                <w:rFonts w:ascii="Trebuchet MS" w:eastAsia="Times New Roman" w:hAnsi="Trebuchet MS" w:cs="Tahoma"/>
                <w:sz w:val="18"/>
                <w:szCs w:val="18"/>
                <w:lang w:eastAsia="nl-NL"/>
              </w:rPr>
            </w:pPr>
            <w:r w:rsidRPr="00A11200">
              <w:rPr>
                <w:rFonts w:ascii="Trebuchet MS" w:eastAsia="Times New Roman" w:hAnsi="Trebuchet MS" w:cs="Tahoma"/>
                <w:sz w:val="18"/>
                <w:szCs w:val="18"/>
                <w:lang w:eastAsia="nl-NL"/>
              </w:rPr>
              <w:t>Scherpe afspraken op definities</w:t>
            </w:r>
            <w:r>
              <w:rPr>
                <w:rFonts w:ascii="Trebuchet MS" w:eastAsia="Times New Roman" w:hAnsi="Trebuchet MS" w:cs="Tahoma"/>
                <w:sz w:val="18"/>
                <w:szCs w:val="18"/>
                <w:lang w:eastAsia="nl-NL"/>
              </w:rPr>
              <w:t xml:space="preserve"> naar voorbeeld van de G4.</w:t>
            </w:r>
          </w:p>
        </w:tc>
        <w:tc>
          <w:tcPr>
            <w:tcW w:w="1560" w:type="dxa"/>
          </w:tcPr>
          <w:p w14:paraId="5C2BBE60" w14:textId="27F163BF" w:rsidR="00B86994" w:rsidRPr="00F3568B" w:rsidRDefault="00B86994" w:rsidP="00252EBA">
            <w:pPr>
              <w:rPr>
                <w:rFonts w:ascii="Trebuchet MS" w:eastAsia="Times New Roman" w:hAnsi="Trebuchet MS" w:cs="Tahoma"/>
                <w:sz w:val="18"/>
                <w:szCs w:val="18"/>
                <w:lang w:val="en-GB" w:eastAsia="nl-NL"/>
              </w:rPr>
            </w:pPr>
            <w:proofErr w:type="spellStart"/>
            <w:r>
              <w:rPr>
                <w:rFonts w:ascii="Trebuchet MS" w:eastAsia="Times New Roman" w:hAnsi="Trebuchet MS" w:cs="Tahoma"/>
                <w:sz w:val="18"/>
                <w:szCs w:val="18"/>
                <w:lang w:val="en-GB" w:eastAsia="nl-NL"/>
              </w:rPr>
              <w:t>swv’s</w:t>
            </w:r>
            <w:proofErr w:type="spellEnd"/>
            <w:r>
              <w:rPr>
                <w:rFonts w:ascii="Trebuchet MS" w:eastAsia="Times New Roman" w:hAnsi="Trebuchet MS" w:cs="Tahoma"/>
                <w:sz w:val="18"/>
                <w:szCs w:val="18"/>
                <w:lang w:val="en-GB" w:eastAsia="nl-NL"/>
              </w:rPr>
              <w:t xml:space="preserve">, </w:t>
            </w:r>
            <w:proofErr w:type="spellStart"/>
            <w:r>
              <w:rPr>
                <w:rFonts w:ascii="Trebuchet MS" w:eastAsia="Times New Roman" w:hAnsi="Trebuchet MS" w:cs="Tahoma"/>
                <w:sz w:val="18"/>
                <w:szCs w:val="18"/>
                <w:lang w:val="en-GB" w:eastAsia="nl-NL"/>
              </w:rPr>
              <w:t>gemeenten</w:t>
            </w:r>
            <w:proofErr w:type="spellEnd"/>
            <w:r>
              <w:rPr>
                <w:rFonts w:ascii="Trebuchet MS" w:eastAsia="Times New Roman" w:hAnsi="Trebuchet MS" w:cs="Tahoma"/>
                <w:sz w:val="18"/>
                <w:szCs w:val="18"/>
                <w:lang w:val="en-GB" w:eastAsia="nl-NL"/>
              </w:rPr>
              <w:t xml:space="preserve">, </w:t>
            </w:r>
            <w:proofErr w:type="spellStart"/>
            <w:r>
              <w:rPr>
                <w:rFonts w:ascii="Trebuchet MS" w:eastAsia="Times New Roman" w:hAnsi="Trebuchet MS" w:cs="Tahoma"/>
                <w:sz w:val="18"/>
                <w:szCs w:val="18"/>
                <w:lang w:val="en-GB" w:eastAsia="nl-NL"/>
              </w:rPr>
              <w:t>mbo</w:t>
            </w:r>
            <w:proofErr w:type="spellEnd"/>
          </w:p>
        </w:tc>
        <w:tc>
          <w:tcPr>
            <w:tcW w:w="5811" w:type="dxa"/>
          </w:tcPr>
          <w:p w14:paraId="3C5D3BC7" w14:textId="66E134B1" w:rsidR="003C1B30" w:rsidRDefault="003C1B30" w:rsidP="005F592F">
            <w:pPr>
              <w:rPr>
                <w:rFonts w:ascii="Trebuchet MS" w:eastAsia="Times New Roman" w:hAnsi="Trebuchet MS" w:cs="Tahoma"/>
                <w:sz w:val="18"/>
                <w:szCs w:val="18"/>
                <w:lang w:eastAsia="nl-NL"/>
              </w:rPr>
            </w:pPr>
            <w:r>
              <w:rPr>
                <w:rFonts w:ascii="Trebuchet MS" w:eastAsia="Times New Roman" w:hAnsi="Trebuchet MS" w:cs="Tahoma"/>
                <w:sz w:val="18"/>
                <w:szCs w:val="18"/>
                <w:lang w:eastAsia="nl-NL"/>
              </w:rPr>
              <w:t>Naar analogie van de G4 zijn heldere en gedragen afspraken gemaakt over de definities rond verzuim en thuiszitten.</w:t>
            </w:r>
          </w:p>
          <w:p w14:paraId="0C6429F8" w14:textId="77777777" w:rsidR="003C1B30" w:rsidRDefault="003C1B30" w:rsidP="005F592F">
            <w:pPr>
              <w:rPr>
                <w:rFonts w:ascii="Trebuchet MS" w:eastAsia="Times New Roman" w:hAnsi="Trebuchet MS" w:cs="Tahoma"/>
                <w:sz w:val="18"/>
                <w:szCs w:val="18"/>
                <w:lang w:eastAsia="nl-NL"/>
              </w:rPr>
            </w:pPr>
          </w:p>
          <w:p w14:paraId="27652A49" w14:textId="2C31A97B" w:rsidR="00B86994" w:rsidRDefault="00B86994" w:rsidP="005F592F">
            <w:pPr>
              <w:rPr>
                <w:rFonts w:ascii="Trebuchet MS" w:eastAsia="Times New Roman" w:hAnsi="Trebuchet MS" w:cs="Tahoma"/>
                <w:sz w:val="18"/>
                <w:szCs w:val="18"/>
                <w:lang w:eastAsia="nl-NL"/>
              </w:rPr>
            </w:pPr>
            <w:r w:rsidRPr="005F592F">
              <w:rPr>
                <w:rFonts w:ascii="Trebuchet MS" w:eastAsia="Times New Roman" w:hAnsi="Trebuchet MS" w:cs="Tahoma"/>
                <w:sz w:val="18"/>
                <w:szCs w:val="18"/>
                <w:lang w:eastAsia="nl-NL"/>
              </w:rPr>
              <w:t xml:space="preserve">Met schoolbesturen het gesprek aangaan om er zorg voor te dragen dat de gegevens in de monitor en de registratie op een juiste manier worden aangedragen. Niet alle (dreigende) thuiszitters worden onder de juiste definiëring door de schoolbesturen aan </w:t>
            </w:r>
            <w:r w:rsidR="002E5E92">
              <w:rPr>
                <w:rFonts w:ascii="Trebuchet MS" w:eastAsia="Times New Roman" w:hAnsi="Trebuchet MS" w:cs="Tahoma"/>
                <w:sz w:val="18"/>
                <w:szCs w:val="18"/>
                <w:lang w:eastAsia="nl-NL"/>
              </w:rPr>
              <w:t xml:space="preserve">DUO, </w:t>
            </w:r>
            <w:r>
              <w:rPr>
                <w:rFonts w:ascii="Trebuchet MS" w:eastAsia="Times New Roman" w:hAnsi="Trebuchet MS" w:cs="Tahoma"/>
                <w:sz w:val="18"/>
                <w:szCs w:val="18"/>
                <w:lang w:eastAsia="nl-NL"/>
              </w:rPr>
              <w:t>de gemeente/</w:t>
            </w:r>
            <w:r w:rsidRPr="005F592F">
              <w:rPr>
                <w:rFonts w:ascii="Trebuchet MS" w:eastAsia="Times New Roman" w:hAnsi="Trebuchet MS" w:cs="Tahoma"/>
                <w:sz w:val="18"/>
                <w:szCs w:val="18"/>
                <w:lang w:eastAsia="nl-NL"/>
              </w:rPr>
              <w:t xml:space="preserve">het samenwerkingsverband doorgegeven. </w:t>
            </w:r>
            <w:r w:rsidR="0033751C">
              <w:rPr>
                <w:rFonts w:ascii="Trebuchet MS" w:eastAsia="Times New Roman" w:hAnsi="Trebuchet MS" w:cs="Tahoma"/>
                <w:sz w:val="18"/>
                <w:szCs w:val="18"/>
                <w:lang w:eastAsia="nl-NL"/>
              </w:rPr>
              <w:t>Zie ook 3.3.</w:t>
            </w:r>
          </w:p>
          <w:p w14:paraId="153361BD" w14:textId="638CAC18" w:rsidR="00B86994" w:rsidRPr="00F3568B" w:rsidRDefault="00B86994" w:rsidP="003C1B30">
            <w:pPr>
              <w:rPr>
                <w:rFonts w:ascii="Trebuchet MS" w:eastAsia="Times New Roman" w:hAnsi="Trebuchet MS" w:cs="Tahoma"/>
                <w:sz w:val="18"/>
                <w:szCs w:val="18"/>
                <w:lang w:eastAsia="nl-NL"/>
              </w:rPr>
            </w:pPr>
          </w:p>
        </w:tc>
        <w:tc>
          <w:tcPr>
            <w:tcW w:w="2127" w:type="dxa"/>
          </w:tcPr>
          <w:p w14:paraId="02BD484C" w14:textId="47809A32" w:rsidR="00B86994" w:rsidRPr="00F3568B" w:rsidRDefault="00B86994" w:rsidP="00252EBA">
            <w:pPr>
              <w:rPr>
                <w:rFonts w:ascii="Trebuchet MS" w:eastAsia="Times New Roman" w:hAnsi="Trebuchet MS" w:cs="Tahoma"/>
                <w:sz w:val="18"/>
                <w:szCs w:val="18"/>
                <w:lang w:eastAsia="nl-NL"/>
              </w:rPr>
            </w:pPr>
            <w:r>
              <w:rPr>
                <w:rFonts w:ascii="Trebuchet MS" w:eastAsia="Times New Roman" w:hAnsi="Trebuchet MS" w:cs="Tahoma"/>
                <w:sz w:val="18"/>
                <w:szCs w:val="18"/>
                <w:lang w:eastAsia="nl-NL"/>
              </w:rPr>
              <w:t>-</w:t>
            </w:r>
          </w:p>
        </w:tc>
      </w:tr>
      <w:tr w:rsidR="00B86994" w:rsidRPr="00F3568B" w14:paraId="575D0559" w14:textId="77777777" w:rsidTr="00B86994">
        <w:trPr>
          <w:trHeight w:val="421"/>
        </w:trPr>
        <w:tc>
          <w:tcPr>
            <w:tcW w:w="354" w:type="dxa"/>
          </w:tcPr>
          <w:p w14:paraId="3DA4EB63" w14:textId="2D4A5A67" w:rsidR="00B86994" w:rsidRDefault="00B86994" w:rsidP="00252EBA">
            <w:pPr>
              <w:rPr>
                <w:rFonts w:ascii="Trebuchet MS" w:eastAsia="Times New Roman" w:hAnsi="Trebuchet MS" w:cs="Tahoma"/>
                <w:sz w:val="18"/>
                <w:szCs w:val="18"/>
                <w:lang w:eastAsia="nl-NL"/>
              </w:rPr>
            </w:pPr>
            <w:r>
              <w:rPr>
                <w:rFonts w:ascii="Trebuchet MS" w:eastAsia="Times New Roman" w:hAnsi="Trebuchet MS" w:cs="Tahoma"/>
                <w:sz w:val="18"/>
                <w:szCs w:val="18"/>
                <w:lang w:eastAsia="nl-NL"/>
              </w:rPr>
              <w:t>2</w:t>
            </w:r>
          </w:p>
        </w:tc>
        <w:tc>
          <w:tcPr>
            <w:tcW w:w="1134" w:type="dxa"/>
          </w:tcPr>
          <w:p w14:paraId="7AE71851" w14:textId="39934AEC" w:rsidR="00B86994" w:rsidRPr="00F3568B" w:rsidRDefault="00B86994" w:rsidP="00252EBA">
            <w:pPr>
              <w:rPr>
                <w:rFonts w:ascii="Trebuchet MS" w:eastAsia="Times New Roman" w:hAnsi="Trebuchet MS" w:cs="Tahoma"/>
                <w:sz w:val="18"/>
                <w:szCs w:val="18"/>
                <w:lang w:eastAsia="nl-NL"/>
              </w:rPr>
            </w:pPr>
            <w:r>
              <w:rPr>
                <w:rFonts w:ascii="Trebuchet MS" w:eastAsia="Times New Roman" w:hAnsi="Trebuchet MS" w:cs="Tahoma"/>
                <w:sz w:val="18"/>
                <w:szCs w:val="18"/>
                <w:lang w:eastAsia="nl-NL"/>
              </w:rPr>
              <w:t>gehele periode pact</w:t>
            </w:r>
          </w:p>
        </w:tc>
        <w:tc>
          <w:tcPr>
            <w:tcW w:w="3043" w:type="dxa"/>
          </w:tcPr>
          <w:p w14:paraId="0E9CD616" w14:textId="465C5380" w:rsidR="00B86994" w:rsidRDefault="00B86994" w:rsidP="00252EBA">
            <w:pPr>
              <w:rPr>
                <w:rFonts w:ascii="Trebuchet MS" w:eastAsia="Times New Roman" w:hAnsi="Trebuchet MS" w:cs="Tahoma"/>
                <w:sz w:val="18"/>
                <w:szCs w:val="18"/>
                <w:lang w:eastAsia="nl-NL"/>
              </w:rPr>
            </w:pPr>
            <w:r w:rsidRPr="00C36849">
              <w:rPr>
                <w:rFonts w:ascii="Trebuchet MS" w:eastAsia="Times New Roman" w:hAnsi="Trebuchet MS" w:cs="Tahoma"/>
                <w:bCs/>
                <w:sz w:val="18"/>
                <w:szCs w:val="18"/>
                <w:lang w:eastAsia="nl-NL"/>
              </w:rPr>
              <w:t xml:space="preserve">Door </w:t>
            </w:r>
            <w:proofErr w:type="spellStart"/>
            <w:r>
              <w:rPr>
                <w:rFonts w:ascii="Trebuchet MS" w:eastAsia="Times New Roman" w:hAnsi="Trebuchet MS" w:cs="Tahoma"/>
                <w:bCs/>
                <w:sz w:val="18"/>
                <w:szCs w:val="18"/>
                <w:lang w:eastAsia="nl-NL"/>
              </w:rPr>
              <w:t>swv’s</w:t>
            </w:r>
            <w:proofErr w:type="spellEnd"/>
            <w:r>
              <w:rPr>
                <w:rFonts w:ascii="Trebuchet MS" w:eastAsia="Times New Roman" w:hAnsi="Trebuchet MS" w:cs="Tahoma"/>
                <w:bCs/>
                <w:sz w:val="18"/>
                <w:szCs w:val="18"/>
                <w:lang w:eastAsia="nl-NL"/>
              </w:rPr>
              <w:t xml:space="preserve"> </w:t>
            </w:r>
            <w:r w:rsidRPr="00C36849">
              <w:rPr>
                <w:rFonts w:ascii="Trebuchet MS" w:eastAsia="Times New Roman" w:hAnsi="Trebuchet MS" w:cs="Tahoma"/>
                <w:bCs/>
                <w:sz w:val="18"/>
                <w:szCs w:val="18"/>
                <w:lang w:eastAsia="nl-NL"/>
              </w:rPr>
              <w:t xml:space="preserve">toegang te geven tot het </w:t>
            </w:r>
            <w:proofErr w:type="spellStart"/>
            <w:r w:rsidRPr="00C36849">
              <w:rPr>
                <w:rFonts w:ascii="Trebuchet MS" w:eastAsia="Times New Roman" w:hAnsi="Trebuchet MS" w:cs="Tahoma"/>
                <w:bCs/>
                <w:sz w:val="18"/>
                <w:szCs w:val="18"/>
                <w:lang w:eastAsia="nl-NL"/>
              </w:rPr>
              <w:t>verzuimloket</w:t>
            </w:r>
            <w:proofErr w:type="spellEnd"/>
            <w:r w:rsidRPr="00C36849">
              <w:rPr>
                <w:rFonts w:ascii="Trebuchet MS" w:eastAsia="Times New Roman" w:hAnsi="Trebuchet MS" w:cs="Tahoma"/>
                <w:bCs/>
                <w:sz w:val="18"/>
                <w:szCs w:val="18"/>
                <w:lang w:eastAsia="nl-NL"/>
              </w:rPr>
              <w:t xml:space="preserve"> DUO, komen thuiszitters eenduidig in beeld bij zowel gemeente als samenwerkingsverband</w:t>
            </w:r>
            <w:r w:rsidR="003C1B30">
              <w:rPr>
                <w:rFonts w:ascii="Trebuchet MS" w:eastAsia="Times New Roman" w:hAnsi="Trebuchet MS" w:cs="Tahoma"/>
                <w:bCs/>
                <w:sz w:val="18"/>
                <w:szCs w:val="18"/>
                <w:lang w:eastAsia="nl-NL"/>
              </w:rPr>
              <w:t xml:space="preserve">. </w:t>
            </w:r>
            <w:r w:rsidR="003C1B30">
              <w:rPr>
                <w:rFonts w:ascii="Trebuchet MS" w:eastAsia="Times New Roman" w:hAnsi="Trebuchet MS" w:cs="Tahoma"/>
                <w:bCs/>
                <w:sz w:val="18"/>
                <w:szCs w:val="18"/>
                <w:lang w:eastAsia="nl-NL"/>
              </w:rPr>
              <w:br/>
            </w:r>
          </w:p>
        </w:tc>
        <w:tc>
          <w:tcPr>
            <w:tcW w:w="1560" w:type="dxa"/>
          </w:tcPr>
          <w:p w14:paraId="31CDCACE" w14:textId="1AD64812" w:rsidR="00B86994" w:rsidRPr="00F3568B" w:rsidRDefault="00B86994" w:rsidP="00252EBA">
            <w:pPr>
              <w:rPr>
                <w:rFonts w:ascii="Trebuchet MS" w:eastAsia="Times New Roman" w:hAnsi="Trebuchet MS" w:cs="Tahoma"/>
                <w:sz w:val="18"/>
                <w:szCs w:val="18"/>
                <w:lang w:val="en-GB" w:eastAsia="nl-NL"/>
              </w:rPr>
            </w:pPr>
            <w:r>
              <w:rPr>
                <w:rFonts w:ascii="Trebuchet MS" w:eastAsia="Times New Roman" w:hAnsi="Trebuchet MS" w:cs="Tahoma"/>
                <w:sz w:val="18"/>
                <w:szCs w:val="18"/>
                <w:lang w:val="en-GB" w:eastAsia="nl-NL"/>
              </w:rPr>
              <w:t xml:space="preserve">DUO, OCW, </w:t>
            </w:r>
            <w:proofErr w:type="spellStart"/>
            <w:r>
              <w:rPr>
                <w:rFonts w:ascii="Trebuchet MS" w:eastAsia="Times New Roman" w:hAnsi="Trebuchet MS" w:cs="Tahoma"/>
                <w:sz w:val="18"/>
                <w:szCs w:val="18"/>
                <w:lang w:val="en-GB" w:eastAsia="nl-NL"/>
              </w:rPr>
              <w:t>swv’s</w:t>
            </w:r>
            <w:proofErr w:type="spellEnd"/>
            <w:r>
              <w:rPr>
                <w:rFonts w:ascii="Trebuchet MS" w:eastAsia="Times New Roman" w:hAnsi="Trebuchet MS" w:cs="Tahoma"/>
                <w:sz w:val="18"/>
                <w:szCs w:val="18"/>
                <w:lang w:val="en-GB" w:eastAsia="nl-NL"/>
              </w:rPr>
              <w:t xml:space="preserve">, </w:t>
            </w:r>
            <w:proofErr w:type="spellStart"/>
            <w:r>
              <w:rPr>
                <w:rFonts w:ascii="Trebuchet MS" w:eastAsia="Times New Roman" w:hAnsi="Trebuchet MS" w:cs="Tahoma"/>
                <w:sz w:val="18"/>
                <w:szCs w:val="18"/>
                <w:lang w:val="en-GB" w:eastAsia="nl-NL"/>
              </w:rPr>
              <w:t>gemeenten</w:t>
            </w:r>
            <w:proofErr w:type="spellEnd"/>
          </w:p>
        </w:tc>
        <w:tc>
          <w:tcPr>
            <w:tcW w:w="5811" w:type="dxa"/>
          </w:tcPr>
          <w:p w14:paraId="0BC22D81" w14:textId="33AFD42B" w:rsidR="00B86994" w:rsidRDefault="00B86994" w:rsidP="00252EBA">
            <w:pPr>
              <w:rPr>
                <w:rFonts w:ascii="Trebuchet MS" w:eastAsia="Times New Roman" w:hAnsi="Trebuchet MS" w:cs="Tahoma"/>
                <w:sz w:val="18"/>
                <w:szCs w:val="18"/>
                <w:lang w:eastAsia="nl-NL"/>
              </w:rPr>
            </w:pPr>
            <w:r>
              <w:rPr>
                <w:rFonts w:ascii="Trebuchet MS" w:eastAsia="Times New Roman" w:hAnsi="Trebuchet MS" w:cs="Tahoma"/>
                <w:sz w:val="18"/>
                <w:szCs w:val="18"/>
                <w:lang w:eastAsia="nl-NL"/>
              </w:rPr>
              <w:t xml:space="preserve">Dit is door </w:t>
            </w:r>
            <w:proofErr w:type="spellStart"/>
            <w:r>
              <w:rPr>
                <w:rFonts w:ascii="Trebuchet MS" w:eastAsia="Times New Roman" w:hAnsi="Trebuchet MS" w:cs="Tahoma"/>
                <w:sz w:val="18"/>
                <w:szCs w:val="18"/>
                <w:lang w:eastAsia="nl-NL"/>
              </w:rPr>
              <w:t>SwV</w:t>
            </w:r>
            <w:proofErr w:type="spellEnd"/>
            <w:r>
              <w:rPr>
                <w:rFonts w:ascii="Trebuchet MS" w:eastAsia="Times New Roman" w:hAnsi="Trebuchet MS" w:cs="Tahoma"/>
                <w:sz w:val="18"/>
                <w:szCs w:val="18"/>
                <w:lang w:eastAsia="nl-NL"/>
              </w:rPr>
              <w:t xml:space="preserve"> VO Stad eerder geprobeerd vanaf oktober 2014, samen met OCW, DUO en </w:t>
            </w:r>
            <w:proofErr w:type="spellStart"/>
            <w:r>
              <w:rPr>
                <w:rFonts w:ascii="Trebuchet MS" w:eastAsia="Times New Roman" w:hAnsi="Trebuchet MS" w:cs="Tahoma"/>
                <w:sz w:val="18"/>
                <w:szCs w:val="18"/>
                <w:lang w:eastAsia="nl-NL"/>
              </w:rPr>
              <w:t>Ingrado</w:t>
            </w:r>
            <w:proofErr w:type="spellEnd"/>
            <w:r>
              <w:rPr>
                <w:rFonts w:ascii="Trebuchet MS" w:eastAsia="Times New Roman" w:hAnsi="Trebuchet MS" w:cs="Tahoma"/>
                <w:sz w:val="18"/>
                <w:szCs w:val="18"/>
                <w:lang w:eastAsia="nl-NL"/>
              </w:rPr>
              <w:t xml:space="preserve"> en destijds gestrand op </w:t>
            </w:r>
            <w:r w:rsidR="00CC6798">
              <w:rPr>
                <w:rFonts w:ascii="Trebuchet MS" w:eastAsia="Times New Roman" w:hAnsi="Trebuchet MS" w:cs="Tahoma"/>
                <w:sz w:val="18"/>
                <w:szCs w:val="18"/>
                <w:lang w:eastAsia="nl-NL"/>
              </w:rPr>
              <w:t xml:space="preserve">het feit dat </w:t>
            </w:r>
            <w:proofErr w:type="spellStart"/>
            <w:r w:rsidR="00CC6798">
              <w:rPr>
                <w:rFonts w:ascii="Trebuchet MS" w:eastAsia="Times New Roman" w:hAnsi="Trebuchet MS" w:cs="Tahoma"/>
                <w:sz w:val="18"/>
                <w:szCs w:val="18"/>
                <w:lang w:eastAsia="nl-NL"/>
              </w:rPr>
              <w:t>swv’s</w:t>
            </w:r>
            <w:proofErr w:type="spellEnd"/>
            <w:r w:rsidR="00CC6798">
              <w:rPr>
                <w:rFonts w:ascii="Trebuchet MS" w:eastAsia="Times New Roman" w:hAnsi="Trebuchet MS" w:cs="Tahoma"/>
                <w:sz w:val="18"/>
                <w:szCs w:val="18"/>
                <w:lang w:eastAsia="nl-NL"/>
              </w:rPr>
              <w:t xml:space="preserve"> geen entiteit in de database van DUO waren en op </w:t>
            </w:r>
            <w:r>
              <w:rPr>
                <w:rFonts w:ascii="Trebuchet MS" w:eastAsia="Times New Roman" w:hAnsi="Trebuchet MS" w:cs="Tahoma"/>
                <w:sz w:val="18"/>
                <w:szCs w:val="18"/>
                <w:lang w:eastAsia="nl-NL"/>
              </w:rPr>
              <w:t>privacy.</w:t>
            </w:r>
            <w:r w:rsidR="00CC6798">
              <w:rPr>
                <w:rFonts w:ascii="Trebuchet MS" w:eastAsia="Times New Roman" w:hAnsi="Trebuchet MS" w:cs="Tahoma"/>
                <w:sz w:val="18"/>
                <w:szCs w:val="18"/>
                <w:lang w:eastAsia="nl-NL"/>
              </w:rPr>
              <w:t xml:space="preserve"> Inmiddels zijn </w:t>
            </w:r>
            <w:proofErr w:type="spellStart"/>
            <w:r w:rsidR="00CC6798">
              <w:rPr>
                <w:rFonts w:ascii="Trebuchet MS" w:eastAsia="Times New Roman" w:hAnsi="Trebuchet MS" w:cs="Tahoma"/>
                <w:sz w:val="18"/>
                <w:szCs w:val="18"/>
                <w:lang w:eastAsia="nl-NL"/>
              </w:rPr>
              <w:t>swv’s</w:t>
            </w:r>
            <w:proofErr w:type="spellEnd"/>
            <w:r w:rsidR="00CC6798">
              <w:rPr>
                <w:rFonts w:ascii="Trebuchet MS" w:eastAsia="Times New Roman" w:hAnsi="Trebuchet MS" w:cs="Tahoma"/>
                <w:sz w:val="18"/>
                <w:szCs w:val="18"/>
                <w:lang w:eastAsia="nl-NL"/>
              </w:rPr>
              <w:t xml:space="preserve"> opgenomen in de database van DUO en l</w:t>
            </w:r>
            <w:r>
              <w:rPr>
                <w:rFonts w:ascii="Trebuchet MS" w:eastAsia="Times New Roman" w:hAnsi="Trebuchet MS" w:cs="Tahoma"/>
                <w:sz w:val="18"/>
                <w:szCs w:val="18"/>
                <w:lang w:eastAsia="nl-NL"/>
              </w:rPr>
              <w:t xml:space="preserve">oopt </w:t>
            </w:r>
            <w:r w:rsidR="00CC6798">
              <w:rPr>
                <w:rFonts w:ascii="Trebuchet MS" w:eastAsia="Times New Roman" w:hAnsi="Trebuchet MS" w:cs="Tahoma"/>
                <w:sz w:val="18"/>
                <w:szCs w:val="18"/>
                <w:lang w:eastAsia="nl-NL"/>
              </w:rPr>
              <w:t xml:space="preserve">er </w:t>
            </w:r>
            <w:r>
              <w:rPr>
                <w:rFonts w:ascii="Trebuchet MS" w:eastAsia="Times New Roman" w:hAnsi="Trebuchet MS" w:cs="Tahoma"/>
                <w:sz w:val="18"/>
                <w:szCs w:val="18"/>
                <w:lang w:eastAsia="nl-NL"/>
              </w:rPr>
              <w:t xml:space="preserve">een pilot in Utrecht. Hier willen we van leren en - indien mogelijk </w:t>
            </w:r>
            <w:r w:rsidR="00CC6798">
              <w:rPr>
                <w:rFonts w:ascii="Trebuchet MS" w:eastAsia="Times New Roman" w:hAnsi="Trebuchet MS" w:cs="Tahoma"/>
                <w:sz w:val="18"/>
                <w:szCs w:val="18"/>
                <w:lang w:eastAsia="nl-NL"/>
              </w:rPr>
              <w:t>–</w:t>
            </w:r>
            <w:r>
              <w:rPr>
                <w:rFonts w:ascii="Trebuchet MS" w:eastAsia="Times New Roman" w:hAnsi="Trebuchet MS" w:cs="Tahoma"/>
                <w:sz w:val="18"/>
                <w:szCs w:val="18"/>
                <w:lang w:eastAsia="nl-NL"/>
              </w:rPr>
              <w:t xml:space="preserve"> </w:t>
            </w:r>
            <w:r w:rsidR="00CC6798">
              <w:rPr>
                <w:rFonts w:ascii="Trebuchet MS" w:eastAsia="Times New Roman" w:hAnsi="Trebuchet MS" w:cs="Tahoma"/>
                <w:sz w:val="18"/>
                <w:szCs w:val="18"/>
                <w:lang w:eastAsia="nl-NL"/>
              </w:rPr>
              <w:t xml:space="preserve">de verworvenheden </w:t>
            </w:r>
            <w:r>
              <w:rPr>
                <w:rFonts w:ascii="Trebuchet MS" w:eastAsia="Times New Roman" w:hAnsi="Trebuchet MS" w:cs="Tahoma"/>
                <w:sz w:val="18"/>
                <w:szCs w:val="18"/>
                <w:lang w:eastAsia="nl-NL"/>
              </w:rPr>
              <w:t>ook in Groningen implementeren.</w:t>
            </w:r>
            <w:r w:rsidR="002E5E92">
              <w:rPr>
                <w:rFonts w:ascii="Trebuchet MS" w:eastAsia="Times New Roman" w:hAnsi="Trebuchet MS" w:cs="Tahoma"/>
                <w:sz w:val="18"/>
                <w:szCs w:val="18"/>
                <w:lang w:eastAsia="nl-NL"/>
              </w:rPr>
              <w:t xml:space="preserve"> Hierbij moeten de taken en bevoegdheden van leerplicht en de </w:t>
            </w:r>
            <w:proofErr w:type="spellStart"/>
            <w:r w:rsidR="002E5E92">
              <w:rPr>
                <w:rFonts w:ascii="Trebuchet MS" w:eastAsia="Times New Roman" w:hAnsi="Trebuchet MS" w:cs="Tahoma"/>
                <w:sz w:val="18"/>
                <w:szCs w:val="18"/>
                <w:lang w:eastAsia="nl-NL"/>
              </w:rPr>
              <w:t>swv’s</w:t>
            </w:r>
            <w:proofErr w:type="spellEnd"/>
            <w:r w:rsidR="002E5E92">
              <w:rPr>
                <w:rFonts w:ascii="Trebuchet MS" w:eastAsia="Times New Roman" w:hAnsi="Trebuchet MS" w:cs="Tahoma"/>
                <w:sz w:val="18"/>
                <w:szCs w:val="18"/>
                <w:lang w:eastAsia="nl-NL"/>
              </w:rPr>
              <w:t xml:space="preserve"> goed afgestemd worden.</w:t>
            </w:r>
          </w:p>
          <w:p w14:paraId="0BB576A0" w14:textId="77777777" w:rsidR="002E5E92" w:rsidRDefault="002E5E92" w:rsidP="00252EBA">
            <w:pPr>
              <w:rPr>
                <w:rFonts w:ascii="Trebuchet MS" w:eastAsia="Times New Roman" w:hAnsi="Trebuchet MS" w:cs="Tahoma"/>
                <w:bCs/>
                <w:sz w:val="18"/>
                <w:szCs w:val="18"/>
                <w:lang w:eastAsia="nl-NL"/>
              </w:rPr>
            </w:pPr>
            <w:r>
              <w:rPr>
                <w:rFonts w:ascii="Trebuchet MS" w:eastAsia="Times New Roman" w:hAnsi="Trebuchet MS" w:cs="Tahoma"/>
                <w:bCs/>
                <w:sz w:val="18"/>
                <w:szCs w:val="18"/>
                <w:lang w:eastAsia="nl-NL"/>
              </w:rPr>
              <w:t>Hier</w:t>
            </w:r>
            <w:r w:rsidR="003C1B30">
              <w:rPr>
                <w:rFonts w:ascii="Trebuchet MS" w:eastAsia="Times New Roman" w:hAnsi="Trebuchet MS" w:cs="Tahoma"/>
                <w:bCs/>
                <w:sz w:val="18"/>
                <w:szCs w:val="18"/>
                <w:lang w:eastAsia="nl-NL"/>
              </w:rPr>
              <w:t xml:space="preserve">mee kan </w:t>
            </w:r>
            <w:r w:rsidR="003C1B30" w:rsidRPr="003C1B30">
              <w:rPr>
                <w:rFonts w:ascii="Trebuchet MS" w:eastAsia="Times New Roman" w:hAnsi="Trebuchet MS" w:cs="Tahoma"/>
                <w:bCs/>
                <w:sz w:val="18"/>
                <w:szCs w:val="18"/>
                <w:lang w:eastAsia="nl-NL"/>
              </w:rPr>
              <w:t>dubbele registratie vervallen</w:t>
            </w:r>
            <w:r w:rsidR="003C1B30">
              <w:rPr>
                <w:rFonts w:ascii="Trebuchet MS" w:eastAsia="Times New Roman" w:hAnsi="Trebuchet MS" w:cs="Tahoma"/>
                <w:bCs/>
                <w:sz w:val="18"/>
                <w:szCs w:val="18"/>
                <w:lang w:eastAsia="nl-NL"/>
              </w:rPr>
              <w:t xml:space="preserve"> (</w:t>
            </w:r>
            <w:proofErr w:type="spellStart"/>
            <w:r w:rsidR="003C1B30">
              <w:rPr>
                <w:rFonts w:ascii="Trebuchet MS" w:eastAsia="Times New Roman" w:hAnsi="Trebuchet MS" w:cs="Tahoma"/>
                <w:bCs/>
                <w:sz w:val="18"/>
                <w:szCs w:val="18"/>
                <w:lang w:eastAsia="nl-NL"/>
              </w:rPr>
              <w:t>swv’s</w:t>
            </w:r>
            <w:proofErr w:type="spellEnd"/>
            <w:r w:rsidR="003C1B30">
              <w:rPr>
                <w:rFonts w:ascii="Trebuchet MS" w:eastAsia="Times New Roman" w:hAnsi="Trebuchet MS" w:cs="Tahoma"/>
                <w:bCs/>
                <w:sz w:val="18"/>
                <w:szCs w:val="18"/>
                <w:lang w:eastAsia="nl-NL"/>
              </w:rPr>
              <w:t xml:space="preserve"> vragen het separaat bij de scholen op t.b.v. de onderwijsinspectie)</w:t>
            </w:r>
            <w:r w:rsidR="003C1B30" w:rsidRPr="003C1B30">
              <w:rPr>
                <w:rFonts w:ascii="Trebuchet MS" w:eastAsia="Times New Roman" w:hAnsi="Trebuchet MS" w:cs="Tahoma"/>
                <w:bCs/>
                <w:sz w:val="18"/>
                <w:szCs w:val="18"/>
                <w:lang w:eastAsia="nl-NL"/>
              </w:rPr>
              <w:t>.</w:t>
            </w:r>
            <w:r>
              <w:rPr>
                <w:rFonts w:ascii="Trebuchet MS" w:eastAsia="Times New Roman" w:hAnsi="Trebuchet MS" w:cs="Tahoma"/>
                <w:bCs/>
                <w:sz w:val="18"/>
                <w:szCs w:val="18"/>
                <w:lang w:eastAsia="nl-NL"/>
              </w:rPr>
              <w:t xml:space="preserve"> Voorwaardelijk is goede registratie door de scholen (vooral mbo is nog niet op orde).</w:t>
            </w:r>
          </w:p>
          <w:p w14:paraId="3EEA1F3F" w14:textId="71F797B0" w:rsidR="003C1B30" w:rsidRPr="00F3568B" w:rsidRDefault="002E5E92" w:rsidP="00252EBA">
            <w:pPr>
              <w:rPr>
                <w:rFonts w:ascii="Trebuchet MS" w:eastAsia="Times New Roman" w:hAnsi="Trebuchet MS" w:cs="Tahoma"/>
                <w:sz w:val="18"/>
                <w:szCs w:val="18"/>
                <w:lang w:eastAsia="nl-NL"/>
              </w:rPr>
            </w:pPr>
            <w:r>
              <w:rPr>
                <w:rFonts w:ascii="Trebuchet MS" w:eastAsia="Times New Roman" w:hAnsi="Trebuchet MS" w:cs="Tahoma"/>
                <w:bCs/>
                <w:sz w:val="18"/>
                <w:szCs w:val="18"/>
                <w:lang w:eastAsia="nl-NL"/>
              </w:rPr>
              <w:t>Verder dient de w</w:t>
            </w:r>
            <w:r w:rsidRPr="002E5E92">
              <w:rPr>
                <w:rFonts w:ascii="Trebuchet MS" w:eastAsia="Times New Roman" w:hAnsi="Trebuchet MS" w:cs="Tahoma"/>
                <w:bCs/>
                <w:sz w:val="18"/>
                <w:szCs w:val="18"/>
                <w:lang w:eastAsia="nl-NL"/>
              </w:rPr>
              <w:t>erkwijze DUO verbeter</w:t>
            </w:r>
            <w:r>
              <w:rPr>
                <w:rFonts w:ascii="Trebuchet MS" w:eastAsia="Times New Roman" w:hAnsi="Trebuchet MS" w:cs="Tahoma"/>
                <w:bCs/>
                <w:sz w:val="18"/>
                <w:szCs w:val="18"/>
                <w:lang w:eastAsia="nl-NL"/>
              </w:rPr>
              <w:t xml:space="preserve">d te worden voor </w:t>
            </w:r>
            <w:r w:rsidRPr="002E5E92">
              <w:rPr>
                <w:rFonts w:ascii="Trebuchet MS" w:eastAsia="Times New Roman" w:hAnsi="Trebuchet MS" w:cs="Tahoma"/>
                <w:bCs/>
                <w:sz w:val="18"/>
                <w:szCs w:val="18"/>
                <w:lang w:eastAsia="nl-NL"/>
              </w:rPr>
              <w:t xml:space="preserve">wat betreft </w:t>
            </w:r>
            <w:r>
              <w:rPr>
                <w:rFonts w:ascii="Trebuchet MS" w:eastAsia="Times New Roman" w:hAnsi="Trebuchet MS" w:cs="Tahoma"/>
                <w:bCs/>
                <w:sz w:val="18"/>
                <w:szCs w:val="18"/>
                <w:lang w:eastAsia="nl-NL"/>
              </w:rPr>
              <w:t xml:space="preserve">het </w:t>
            </w:r>
            <w:r w:rsidRPr="002E5E92">
              <w:rPr>
                <w:rFonts w:ascii="Trebuchet MS" w:eastAsia="Times New Roman" w:hAnsi="Trebuchet MS" w:cs="Tahoma"/>
                <w:bCs/>
                <w:sz w:val="18"/>
                <w:szCs w:val="18"/>
                <w:lang w:eastAsia="nl-NL"/>
              </w:rPr>
              <w:t xml:space="preserve">melden </w:t>
            </w:r>
            <w:r>
              <w:rPr>
                <w:rFonts w:ascii="Trebuchet MS" w:eastAsia="Times New Roman" w:hAnsi="Trebuchet MS" w:cs="Tahoma"/>
                <w:bCs/>
                <w:sz w:val="18"/>
                <w:szCs w:val="18"/>
                <w:lang w:eastAsia="nl-NL"/>
              </w:rPr>
              <w:t xml:space="preserve">van </w:t>
            </w:r>
            <w:r w:rsidRPr="002E5E92">
              <w:rPr>
                <w:rFonts w:ascii="Trebuchet MS" w:eastAsia="Times New Roman" w:hAnsi="Trebuchet MS" w:cs="Tahoma"/>
                <w:bCs/>
                <w:sz w:val="18"/>
                <w:szCs w:val="18"/>
                <w:lang w:eastAsia="nl-NL"/>
              </w:rPr>
              <w:t>verzuim en langdurig relatief verzuim</w:t>
            </w:r>
            <w:r>
              <w:rPr>
                <w:rFonts w:ascii="Trebuchet MS" w:eastAsia="Times New Roman" w:hAnsi="Trebuchet MS" w:cs="Tahoma"/>
                <w:bCs/>
                <w:sz w:val="18"/>
                <w:szCs w:val="18"/>
                <w:lang w:eastAsia="nl-NL"/>
              </w:rPr>
              <w:t>.</w:t>
            </w:r>
            <w:r w:rsidR="003C1B30" w:rsidRPr="003C1B30">
              <w:rPr>
                <w:rFonts w:ascii="Trebuchet MS" w:eastAsia="Times New Roman" w:hAnsi="Trebuchet MS" w:cs="Tahoma"/>
                <w:bCs/>
                <w:sz w:val="18"/>
                <w:szCs w:val="18"/>
                <w:lang w:eastAsia="nl-NL"/>
              </w:rPr>
              <w:br/>
            </w:r>
          </w:p>
        </w:tc>
        <w:tc>
          <w:tcPr>
            <w:tcW w:w="2127" w:type="dxa"/>
          </w:tcPr>
          <w:p w14:paraId="202F730A" w14:textId="20B64DA9" w:rsidR="00B86994" w:rsidRPr="00F3568B" w:rsidRDefault="00B86994" w:rsidP="00252EBA">
            <w:pPr>
              <w:rPr>
                <w:rFonts w:ascii="Trebuchet MS" w:eastAsia="Times New Roman" w:hAnsi="Trebuchet MS" w:cs="Tahoma"/>
                <w:sz w:val="18"/>
                <w:szCs w:val="18"/>
                <w:lang w:eastAsia="nl-NL"/>
              </w:rPr>
            </w:pPr>
            <w:r>
              <w:rPr>
                <w:rFonts w:ascii="Trebuchet MS" w:eastAsia="Times New Roman" w:hAnsi="Trebuchet MS" w:cs="Tahoma"/>
                <w:sz w:val="18"/>
                <w:szCs w:val="18"/>
                <w:lang w:eastAsia="nl-NL"/>
              </w:rPr>
              <w:t>-</w:t>
            </w:r>
          </w:p>
        </w:tc>
      </w:tr>
      <w:tr w:rsidR="00B86994" w:rsidRPr="00F3568B" w14:paraId="3249A159" w14:textId="77777777" w:rsidTr="00B86994">
        <w:trPr>
          <w:trHeight w:val="421"/>
        </w:trPr>
        <w:tc>
          <w:tcPr>
            <w:tcW w:w="354" w:type="dxa"/>
          </w:tcPr>
          <w:p w14:paraId="45A42A49" w14:textId="3D3A505C" w:rsidR="00B86994" w:rsidRPr="00F3568B" w:rsidRDefault="00B86994" w:rsidP="00252EBA">
            <w:pPr>
              <w:rPr>
                <w:rFonts w:ascii="Trebuchet MS" w:eastAsia="Times New Roman" w:hAnsi="Trebuchet MS" w:cs="Tahoma"/>
                <w:sz w:val="18"/>
                <w:szCs w:val="18"/>
                <w:lang w:eastAsia="nl-NL"/>
              </w:rPr>
            </w:pPr>
            <w:r>
              <w:rPr>
                <w:rFonts w:ascii="Trebuchet MS" w:eastAsia="Times New Roman" w:hAnsi="Trebuchet MS" w:cs="Tahoma"/>
                <w:sz w:val="18"/>
                <w:szCs w:val="18"/>
                <w:lang w:eastAsia="nl-NL"/>
              </w:rPr>
              <w:t>3</w:t>
            </w:r>
          </w:p>
        </w:tc>
        <w:tc>
          <w:tcPr>
            <w:tcW w:w="1134" w:type="dxa"/>
          </w:tcPr>
          <w:p w14:paraId="45F70CA9" w14:textId="6283A076" w:rsidR="00B86994" w:rsidRPr="00F3568B" w:rsidRDefault="00B86994" w:rsidP="00252EBA">
            <w:pPr>
              <w:rPr>
                <w:rFonts w:ascii="Trebuchet MS" w:eastAsia="Times New Roman" w:hAnsi="Trebuchet MS" w:cs="Tahoma"/>
                <w:sz w:val="18"/>
                <w:szCs w:val="18"/>
                <w:lang w:eastAsia="nl-NL"/>
              </w:rPr>
            </w:pPr>
            <w:r w:rsidRPr="00774BCA">
              <w:rPr>
                <w:rFonts w:ascii="Trebuchet MS" w:eastAsia="Times New Roman" w:hAnsi="Trebuchet MS" w:cs="Tahoma"/>
                <w:sz w:val="18"/>
                <w:szCs w:val="18"/>
                <w:lang w:eastAsia="nl-NL"/>
              </w:rPr>
              <w:t>gehele periode pact</w:t>
            </w:r>
          </w:p>
        </w:tc>
        <w:tc>
          <w:tcPr>
            <w:tcW w:w="3043" w:type="dxa"/>
          </w:tcPr>
          <w:p w14:paraId="66AAD4AB" w14:textId="2A6C4117" w:rsidR="00B86994" w:rsidRPr="00F3568B" w:rsidRDefault="00B86994" w:rsidP="00252EBA">
            <w:pPr>
              <w:rPr>
                <w:rFonts w:ascii="Trebuchet MS" w:eastAsia="Times New Roman" w:hAnsi="Trebuchet MS" w:cs="Tahoma"/>
                <w:sz w:val="18"/>
                <w:szCs w:val="18"/>
                <w:lang w:eastAsia="nl-NL"/>
              </w:rPr>
            </w:pPr>
            <w:r>
              <w:rPr>
                <w:rFonts w:ascii="Trebuchet MS" w:eastAsia="Times New Roman" w:hAnsi="Trebuchet MS" w:cs="Tahoma"/>
                <w:sz w:val="18"/>
                <w:szCs w:val="18"/>
                <w:lang w:eastAsia="nl-NL"/>
              </w:rPr>
              <w:t xml:space="preserve">Ontwikkelen en uitvoeren van een monitor met aandacht voor successen. </w:t>
            </w:r>
          </w:p>
        </w:tc>
        <w:tc>
          <w:tcPr>
            <w:tcW w:w="1560" w:type="dxa"/>
          </w:tcPr>
          <w:p w14:paraId="1901C749" w14:textId="1EBC829F" w:rsidR="00B86994" w:rsidRPr="00F3568B" w:rsidRDefault="00B86994" w:rsidP="00252EBA">
            <w:pPr>
              <w:rPr>
                <w:rFonts w:ascii="Trebuchet MS" w:eastAsia="Times New Roman" w:hAnsi="Trebuchet MS" w:cs="Tahoma"/>
                <w:sz w:val="18"/>
                <w:szCs w:val="18"/>
                <w:lang w:val="en-GB" w:eastAsia="nl-NL"/>
              </w:rPr>
            </w:pPr>
            <w:proofErr w:type="spellStart"/>
            <w:r>
              <w:rPr>
                <w:rFonts w:ascii="Trebuchet MS" w:eastAsia="Times New Roman" w:hAnsi="Trebuchet MS" w:cs="Tahoma"/>
                <w:sz w:val="18"/>
                <w:szCs w:val="18"/>
                <w:lang w:val="en-GB" w:eastAsia="nl-NL"/>
              </w:rPr>
              <w:t>alle</w:t>
            </w:r>
            <w:proofErr w:type="spellEnd"/>
            <w:r>
              <w:rPr>
                <w:rFonts w:ascii="Trebuchet MS" w:eastAsia="Times New Roman" w:hAnsi="Trebuchet MS" w:cs="Tahoma"/>
                <w:sz w:val="18"/>
                <w:szCs w:val="18"/>
                <w:lang w:val="en-GB" w:eastAsia="nl-NL"/>
              </w:rPr>
              <w:t xml:space="preserve"> </w:t>
            </w:r>
            <w:proofErr w:type="spellStart"/>
            <w:r>
              <w:rPr>
                <w:rFonts w:ascii="Trebuchet MS" w:eastAsia="Times New Roman" w:hAnsi="Trebuchet MS" w:cs="Tahoma"/>
                <w:sz w:val="18"/>
                <w:szCs w:val="18"/>
                <w:lang w:val="en-GB" w:eastAsia="nl-NL"/>
              </w:rPr>
              <w:t>betrokken</w:t>
            </w:r>
            <w:proofErr w:type="spellEnd"/>
            <w:r>
              <w:rPr>
                <w:rFonts w:ascii="Trebuchet MS" w:eastAsia="Times New Roman" w:hAnsi="Trebuchet MS" w:cs="Tahoma"/>
                <w:sz w:val="18"/>
                <w:szCs w:val="18"/>
                <w:lang w:val="en-GB" w:eastAsia="nl-NL"/>
              </w:rPr>
              <w:t xml:space="preserve"> </w:t>
            </w:r>
            <w:proofErr w:type="spellStart"/>
            <w:r>
              <w:rPr>
                <w:rFonts w:ascii="Trebuchet MS" w:eastAsia="Times New Roman" w:hAnsi="Trebuchet MS" w:cs="Tahoma"/>
                <w:sz w:val="18"/>
                <w:szCs w:val="18"/>
                <w:lang w:val="en-GB" w:eastAsia="nl-NL"/>
              </w:rPr>
              <w:t>partijen</w:t>
            </w:r>
            <w:proofErr w:type="spellEnd"/>
            <w:r>
              <w:rPr>
                <w:rFonts w:ascii="Trebuchet MS" w:eastAsia="Times New Roman" w:hAnsi="Trebuchet MS" w:cs="Tahoma"/>
                <w:sz w:val="18"/>
                <w:szCs w:val="18"/>
                <w:lang w:val="en-GB" w:eastAsia="nl-NL"/>
              </w:rPr>
              <w:t xml:space="preserve"> in het pact</w:t>
            </w:r>
          </w:p>
        </w:tc>
        <w:tc>
          <w:tcPr>
            <w:tcW w:w="5811" w:type="dxa"/>
          </w:tcPr>
          <w:p w14:paraId="0190F2C4" w14:textId="73A403A4" w:rsidR="00B86994" w:rsidRDefault="00B86994" w:rsidP="00252EBA">
            <w:pPr>
              <w:rPr>
                <w:rFonts w:ascii="Trebuchet MS" w:eastAsia="Times New Roman" w:hAnsi="Trebuchet MS" w:cs="Tahoma"/>
                <w:sz w:val="18"/>
                <w:szCs w:val="18"/>
                <w:lang w:eastAsia="nl-NL"/>
              </w:rPr>
            </w:pPr>
            <w:r>
              <w:rPr>
                <w:rFonts w:ascii="Trebuchet MS" w:eastAsia="Times New Roman" w:hAnsi="Trebuchet MS" w:cs="Tahoma"/>
                <w:sz w:val="18"/>
                <w:szCs w:val="18"/>
                <w:lang w:eastAsia="nl-NL"/>
              </w:rPr>
              <w:t xml:space="preserve">Monitor thuiszitters </w:t>
            </w:r>
            <w:r w:rsidR="00CC6798">
              <w:rPr>
                <w:rFonts w:ascii="Trebuchet MS" w:eastAsia="Times New Roman" w:hAnsi="Trebuchet MS" w:cs="Tahoma"/>
                <w:sz w:val="18"/>
                <w:szCs w:val="18"/>
                <w:lang w:eastAsia="nl-NL"/>
              </w:rPr>
              <w:t xml:space="preserve">per onderwijssector </w:t>
            </w:r>
            <w:r>
              <w:rPr>
                <w:rFonts w:ascii="Trebuchet MS" w:eastAsia="Times New Roman" w:hAnsi="Trebuchet MS" w:cs="Tahoma"/>
                <w:sz w:val="18"/>
                <w:szCs w:val="18"/>
                <w:lang w:eastAsia="nl-NL"/>
              </w:rPr>
              <w:t>waarin niet alleen gekeken wordt naar aantallen thuiszitters, maar ook naar aantal succesvolle processen van terugleiden van thuiszitters naar onderwijs en/of zorg.</w:t>
            </w:r>
          </w:p>
          <w:p w14:paraId="744701CD" w14:textId="5EA52BDF" w:rsidR="00B86994" w:rsidRPr="00F3568B" w:rsidRDefault="00B86994" w:rsidP="00252EBA">
            <w:pPr>
              <w:rPr>
                <w:rFonts w:ascii="Trebuchet MS" w:eastAsia="Times New Roman" w:hAnsi="Trebuchet MS" w:cs="Tahoma"/>
                <w:sz w:val="18"/>
                <w:szCs w:val="18"/>
                <w:lang w:eastAsia="nl-NL"/>
              </w:rPr>
            </w:pPr>
          </w:p>
        </w:tc>
        <w:tc>
          <w:tcPr>
            <w:tcW w:w="2127" w:type="dxa"/>
          </w:tcPr>
          <w:p w14:paraId="6A4348B8" w14:textId="180D53A4" w:rsidR="00B86994" w:rsidRPr="00F3568B" w:rsidRDefault="00B86994" w:rsidP="00252EBA">
            <w:pPr>
              <w:rPr>
                <w:rFonts w:ascii="Trebuchet MS" w:eastAsia="Times New Roman" w:hAnsi="Trebuchet MS" w:cs="Tahoma"/>
                <w:sz w:val="18"/>
                <w:szCs w:val="18"/>
                <w:lang w:eastAsia="nl-NL"/>
              </w:rPr>
            </w:pPr>
            <w:r>
              <w:rPr>
                <w:rFonts w:ascii="Trebuchet MS" w:eastAsia="Times New Roman" w:hAnsi="Trebuchet MS" w:cs="Tahoma"/>
                <w:sz w:val="18"/>
                <w:szCs w:val="18"/>
                <w:lang w:eastAsia="nl-NL"/>
              </w:rPr>
              <w:t>-</w:t>
            </w:r>
          </w:p>
        </w:tc>
      </w:tr>
      <w:tr w:rsidR="00CB5230" w:rsidRPr="00BF2350" w14:paraId="54F48D7C" w14:textId="77777777" w:rsidTr="00F51CDC">
        <w:trPr>
          <w:trHeight w:val="421"/>
        </w:trPr>
        <w:tc>
          <w:tcPr>
            <w:tcW w:w="14029" w:type="dxa"/>
            <w:gridSpan w:val="6"/>
            <w:shd w:val="clear" w:color="auto" w:fill="000000" w:themeFill="text1"/>
          </w:tcPr>
          <w:p w14:paraId="5C12B69D" w14:textId="663B87DD" w:rsidR="00CB5230" w:rsidRPr="00BF2350" w:rsidRDefault="0033751C" w:rsidP="00F51CDC">
            <w:pPr>
              <w:jc w:val="center"/>
              <w:rPr>
                <w:rFonts w:ascii="Trebuchet MS" w:eastAsia="Times New Roman" w:hAnsi="Trebuchet MS" w:cs="Tahoma"/>
                <w:b/>
                <w:sz w:val="20"/>
                <w:szCs w:val="20"/>
                <w:lang w:eastAsia="nl-NL"/>
              </w:rPr>
            </w:pPr>
            <w:r>
              <w:rPr>
                <w:rFonts w:ascii="Trebuchet MS" w:eastAsia="Times New Roman" w:hAnsi="Trebuchet MS" w:cs="Tahoma"/>
                <w:b/>
                <w:sz w:val="20"/>
                <w:szCs w:val="20"/>
                <w:lang w:eastAsia="nl-NL"/>
              </w:rPr>
              <w:t xml:space="preserve">2. </w:t>
            </w:r>
            <w:r w:rsidR="00CB5230" w:rsidRPr="00BF2350">
              <w:rPr>
                <w:rFonts w:ascii="Trebuchet MS" w:eastAsia="Times New Roman" w:hAnsi="Trebuchet MS" w:cs="Tahoma"/>
                <w:b/>
                <w:sz w:val="20"/>
                <w:szCs w:val="20"/>
                <w:lang w:eastAsia="nl-NL"/>
              </w:rPr>
              <w:t>Goede samenwerking in de keten - ‘we kennen elkaar’</w:t>
            </w:r>
          </w:p>
        </w:tc>
      </w:tr>
      <w:tr w:rsidR="00B86994" w:rsidRPr="00F3568B" w14:paraId="613D47D5" w14:textId="77777777" w:rsidTr="00B86994">
        <w:tc>
          <w:tcPr>
            <w:tcW w:w="354" w:type="dxa"/>
            <w:tcBorders>
              <w:bottom w:val="dotted" w:sz="4" w:space="0" w:color="auto"/>
            </w:tcBorders>
          </w:tcPr>
          <w:p w14:paraId="7120DF8B" w14:textId="7AF0CCC7" w:rsidR="00B86994" w:rsidRPr="00A11200" w:rsidRDefault="00B86994" w:rsidP="00252EBA">
            <w:pPr>
              <w:rPr>
                <w:rFonts w:ascii="Trebuchet MS" w:eastAsia="Times New Roman" w:hAnsi="Trebuchet MS" w:cs="Tahoma"/>
                <w:sz w:val="18"/>
                <w:szCs w:val="18"/>
                <w:lang w:eastAsia="nl-NL"/>
              </w:rPr>
            </w:pPr>
            <w:bookmarkStart w:id="5" w:name="_Hlk520190160"/>
            <w:r>
              <w:rPr>
                <w:rFonts w:ascii="Trebuchet MS" w:eastAsia="Times New Roman" w:hAnsi="Trebuchet MS" w:cs="Tahoma"/>
                <w:sz w:val="18"/>
                <w:szCs w:val="18"/>
                <w:lang w:eastAsia="nl-NL"/>
              </w:rPr>
              <w:t>1</w:t>
            </w:r>
          </w:p>
          <w:p w14:paraId="3B63CD49" w14:textId="3678E42D" w:rsidR="00B86994" w:rsidRPr="00F3568B" w:rsidRDefault="00B86994" w:rsidP="00252EBA">
            <w:pPr>
              <w:rPr>
                <w:rFonts w:ascii="Trebuchet MS" w:eastAsia="Times New Roman" w:hAnsi="Trebuchet MS" w:cs="Tahoma"/>
                <w:sz w:val="18"/>
                <w:szCs w:val="18"/>
                <w:lang w:eastAsia="nl-NL"/>
              </w:rPr>
            </w:pPr>
          </w:p>
        </w:tc>
        <w:tc>
          <w:tcPr>
            <w:tcW w:w="1134" w:type="dxa"/>
            <w:tcBorders>
              <w:bottom w:val="dotted" w:sz="4" w:space="0" w:color="auto"/>
            </w:tcBorders>
          </w:tcPr>
          <w:p w14:paraId="39792B9B" w14:textId="7E02B915" w:rsidR="00B86994" w:rsidRPr="00F3568B" w:rsidRDefault="00B86994" w:rsidP="00252EBA">
            <w:pPr>
              <w:rPr>
                <w:rFonts w:ascii="Trebuchet MS" w:eastAsia="Times New Roman" w:hAnsi="Trebuchet MS" w:cs="Tahoma"/>
                <w:sz w:val="18"/>
                <w:szCs w:val="18"/>
                <w:lang w:eastAsia="nl-NL"/>
              </w:rPr>
            </w:pPr>
            <w:r>
              <w:rPr>
                <w:rFonts w:ascii="Trebuchet MS" w:eastAsia="Times New Roman" w:hAnsi="Trebuchet MS" w:cs="Tahoma"/>
                <w:sz w:val="18"/>
                <w:szCs w:val="18"/>
                <w:lang w:eastAsia="nl-NL"/>
              </w:rPr>
              <w:t>gedurende de gehele looptijd van het pact</w:t>
            </w:r>
          </w:p>
        </w:tc>
        <w:tc>
          <w:tcPr>
            <w:tcW w:w="3043" w:type="dxa"/>
            <w:tcBorders>
              <w:bottom w:val="dotted" w:sz="4" w:space="0" w:color="auto"/>
            </w:tcBorders>
          </w:tcPr>
          <w:p w14:paraId="4D248EBF" w14:textId="0E1C70E1" w:rsidR="00B86994" w:rsidRPr="00F3568B" w:rsidRDefault="00B86994" w:rsidP="00252EBA">
            <w:pPr>
              <w:rPr>
                <w:rFonts w:ascii="Trebuchet MS" w:eastAsia="Times New Roman" w:hAnsi="Trebuchet MS" w:cs="Tahoma"/>
                <w:sz w:val="18"/>
                <w:szCs w:val="18"/>
                <w:lang w:eastAsia="nl-NL"/>
              </w:rPr>
            </w:pPr>
            <w:r>
              <w:rPr>
                <w:rFonts w:ascii="Trebuchet MS" w:eastAsia="Times New Roman" w:hAnsi="Trebuchet MS" w:cs="Tahoma"/>
                <w:sz w:val="18"/>
                <w:szCs w:val="18"/>
                <w:lang w:eastAsia="nl-NL"/>
              </w:rPr>
              <w:t>Verbinding met inkoop</w:t>
            </w:r>
          </w:p>
        </w:tc>
        <w:tc>
          <w:tcPr>
            <w:tcW w:w="1560" w:type="dxa"/>
            <w:tcBorders>
              <w:bottom w:val="dotted" w:sz="4" w:space="0" w:color="auto"/>
            </w:tcBorders>
          </w:tcPr>
          <w:p w14:paraId="744F1E49" w14:textId="50FC6BD1" w:rsidR="00B86994" w:rsidRPr="00F3568B" w:rsidRDefault="00B86994" w:rsidP="005F592F">
            <w:pPr>
              <w:rPr>
                <w:rFonts w:ascii="Trebuchet MS" w:eastAsia="Times New Roman" w:hAnsi="Trebuchet MS" w:cs="Tahoma"/>
                <w:sz w:val="18"/>
                <w:szCs w:val="18"/>
                <w:lang w:eastAsia="nl-NL"/>
              </w:rPr>
            </w:pPr>
            <w:r>
              <w:rPr>
                <w:rFonts w:ascii="Trebuchet MS" w:eastAsia="Times New Roman" w:hAnsi="Trebuchet MS" w:cs="Tahoma"/>
                <w:sz w:val="18"/>
                <w:szCs w:val="18"/>
                <w:lang w:eastAsia="nl-NL"/>
              </w:rPr>
              <w:t xml:space="preserve">RIGG, gemeente, </w:t>
            </w:r>
            <w:proofErr w:type="spellStart"/>
            <w:r>
              <w:rPr>
                <w:rFonts w:ascii="Trebuchet MS" w:eastAsia="Times New Roman" w:hAnsi="Trebuchet MS" w:cs="Tahoma"/>
                <w:sz w:val="18"/>
                <w:szCs w:val="18"/>
                <w:lang w:eastAsia="nl-NL"/>
              </w:rPr>
              <w:t>onderwijs-sectoren</w:t>
            </w:r>
            <w:proofErr w:type="spellEnd"/>
            <w:r>
              <w:rPr>
                <w:rFonts w:ascii="Trebuchet MS" w:eastAsia="Times New Roman" w:hAnsi="Trebuchet MS" w:cs="Tahoma"/>
                <w:sz w:val="18"/>
                <w:szCs w:val="18"/>
                <w:lang w:eastAsia="nl-NL"/>
              </w:rPr>
              <w:t xml:space="preserve"> </w:t>
            </w:r>
          </w:p>
        </w:tc>
        <w:tc>
          <w:tcPr>
            <w:tcW w:w="5811" w:type="dxa"/>
            <w:tcBorders>
              <w:bottom w:val="dotted" w:sz="4" w:space="0" w:color="auto"/>
            </w:tcBorders>
          </w:tcPr>
          <w:p w14:paraId="47EE1FFB" w14:textId="3A41E03A" w:rsidR="00B86994" w:rsidRPr="00423034" w:rsidRDefault="00B86994" w:rsidP="005F592F">
            <w:pPr>
              <w:rPr>
                <w:rFonts w:ascii="Trebuchet MS" w:eastAsia="Times New Roman" w:hAnsi="Trebuchet MS" w:cs="Tahoma"/>
                <w:sz w:val="18"/>
                <w:szCs w:val="18"/>
                <w:lang w:eastAsia="nl-NL"/>
              </w:rPr>
            </w:pPr>
            <w:r w:rsidRPr="00423034">
              <w:rPr>
                <w:rFonts w:ascii="Trebuchet MS" w:eastAsia="Times New Roman" w:hAnsi="Trebuchet MS" w:cs="Tahoma"/>
                <w:sz w:val="18"/>
                <w:szCs w:val="18"/>
                <w:lang w:eastAsia="nl-NL"/>
              </w:rPr>
              <w:t xml:space="preserve">De gemeente stemt de behoefte aan inkoop van jeugdhulp </w:t>
            </w:r>
            <w:r w:rsidR="00CC6798">
              <w:rPr>
                <w:rFonts w:ascii="Trebuchet MS" w:eastAsia="Times New Roman" w:hAnsi="Trebuchet MS" w:cs="Tahoma"/>
                <w:sz w:val="18"/>
                <w:szCs w:val="18"/>
                <w:lang w:eastAsia="nl-NL"/>
              </w:rPr>
              <w:t xml:space="preserve">aan de voorkant </w:t>
            </w:r>
            <w:r w:rsidRPr="00423034">
              <w:rPr>
                <w:rFonts w:ascii="Trebuchet MS" w:eastAsia="Times New Roman" w:hAnsi="Trebuchet MS" w:cs="Tahoma"/>
                <w:sz w:val="18"/>
                <w:szCs w:val="18"/>
                <w:lang w:eastAsia="nl-NL"/>
              </w:rPr>
              <w:t xml:space="preserve">af met de </w:t>
            </w:r>
            <w:proofErr w:type="spellStart"/>
            <w:r>
              <w:rPr>
                <w:rFonts w:ascii="Trebuchet MS" w:eastAsia="Times New Roman" w:hAnsi="Trebuchet MS" w:cs="Tahoma"/>
                <w:sz w:val="18"/>
                <w:szCs w:val="18"/>
                <w:lang w:eastAsia="nl-NL"/>
              </w:rPr>
              <w:t>swv’s</w:t>
            </w:r>
            <w:proofErr w:type="spellEnd"/>
            <w:r>
              <w:rPr>
                <w:rFonts w:ascii="Trebuchet MS" w:eastAsia="Times New Roman" w:hAnsi="Trebuchet MS" w:cs="Tahoma"/>
                <w:sz w:val="18"/>
                <w:szCs w:val="18"/>
                <w:lang w:eastAsia="nl-NL"/>
              </w:rPr>
              <w:t xml:space="preserve"> en mbo.</w:t>
            </w:r>
            <w:r w:rsidRPr="00423034">
              <w:rPr>
                <w:rFonts w:ascii="Trebuchet MS" w:eastAsia="Times New Roman" w:hAnsi="Trebuchet MS" w:cs="Tahoma"/>
                <w:sz w:val="18"/>
                <w:szCs w:val="18"/>
                <w:lang w:eastAsia="nl-NL"/>
              </w:rPr>
              <w:t xml:space="preserve"> Zo zorgen partijen dat er voldoende en kwalitatief goede onderwijsondersteuning en jeugdhulp beschikbaar is. </w:t>
            </w:r>
          </w:p>
          <w:p w14:paraId="6923C53E" w14:textId="77777777" w:rsidR="00B86994" w:rsidRPr="00F3568B" w:rsidRDefault="00B86994" w:rsidP="005F592F">
            <w:pPr>
              <w:rPr>
                <w:rFonts w:ascii="Trebuchet MS" w:eastAsia="Times New Roman" w:hAnsi="Trebuchet MS" w:cs="Tahoma"/>
                <w:sz w:val="18"/>
                <w:szCs w:val="18"/>
                <w:lang w:eastAsia="nl-NL"/>
              </w:rPr>
            </w:pPr>
          </w:p>
        </w:tc>
        <w:tc>
          <w:tcPr>
            <w:tcW w:w="2127" w:type="dxa"/>
            <w:tcBorders>
              <w:bottom w:val="dotted" w:sz="4" w:space="0" w:color="auto"/>
            </w:tcBorders>
          </w:tcPr>
          <w:p w14:paraId="39969775" w14:textId="67CE453E" w:rsidR="00B86994" w:rsidRPr="00F3568B" w:rsidRDefault="00B86994" w:rsidP="00252EBA">
            <w:pPr>
              <w:rPr>
                <w:rFonts w:ascii="Trebuchet MS" w:eastAsia="Times New Roman" w:hAnsi="Trebuchet MS" w:cs="Tahoma"/>
                <w:sz w:val="18"/>
                <w:szCs w:val="18"/>
                <w:lang w:eastAsia="nl-NL"/>
              </w:rPr>
            </w:pPr>
          </w:p>
        </w:tc>
      </w:tr>
      <w:tr w:rsidR="00B86994" w:rsidRPr="00F3568B" w14:paraId="5D9EDA27" w14:textId="77777777" w:rsidTr="00B86994">
        <w:tc>
          <w:tcPr>
            <w:tcW w:w="354" w:type="dxa"/>
            <w:tcBorders>
              <w:bottom w:val="dotted" w:sz="4" w:space="0" w:color="auto"/>
            </w:tcBorders>
          </w:tcPr>
          <w:p w14:paraId="06F9988A" w14:textId="56D65FAC" w:rsidR="00B86994" w:rsidRPr="00F3568B" w:rsidRDefault="00B86994" w:rsidP="00252EBA">
            <w:pPr>
              <w:rPr>
                <w:rFonts w:ascii="Trebuchet MS" w:eastAsia="Times New Roman" w:hAnsi="Trebuchet MS" w:cs="Tahoma"/>
                <w:sz w:val="18"/>
                <w:szCs w:val="18"/>
                <w:lang w:eastAsia="nl-NL"/>
              </w:rPr>
            </w:pPr>
            <w:r>
              <w:rPr>
                <w:rFonts w:ascii="Trebuchet MS" w:eastAsia="Times New Roman" w:hAnsi="Trebuchet MS" w:cs="Tahoma"/>
                <w:sz w:val="18"/>
                <w:szCs w:val="18"/>
                <w:lang w:eastAsia="nl-NL"/>
              </w:rPr>
              <w:t>2</w:t>
            </w:r>
          </w:p>
        </w:tc>
        <w:tc>
          <w:tcPr>
            <w:tcW w:w="1134" w:type="dxa"/>
            <w:tcBorders>
              <w:bottom w:val="dotted" w:sz="4" w:space="0" w:color="auto"/>
            </w:tcBorders>
          </w:tcPr>
          <w:p w14:paraId="11900AB6" w14:textId="47680CDF" w:rsidR="00B86994" w:rsidRPr="00F3568B" w:rsidRDefault="007B4C64" w:rsidP="00252EBA">
            <w:pPr>
              <w:rPr>
                <w:rFonts w:ascii="Trebuchet MS" w:eastAsia="Times New Roman" w:hAnsi="Trebuchet MS" w:cs="Tahoma"/>
                <w:sz w:val="18"/>
                <w:szCs w:val="18"/>
                <w:lang w:eastAsia="nl-NL"/>
              </w:rPr>
            </w:pPr>
            <w:r>
              <w:rPr>
                <w:rFonts w:ascii="Trebuchet MS" w:eastAsia="Times New Roman" w:hAnsi="Trebuchet MS" w:cs="Tahoma"/>
                <w:sz w:val="18"/>
                <w:szCs w:val="18"/>
                <w:lang w:eastAsia="nl-NL"/>
              </w:rPr>
              <w:t>september -december 2</w:t>
            </w:r>
            <w:r w:rsidR="00B86994">
              <w:rPr>
                <w:rFonts w:ascii="Trebuchet MS" w:eastAsia="Times New Roman" w:hAnsi="Trebuchet MS" w:cs="Tahoma"/>
                <w:sz w:val="18"/>
                <w:szCs w:val="18"/>
                <w:lang w:eastAsia="nl-NL"/>
              </w:rPr>
              <w:t>01</w:t>
            </w:r>
            <w:r>
              <w:rPr>
                <w:rFonts w:ascii="Trebuchet MS" w:eastAsia="Times New Roman" w:hAnsi="Trebuchet MS" w:cs="Tahoma"/>
                <w:sz w:val="18"/>
                <w:szCs w:val="18"/>
                <w:lang w:eastAsia="nl-NL"/>
              </w:rPr>
              <w:t>8</w:t>
            </w:r>
          </w:p>
        </w:tc>
        <w:tc>
          <w:tcPr>
            <w:tcW w:w="3043" w:type="dxa"/>
            <w:tcBorders>
              <w:bottom w:val="dotted" w:sz="4" w:space="0" w:color="auto"/>
            </w:tcBorders>
          </w:tcPr>
          <w:p w14:paraId="67B81985" w14:textId="5984CDE7" w:rsidR="00B86994" w:rsidRPr="00797EDC" w:rsidRDefault="00B86994" w:rsidP="00797EDC">
            <w:pPr>
              <w:rPr>
                <w:rFonts w:ascii="Trebuchet MS" w:eastAsia="Calibri" w:hAnsi="Trebuchet MS" w:cs="Tahoma"/>
                <w:sz w:val="18"/>
                <w:szCs w:val="18"/>
              </w:rPr>
            </w:pPr>
            <w:r>
              <w:rPr>
                <w:rFonts w:ascii="Trebuchet MS" w:eastAsia="Calibri" w:hAnsi="Trebuchet MS" w:cs="Tahoma"/>
                <w:sz w:val="18"/>
                <w:szCs w:val="18"/>
              </w:rPr>
              <w:t>U</w:t>
            </w:r>
            <w:r w:rsidRPr="00797EDC">
              <w:rPr>
                <w:rFonts w:ascii="Trebuchet MS" w:eastAsia="Calibri" w:hAnsi="Trebuchet MS" w:cs="Tahoma"/>
                <w:sz w:val="18"/>
                <w:szCs w:val="18"/>
              </w:rPr>
              <w:t>itwerking vi</w:t>
            </w:r>
            <w:r w:rsidR="00383983">
              <w:rPr>
                <w:rFonts w:ascii="Trebuchet MS" w:eastAsia="Calibri" w:hAnsi="Trebuchet MS" w:cs="Tahoma"/>
                <w:sz w:val="18"/>
                <w:szCs w:val="18"/>
              </w:rPr>
              <w:t>jf</w:t>
            </w:r>
            <w:r w:rsidRPr="00797EDC">
              <w:rPr>
                <w:rFonts w:ascii="Trebuchet MS" w:eastAsia="Calibri" w:hAnsi="Trebuchet MS" w:cs="Tahoma"/>
                <w:sz w:val="18"/>
                <w:szCs w:val="18"/>
              </w:rPr>
              <w:t>hoek school-leerplicht-WIJ-JGZ</w:t>
            </w:r>
            <w:r w:rsidR="00383983">
              <w:rPr>
                <w:rFonts w:ascii="Trebuchet MS" w:eastAsia="Calibri" w:hAnsi="Trebuchet MS" w:cs="Tahoma"/>
                <w:sz w:val="18"/>
                <w:szCs w:val="18"/>
              </w:rPr>
              <w:t>-ECT</w:t>
            </w:r>
            <w:r w:rsidRPr="00797EDC">
              <w:rPr>
                <w:rFonts w:ascii="Trebuchet MS" w:eastAsia="Calibri" w:hAnsi="Trebuchet MS" w:cs="Tahoma"/>
                <w:sz w:val="18"/>
                <w:szCs w:val="18"/>
              </w:rPr>
              <w:t xml:space="preserve"> in het onderwijs </w:t>
            </w:r>
            <w:r w:rsidR="00383983">
              <w:rPr>
                <w:rFonts w:ascii="Trebuchet MS" w:eastAsia="Calibri" w:hAnsi="Trebuchet MS" w:cs="Tahoma"/>
                <w:sz w:val="18"/>
                <w:szCs w:val="18"/>
              </w:rPr>
              <w:t>(VO)</w:t>
            </w:r>
          </w:p>
          <w:p w14:paraId="0FB92457" w14:textId="77777777" w:rsidR="00B86994" w:rsidRPr="00F3568B" w:rsidRDefault="00B86994" w:rsidP="00252EBA">
            <w:pPr>
              <w:ind w:left="360"/>
              <w:rPr>
                <w:rFonts w:ascii="Trebuchet MS" w:eastAsia="Calibri" w:hAnsi="Trebuchet MS" w:cs="Tahoma"/>
                <w:sz w:val="18"/>
                <w:szCs w:val="18"/>
              </w:rPr>
            </w:pPr>
          </w:p>
        </w:tc>
        <w:tc>
          <w:tcPr>
            <w:tcW w:w="1560" w:type="dxa"/>
            <w:tcBorders>
              <w:bottom w:val="dotted" w:sz="4" w:space="0" w:color="auto"/>
            </w:tcBorders>
          </w:tcPr>
          <w:p w14:paraId="279CF8FF" w14:textId="2F445420" w:rsidR="00B86994" w:rsidRPr="00F3568B" w:rsidRDefault="00B86994" w:rsidP="005F592F">
            <w:pPr>
              <w:rPr>
                <w:rFonts w:ascii="Trebuchet MS" w:eastAsia="Times New Roman" w:hAnsi="Trebuchet MS" w:cs="Tahoma"/>
                <w:sz w:val="18"/>
                <w:szCs w:val="18"/>
                <w:lang w:eastAsia="nl-NL"/>
              </w:rPr>
            </w:pPr>
            <w:proofErr w:type="spellStart"/>
            <w:r w:rsidRPr="009F39B2">
              <w:rPr>
                <w:rFonts w:ascii="Trebuchet MS" w:eastAsia="Times New Roman" w:hAnsi="Trebuchet MS" w:cs="Tahoma"/>
                <w:sz w:val="18"/>
                <w:szCs w:val="18"/>
                <w:lang w:val="en-GB" w:eastAsia="nl-NL"/>
              </w:rPr>
              <w:lastRenderedPageBreak/>
              <w:t>alle</w:t>
            </w:r>
            <w:proofErr w:type="spellEnd"/>
            <w:r w:rsidRPr="009F39B2">
              <w:rPr>
                <w:rFonts w:ascii="Trebuchet MS" w:eastAsia="Times New Roman" w:hAnsi="Trebuchet MS" w:cs="Tahoma"/>
                <w:sz w:val="18"/>
                <w:szCs w:val="18"/>
                <w:lang w:val="en-GB" w:eastAsia="nl-NL"/>
              </w:rPr>
              <w:t xml:space="preserve"> </w:t>
            </w:r>
            <w:proofErr w:type="spellStart"/>
            <w:r w:rsidRPr="009F39B2">
              <w:rPr>
                <w:rFonts w:ascii="Trebuchet MS" w:eastAsia="Times New Roman" w:hAnsi="Trebuchet MS" w:cs="Tahoma"/>
                <w:sz w:val="18"/>
                <w:szCs w:val="18"/>
                <w:lang w:val="en-GB" w:eastAsia="nl-NL"/>
              </w:rPr>
              <w:t>betrokken</w:t>
            </w:r>
            <w:proofErr w:type="spellEnd"/>
            <w:r w:rsidRPr="009F39B2">
              <w:rPr>
                <w:rFonts w:ascii="Trebuchet MS" w:eastAsia="Times New Roman" w:hAnsi="Trebuchet MS" w:cs="Tahoma"/>
                <w:sz w:val="18"/>
                <w:szCs w:val="18"/>
                <w:lang w:val="en-GB" w:eastAsia="nl-NL"/>
              </w:rPr>
              <w:t xml:space="preserve"> </w:t>
            </w:r>
            <w:proofErr w:type="spellStart"/>
            <w:r w:rsidRPr="009F39B2">
              <w:rPr>
                <w:rFonts w:ascii="Trebuchet MS" w:eastAsia="Times New Roman" w:hAnsi="Trebuchet MS" w:cs="Tahoma"/>
                <w:sz w:val="18"/>
                <w:szCs w:val="18"/>
                <w:lang w:val="en-GB" w:eastAsia="nl-NL"/>
              </w:rPr>
              <w:t>partijen</w:t>
            </w:r>
            <w:proofErr w:type="spellEnd"/>
            <w:r w:rsidRPr="009F39B2">
              <w:rPr>
                <w:rFonts w:ascii="Trebuchet MS" w:eastAsia="Times New Roman" w:hAnsi="Trebuchet MS" w:cs="Tahoma"/>
                <w:sz w:val="18"/>
                <w:szCs w:val="18"/>
                <w:lang w:val="en-GB" w:eastAsia="nl-NL"/>
              </w:rPr>
              <w:t xml:space="preserve"> in het pact</w:t>
            </w:r>
          </w:p>
        </w:tc>
        <w:tc>
          <w:tcPr>
            <w:tcW w:w="5811" w:type="dxa"/>
            <w:tcBorders>
              <w:bottom w:val="dotted" w:sz="4" w:space="0" w:color="auto"/>
            </w:tcBorders>
          </w:tcPr>
          <w:p w14:paraId="57D92496" w14:textId="3E8E33FE" w:rsidR="00CC6798" w:rsidRDefault="00CC6798" w:rsidP="00CC6798">
            <w:pPr>
              <w:spacing w:after="200"/>
              <w:rPr>
                <w:rFonts w:ascii="Trebuchet MS" w:eastAsia="Calibri" w:hAnsi="Trebuchet MS" w:cs="Tahoma"/>
                <w:sz w:val="18"/>
                <w:szCs w:val="18"/>
              </w:rPr>
            </w:pPr>
            <w:r>
              <w:rPr>
                <w:rFonts w:ascii="Trebuchet MS" w:eastAsia="Calibri" w:hAnsi="Trebuchet MS" w:cs="Tahoma"/>
                <w:sz w:val="18"/>
                <w:szCs w:val="18"/>
              </w:rPr>
              <w:t>V</w:t>
            </w:r>
            <w:r w:rsidR="00B86994" w:rsidRPr="00E364C0">
              <w:rPr>
                <w:rFonts w:ascii="Trebuchet MS" w:eastAsia="Calibri" w:hAnsi="Trebuchet MS" w:cs="Tahoma"/>
                <w:sz w:val="18"/>
                <w:szCs w:val="18"/>
              </w:rPr>
              <w:t>erbinding realiseren tussen leerplicht, WIJ-teams, jeugdverpleegkundigen</w:t>
            </w:r>
            <w:r w:rsidR="00383983">
              <w:rPr>
                <w:rFonts w:ascii="Trebuchet MS" w:eastAsia="Calibri" w:hAnsi="Trebuchet MS" w:cs="Tahoma"/>
                <w:sz w:val="18"/>
                <w:szCs w:val="18"/>
              </w:rPr>
              <w:t>/</w:t>
            </w:r>
            <w:r w:rsidR="00B86994" w:rsidRPr="00E364C0">
              <w:rPr>
                <w:rFonts w:ascii="Trebuchet MS" w:eastAsia="Calibri" w:hAnsi="Trebuchet MS" w:cs="Tahoma"/>
                <w:sz w:val="18"/>
                <w:szCs w:val="18"/>
              </w:rPr>
              <w:t>jeugdartsen en onderwijs</w:t>
            </w:r>
            <w:r>
              <w:rPr>
                <w:rFonts w:ascii="Trebuchet MS" w:eastAsia="Calibri" w:hAnsi="Trebuchet MS" w:cs="Tahoma"/>
                <w:sz w:val="18"/>
                <w:szCs w:val="18"/>
              </w:rPr>
              <w:t xml:space="preserve"> </w:t>
            </w:r>
            <w:r w:rsidR="00383983">
              <w:rPr>
                <w:rFonts w:ascii="Trebuchet MS" w:eastAsia="Calibri" w:hAnsi="Trebuchet MS" w:cs="Tahoma"/>
                <w:sz w:val="18"/>
                <w:szCs w:val="18"/>
              </w:rPr>
              <w:t>(</w:t>
            </w:r>
            <w:r w:rsidR="0075172D">
              <w:rPr>
                <w:rFonts w:ascii="Trebuchet MS" w:eastAsia="Calibri" w:hAnsi="Trebuchet MS" w:cs="Tahoma"/>
                <w:sz w:val="18"/>
                <w:szCs w:val="18"/>
              </w:rPr>
              <w:t xml:space="preserve">VO </w:t>
            </w:r>
            <w:r w:rsidR="00383983">
              <w:rPr>
                <w:rFonts w:ascii="Trebuchet MS" w:eastAsia="Calibri" w:hAnsi="Trebuchet MS" w:cs="Tahoma"/>
                <w:sz w:val="18"/>
                <w:szCs w:val="18"/>
              </w:rPr>
              <w:t xml:space="preserve">school &amp; ECT </w:t>
            </w:r>
            <w:r w:rsidR="0075172D">
              <w:rPr>
                <w:rFonts w:ascii="Trebuchet MS" w:eastAsia="Calibri" w:hAnsi="Trebuchet MS" w:cs="Tahoma"/>
                <w:sz w:val="18"/>
                <w:szCs w:val="18"/>
              </w:rPr>
              <w:lastRenderedPageBreak/>
              <w:t xml:space="preserve">VO </w:t>
            </w:r>
            <w:proofErr w:type="spellStart"/>
            <w:r w:rsidR="00383983">
              <w:rPr>
                <w:rFonts w:ascii="Trebuchet MS" w:eastAsia="Calibri" w:hAnsi="Trebuchet MS" w:cs="Tahoma"/>
                <w:sz w:val="18"/>
                <w:szCs w:val="18"/>
              </w:rPr>
              <w:t>SwV</w:t>
            </w:r>
            <w:proofErr w:type="spellEnd"/>
            <w:r w:rsidR="00383983">
              <w:rPr>
                <w:rFonts w:ascii="Trebuchet MS" w:eastAsia="Calibri" w:hAnsi="Trebuchet MS" w:cs="Tahoma"/>
                <w:sz w:val="18"/>
                <w:szCs w:val="18"/>
              </w:rPr>
              <w:t xml:space="preserve">) </w:t>
            </w:r>
            <w:r>
              <w:rPr>
                <w:rFonts w:ascii="Trebuchet MS" w:eastAsia="Calibri" w:hAnsi="Trebuchet MS" w:cs="Tahoma"/>
                <w:sz w:val="18"/>
                <w:szCs w:val="18"/>
              </w:rPr>
              <w:t xml:space="preserve">middels </w:t>
            </w:r>
            <w:r w:rsidRPr="00CC6798">
              <w:rPr>
                <w:rFonts w:ascii="Trebuchet MS" w:eastAsia="Calibri" w:hAnsi="Trebuchet MS" w:cs="Tahoma"/>
                <w:sz w:val="18"/>
                <w:szCs w:val="18"/>
              </w:rPr>
              <w:t xml:space="preserve">een vast team op elke </w:t>
            </w:r>
            <w:r w:rsidRPr="00FF0574">
              <w:rPr>
                <w:rFonts w:ascii="Trebuchet MS" w:eastAsia="Calibri" w:hAnsi="Trebuchet MS" w:cs="Tahoma"/>
                <w:sz w:val="18"/>
                <w:szCs w:val="18"/>
              </w:rPr>
              <w:t>school in</w:t>
            </w:r>
            <w:r w:rsidR="00E86B98" w:rsidRPr="00FF0574">
              <w:rPr>
                <w:rFonts w:ascii="Trebuchet MS" w:eastAsia="Calibri" w:hAnsi="Trebuchet MS" w:cs="Tahoma"/>
                <w:sz w:val="18"/>
                <w:szCs w:val="18"/>
              </w:rPr>
              <w:t xml:space="preserve"> het</w:t>
            </w:r>
            <w:r w:rsidRPr="00FF0574">
              <w:rPr>
                <w:rFonts w:ascii="Trebuchet MS" w:eastAsia="Calibri" w:hAnsi="Trebuchet MS" w:cs="Tahoma"/>
                <w:sz w:val="18"/>
                <w:szCs w:val="18"/>
              </w:rPr>
              <w:t xml:space="preserve"> VO (regulier </w:t>
            </w:r>
            <w:r w:rsidRPr="00CC6798">
              <w:rPr>
                <w:rFonts w:ascii="Trebuchet MS" w:eastAsia="Calibri" w:hAnsi="Trebuchet MS" w:cs="Tahoma"/>
                <w:sz w:val="18"/>
                <w:szCs w:val="18"/>
              </w:rPr>
              <w:t>en speciaal) in Groningen/Haren.</w:t>
            </w:r>
          </w:p>
          <w:p w14:paraId="18DAD8CE" w14:textId="0F57708D" w:rsidR="00B86994" w:rsidRPr="00F3568B" w:rsidRDefault="00CC6798" w:rsidP="007B4C64">
            <w:pPr>
              <w:spacing w:after="200"/>
              <w:rPr>
                <w:rFonts w:ascii="Trebuchet MS" w:eastAsia="Calibri" w:hAnsi="Trebuchet MS" w:cs="Tahoma"/>
                <w:sz w:val="18"/>
                <w:szCs w:val="18"/>
              </w:rPr>
            </w:pPr>
            <w:r w:rsidRPr="00CC6798">
              <w:rPr>
                <w:rFonts w:ascii="Trebuchet MS" w:eastAsia="Calibri" w:hAnsi="Trebuchet MS" w:cs="Tahoma"/>
                <w:sz w:val="18"/>
                <w:szCs w:val="18"/>
              </w:rPr>
              <w:t xml:space="preserve">Uitgangspunt is binnen 48 uur </w:t>
            </w:r>
            <w:r>
              <w:rPr>
                <w:rFonts w:ascii="Trebuchet MS" w:eastAsia="Calibri" w:hAnsi="Trebuchet MS" w:cs="Tahoma"/>
                <w:sz w:val="18"/>
                <w:szCs w:val="18"/>
              </w:rPr>
              <w:t xml:space="preserve">actie </w:t>
            </w:r>
            <w:r w:rsidRPr="00CC6798">
              <w:rPr>
                <w:rFonts w:ascii="Trebuchet MS" w:eastAsia="Calibri" w:hAnsi="Trebuchet MS" w:cs="Tahoma"/>
                <w:sz w:val="18"/>
                <w:szCs w:val="18"/>
              </w:rPr>
              <w:t>in integraal team. Voor de herfstvakantie is dit team ingericht, zijn de namen bekend en 1x bij elkaar geweest.</w:t>
            </w:r>
            <w:r w:rsidR="007B4C64">
              <w:rPr>
                <w:rFonts w:ascii="Trebuchet MS" w:eastAsia="Calibri" w:hAnsi="Trebuchet MS" w:cs="Tahoma"/>
                <w:sz w:val="18"/>
                <w:szCs w:val="18"/>
              </w:rPr>
              <w:t xml:space="preserve"> </w:t>
            </w:r>
            <w:r w:rsidRPr="00CC6798">
              <w:rPr>
                <w:rFonts w:ascii="Trebuchet MS" w:eastAsia="Calibri" w:hAnsi="Trebuchet MS" w:cs="Tahoma"/>
                <w:sz w:val="18"/>
                <w:szCs w:val="18"/>
              </w:rPr>
              <w:t xml:space="preserve">Ontmoeting vindt op elke school wekelijks plaats, kan ook via mail en telefoon maar contact is de basis. </w:t>
            </w:r>
            <w:r w:rsidR="007B4C64">
              <w:rPr>
                <w:rFonts w:ascii="Trebuchet MS" w:eastAsia="Calibri" w:hAnsi="Trebuchet MS" w:cs="Tahoma"/>
                <w:sz w:val="18"/>
                <w:szCs w:val="18"/>
              </w:rPr>
              <w:t>V</w:t>
            </w:r>
            <w:r w:rsidRPr="00CC6798">
              <w:rPr>
                <w:rFonts w:ascii="Trebuchet MS" w:eastAsia="Calibri" w:hAnsi="Trebuchet MS" w:cs="Tahoma"/>
                <w:sz w:val="18"/>
                <w:szCs w:val="18"/>
              </w:rPr>
              <w:t>an alle partners is duidelijk om welke inzet het wekelijks per school gaat.</w:t>
            </w:r>
            <w:r w:rsidR="007B4C64">
              <w:rPr>
                <w:rFonts w:ascii="Trebuchet MS" w:eastAsia="Calibri" w:hAnsi="Trebuchet MS" w:cs="Tahoma"/>
                <w:sz w:val="18"/>
                <w:szCs w:val="18"/>
              </w:rPr>
              <w:t xml:space="preserve"> </w:t>
            </w:r>
            <w:r w:rsidRPr="00CC6798">
              <w:rPr>
                <w:rFonts w:ascii="Trebuchet MS" w:eastAsia="Calibri" w:hAnsi="Trebuchet MS" w:cs="Tahoma"/>
                <w:sz w:val="18"/>
                <w:szCs w:val="18"/>
              </w:rPr>
              <w:t xml:space="preserve">De notitie rollen en taken en de uitwerkingen per partner zijn de basis voor de samenwerking. De ondersteuningscoördinatoren </w:t>
            </w:r>
            <w:r w:rsidR="007B4C64">
              <w:rPr>
                <w:rFonts w:ascii="Trebuchet MS" w:eastAsia="Calibri" w:hAnsi="Trebuchet MS" w:cs="Tahoma"/>
                <w:sz w:val="18"/>
                <w:szCs w:val="18"/>
              </w:rPr>
              <w:t xml:space="preserve">VO </w:t>
            </w:r>
            <w:r w:rsidRPr="00CC6798">
              <w:rPr>
                <w:rFonts w:ascii="Trebuchet MS" w:eastAsia="Calibri" w:hAnsi="Trebuchet MS" w:cs="Tahoma"/>
                <w:sz w:val="18"/>
                <w:szCs w:val="18"/>
              </w:rPr>
              <w:t xml:space="preserve">hebben hier een primus </w:t>
            </w:r>
            <w:proofErr w:type="spellStart"/>
            <w:r w:rsidRPr="00CC6798">
              <w:rPr>
                <w:rFonts w:ascii="Trebuchet MS" w:eastAsia="Calibri" w:hAnsi="Trebuchet MS" w:cs="Tahoma"/>
                <w:sz w:val="18"/>
                <w:szCs w:val="18"/>
              </w:rPr>
              <w:t>inter</w:t>
            </w:r>
            <w:proofErr w:type="spellEnd"/>
            <w:r w:rsidRPr="00CC6798">
              <w:rPr>
                <w:rFonts w:ascii="Trebuchet MS" w:eastAsia="Calibri" w:hAnsi="Trebuchet MS" w:cs="Tahoma"/>
                <w:sz w:val="18"/>
                <w:szCs w:val="18"/>
              </w:rPr>
              <w:t xml:space="preserve"> </w:t>
            </w:r>
            <w:proofErr w:type="spellStart"/>
            <w:r w:rsidRPr="00CC6798">
              <w:rPr>
                <w:rFonts w:ascii="Trebuchet MS" w:eastAsia="Calibri" w:hAnsi="Trebuchet MS" w:cs="Tahoma"/>
                <w:sz w:val="18"/>
                <w:szCs w:val="18"/>
              </w:rPr>
              <w:t>pares</w:t>
            </w:r>
            <w:proofErr w:type="spellEnd"/>
            <w:r w:rsidRPr="00CC6798">
              <w:rPr>
                <w:rFonts w:ascii="Trebuchet MS" w:eastAsia="Calibri" w:hAnsi="Trebuchet MS" w:cs="Tahoma"/>
                <w:sz w:val="18"/>
                <w:szCs w:val="18"/>
              </w:rPr>
              <w:t xml:space="preserve"> rol.</w:t>
            </w:r>
            <w:r w:rsidR="007B4C64">
              <w:rPr>
                <w:rFonts w:ascii="Trebuchet MS" w:eastAsia="Calibri" w:hAnsi="Trebuchet MS" w:cs="Tahoma"/>
                <w:sz w:val="18"/>
                <w:szCs w:val="18"/>
              </w:rPr>
              <w:t xml:space="preserve"> </w:t>
            </w:r>
            <w:r w:rsidRPr="00CC6798">
              <w:rPr>
                <w:rFonts w:ascii="Trebuchet MS" w:eastAsia="Calibri" w:hAnsi="Trebuchet MS" w:cs="Tahoma"/>
                <w:sz w:val="18"/>
                <w:szCs w:val="18"/>
              </w:rPr>
              <w:t xml:space="preserve">Rondom verzuim is het uitgangspunt van het handelen de verzuimstappen </w:t>
            </w:r>
            <w:proofErr w:type="spellStart"/>
            <w:r w:rsidRPr="00CC6798">
              <w:rPr>
                <w:rFonts w:ascii="Trebuchet MS" w:eastAsia="Calibri" w:hAnsi="Trebuchet MS" w:cs="Tahoma"/>
                <w:sz w:val="18"/>
                <w:szCs w:val="18"/>
              </w:rPr>
              <w:t>SwV</w:t>
            </w:r>
            <w:proofErr w:type="spellEnd"/>
            <w:r w:rsidRPr="00CC6798">
              <w:rPr>
                <w:rFonts w:ascii="Trebuchet MS" w:eastAsia="Calibri" w:hAnsi="Trebuchet MS" w:cs="Tahoma"/>
                <w:sz w:val="18"/>
                <w:szCs w:val="18"/>
              </w:rPr>
              <w:t xml:space="preserve"> </w:t>
            </w:r>
            <w:r w:rsidR="007B4C64">
              <w:rPr>
                <w:rFonts w:ascii="Trebuchet MS" w:eastAsia="Calibri" w:hAnsi="Trebuchet MS" w:cs="Tahoma"/>
                <w:sz w:val="18"/>
                <w:szCs w:val="18"/>
              </w:rPr>
              <w:t xml:space="preserve">VO </w:t>
            </w:r>
            <w:r w:rsidRPr="00CC6798">
              <w:rPr>
                <w:rFonts w:ascii="Trebuchet MS" w:eastAsia="Calibri" w:hAnsi="Trebuchet MS" w:cs="Tahoma"/>
                <w:sz w:val="18"/>
                <w:szCs w:val="18"/>
              </w:rPr>
              <w:t>(versie 2.0</w:t>
            </w:r>
            <w:r w:rsidR="007B4C64">
              <w:rPr>
                <w:rFonts w:ascii="Trebuchet MS" w:eastAsia="Calibri" w:hAnsi="Trebuchet MS" w:cs="Tahoma"/>
                <w:sz w:val="18"/>
                <w:szCs w:val="18"/>
              </w:rPr>
              <w:t xml:space="preserve">). </w:t>
            </w:r>
            <w:r w:rsidR="007B4C64">
              <w:rPr>
                <w:rFonts w:ascii="Trebuchet MS" w:eastAsia="Calibri" w:hAnsi="Trebuchet MS" w:cs="Tahoma"/>
                <w:sz w:val="18"/>
                <w:szCs w:val="18"/>
              </w:rPr>
              <w:br/>
            </w:r>
            <w:r w:rsidRPr="00CC6798">
              <w:rPr>
                <w:rFonts w:ascii="Trebuchet MS" w:eastAsia="Calibri" w:hAnsi="Trebuchet MS" w:cs="Tahoma"/>
                <w:sz w:val="18"/>
                <w:szCs w:val="18"/>
              </w:rPr>
              <w:t xml:space="preserve">'Jij en je gezondheid' </w:t>
            </w:r>
            <w:r w:rsidR="007B4C64">
              <w:rPr>
                <w:rFonts w:ascii="Trebuchet MS" w:eastAsia="Calibri" w:hAnsi="Trebuchet MS" w:cs="Tahoma"/>
                <w:sz w:val="18"/>
                <w:szCs w:val="18"/>
              </w:rPr>
              <w:t xml:space="preserve">is hierbij een </w:t>
            </w:r>
            <w:r w:rsidRPr="00CC6798">
              <w:rPr>
                <w:rFonts w:ascii="Trebuchet MS" w:eastAsia="Calibri" w:hAnsi="Trebuchet MS" w:cs="Tahoma"/>
                <w:sz w:val="18"/>
                <w:szCs w:val="18"/>
              </w:rPr>
              <w:t>preventie-instrument van integraal team. Moet per school bekeken worden hoe het instrument wordt ingezet (differentiatie).</w:t>
            </w:r>
          </w:p>
        </w:tc>
        <w:tc>
          <w:tcPr>
            <w:tcW w:w="2127" w:type="dxa"/>
            <w:tcBorders>
              <w:bottom w:val="dotted" w:sz="4" w:space="0" w:color="auto"/>
            </w:tcBorders>
          </w:tcPr>
          <w:p w14:paraId="650A77B2" w14:textId="77777777" w:rsidR="00B86994" w:rsidRPr="00F3568B" w:rsidRDefault="00B86994" w:rsidP="00252EBA">
            <w:pPr>
              <w:rPr>
                <w:rFonts w:ascii="Trebuchet MS" w:eastAsia="Times New Roman" w:hAnsi="Trebuchet MS" w:cs="Tahoma"/>
                <w:sz w:val="18"/>
                <w:szCs w:val="18"/>
                <w:lang w:eastAsia="nl-NL"/>
              </w:rPr>
            </w:pPr>
          </w:p>
        </w:tc>
      </w:tr>
      <w:tr w:rsidR="00B86994" w:rsidRPr="00A11200" w14:paraId="728686A2" w14:textId="77777777" w:rsidTr="00B86994">
        <w:tc>
          <w:tcPr>
            <w:tcW w:w="354" w:type="dxa"/>
          </w:tcPr>
          <w:p w14:paraId="7FBEDF51" w14:textId="0DC6DED7" w:rsidR="00B86994" w:rsidRDefault="00B86994" w:rsidP="00252EBA">
            <w:pPr>
              <w:rPr>
                <w:rFonts w:ascii="Trebuchet MS" w:hAnsi="Trebuchet MS"/>
                <w:sz w:val="18"/>
                <w:szCs w:val="18"/>
              </w:rPr>
            </w:pPr>
            <w:r>
              <w:rPr>
                <w:rFonts w:ascii="Trebuchet MS" w:hAnsi="Trebuchet MS"/>
                <w:sz w:val="18"/>
                <w:szCs w:val="18"/>
              </w:rPr>
              <w:t>3</w:t>
            </w:r>
          </w:p>
        </w:tc>
        <w:tc>
          <w:tcPr>
            <w:tcW w:w="1134" w:type="dxa"/>
          </w:tcPr>
          <w:p w14:paraId="684F2925" w14:textId="15ABA39E" w:rsidR="00B86994" w:rsidRDefault="00B86994" w:rsidP="00252EBA">
            <w:pPr>
              <w:rPr>
                <w:rFonts w:ascii="Trebuchet MS" w:hAnsi="Trebuchet MS"/>
                <w:sz w:val="18"/>
                <w:szCs w:val="18"/>
              </w:rPr>
            </w:pPr>
            <w:r>
              <w:rPr>
                <w:rFonts w:ascii="Trebuchet MS" w:hAnsi="Trebuchet MS"/>
                <w:sz w:val="18"/>
                <w:szCs w:val="18"/>
              </w:rPr>
              <w:t>oktober</w:t>
            </w:r>
            <w:r w:rsidR="0075172D">
              <w:rPr>
                <w:rFonts w:ascii="Trebuchet MS" w:hAnsi="Trebuchet MS"/>
                <w:sz w:val="18"/>
                <w:szCs w:val="18"/>
              </w:rPr>
              <w:t xml:space="preserve">-november </w:t>
            </w:r>
            <w:r>
              <w:rPr>
                <w:rFonts w:ascii="Trebuchet MS" w:hAnsi="Trebuchet MS"/>
                <w:sz w:val="18"/>
                <w:szCs w:val="18"/>
              </w:rPr>
              <w:t>2018</w:t>
            </w:r>
          </w:p>
          <w:p w14:paraId="1DEAD2E5" w14:textId="032368BC" w:rsidR="00B86994" w:rsidRDefault="00B86994" w:rsidP="00252EBA">
            <w:pPr>
              <w:rPr>
                <w:rFonts w:ascii="Trebuchet MS" w:hAnsi="Trebuchet MS"/>
                <w:sz w:val="18"/>
                <w:szCs w:val="18"/>
              </w:rPr>
            </w:pPr>
          </w:p>
          <w:p w14:paraId="0075B0C5" w14:textId="77777777" w:rsidR="00B86994" w:rsidRDefault="00B86994" w:rsidP="00252EBA">
            <w:pPr>
              <w:rPr>
                <w:rFonts w:ascii="Trebuchet MS" w:hAnsi="Trebuchet MS"/>
                <w:sz w:val="18"/>
                <w:szCs w:val="18"/>
              </w:rPr>
            </w:pPr>
          </w:p>
          <w:p w14:paraId="588A335D" w14:textId="3FEA6328" w:rsidR="00B86994" w:rsidRPr="00A11200" w:rsidRDefault="00B86994" w:rsidP="00252EBA">
            <w:pPr>
              <w:rPr>
                <w:rFonts w:ascii="Trebuchet MS" w:hAnsi="Trebuchet MS"/>
                <w:sz w:val="18"/>
                <w:szCs w:val="18"/>
              </w:rPr>
            </w:pPr>
            <w:r>
              <w:rPr>
                <w:rFonts w:ascii="Trebuchet MS" w:hAnsi="Trebuchet MS"/>
                <w:sz w:val="18"/>
                <w:szCs w:val="18"/>
              </w:rPr>
              <w:t>februari 2019</w:t>
            </w:r>
          </w:p>
        </w:tc>
        <w:tc>
          <w:tcPr>
            <w:tcW w:w="3043" w:type="dxa"/>
          </w:tcPr>
          <w:p w14:paraId="5C600A31" w14:textId="505D397A" w:rsidR="00B86994" w:rsidRDefault="007B4C64" w:rsidP="00252EBA">
            <w:pPr>
              <w:rPr>
                <w:rFonts w:ascii="Trebuchet MS" w:hAnsi="Trebuchet MS"/>
                <w:sz w:val="18"/>
                <w:szCs w:val="18"/>
              </w:rPr>
            </w:pPr>
            <w:r>
              <w:rPr>
                <w:rFonts w:ascii="Trebuchet MS" w:hAnsi="Trebuchet MS"/>
                <w:sz w:val="18"/>
                <w:szCs w:val="18"/>
              </w:rPr>
              <w:t xml:space="preserve">Bepalen </w:t>
            </w:r>
            <w:r w:rsidR="00B86994">
              <w:rPr>
                <w:rFonts w:ascii="Trebuchet MS" w:hAnsi="Trebuchet MS"/>
                <w:sz w:val="18"/>
                <w:szCs w:val="18"/>
              </w:rPr>
              <w:t xml:space="preserve">meerwaarde bezoek Andy Lloyd (Child </w:t>
            </w:r>
            <w:proofErr w:type="spellStart"/>
            <w:r w:rsidR="00B86994">
              <w:rPr>
                <w:rFonts w:ascii="Trebuchet MS" w:hAnsi="Trebuchet MS"/>
                <w:sz w:val="18"/>
                <w:szCs w:val="18"/>
              </w:rPr>
              <w:t>Friendly</w:t>
            </w:r>
            <w:proofErr w:type="spellEnd"/>
            <w:r w:rsidR="00B86994">
              <w:rPr>
                <w:rFonts w:ascii="Trebuchet MS" w:hAnsi="Trebuchet MS"/>
                <w:sz w:val="18"/>
                <w:szCs w:val="18"/>
              </w:rPr>
              <w:t xml:space="preserve"> </w:t>
            </w:r>
            <w:proofErr w:type="spellStart"/>
            <w:r w:rsidR="00B86994">
              <w:rPr>
                <w:rFonts w:ascii="Trebuchet MS" w:hAnsi="Trebuchet MS"/>
                <w:sz w:val="18"/>
                <w:szCs w:val="18"/>
              </w:rPr>
              <w:t>Cities</w:t>
            </w:r>
            <w:proofErr w:type="spellEnd"/>
            <w:r w:rsidR="00B86994">
              <w:rPr>
                <w:rFonts w:ascii="Trebuchet MS" w:hAnsi="Trebuchet MS"/>
                <w:sz w:val="18"/>
                <w:szCs w:val="18"/>
              </w:rPr>
              <w:t>) aan NL</w:t>
            </w:r>
            <w:r w:rsidR="00B16F31">
              <w:rPr>
                <w:rFonts w:ascii="Trebuchet MS" w:hAnsi="Trebuchet MS"/>
                <w:sz w:val="18"/>
                <w:szCs w:val="18"/>
              </w:rPr>
              <w:t xml:space="preserve"> in kader van Thuiszitterspact.</w:t>
            </w:r>
          </w:p>
          <w:p w14:paraId="4ACE2F36" w14:textId="08FCCE61" w:rsidR="00B86994" w:rsidRDefault="00B86994" w:rsidP="00252EBA">
            <w:pPr>
              <w:rPr>
                <w:rFonts w:ascii="Trebuchet MS" w:hAnsi="Trebuchet MS"/>
                <w:sz w:val="18"/>
                <w:szCs w:val="18"/>
              </w:rPr>
            </w:pPr>
          </w:p>
          <w:p w14:paraId="65861050" w14:textId="77777777" w:rsidR="007B4C64" w:rsidRDefault="007B4C64" w:rsidP="00252EBA">
            <w:pPr>
              <w:rPr>
                <w:rFonts w:ascii="Trebuchet MS" w:hAnsi="Trebuchet MS"/>
                <w:sz w:val="18"/>
                <w:szCs w:val="18"/>
              </w:rPr>
            </w:pPr>
          </w:p>
          <w:p w14:paraId="48E16A40" w14:textId="0DFE1BD0" w:rsidR="00B86994" w:rsidRDefault="00B86994" w:rsidP="00252EBA">
            <w:pPr>
              <w:rPr>
                <w:rFonts w:ascii="Trebuchet MS" w:hAnsi="Trebuchet MS"/>
                <w:sz w:val="18"/>
                <w:szCs w:val="18"/>
              </w:rPr>
            </w:pPr>
            <w:r>
              <w:rPr>
                <w:rFonts w:ascii="Trebuchet MS" w:hAnsi="Trebuchet MS"/>
                <w:sz w:val="18"/>
                <w:szCs w:val="18"/>
              </w:rPr>
              <w:t xml:space="preserve">Workshop </w:t>
            </w:r>
            <w:r w:rsidR="00B16F31">
              <w:rPr>
                <w:rFonts w:ascii="Trebuchet MS" w:hAnsi="Trebuchet MS"/>
                <w:sz w:val="18"/>
                <w:szCs w:val="18"/>
              </w:rPr>
              <w:t>‘</w:t>
            </w:r>
            <w:proofErr w:type="spellStart"/>
            <w:r>
              <w:rPr>
                <w:rFonts w:ascii="Trebuchet MS" w:hAnsi="Trebuchet MS"/>
                <w:sz w:val="18"/>
                <w:szCs w:val="18"/>
              </w:rPr>
              <w:t>restorative</w:t>
            </w:r>
            <w:proofErr w:type="spellEnd"/>
            <w:r>
              <w:rPr>
                <w:rFonts w:ascii="Trebuchet MS" w:hAnsi="Trebuchet MS"/>
                <w:sz w:val="18"/>
                <w:szCs w:val="18"/>
              </w:rPr>
              <w:t xml:space="preserve"> approach</w:t>
            </w:r>
            <w:r w:rsidR="00B16F31">
              <w:rPr>
                <w:rFonts w:ascii="Trebuchet MS" w:hAnsi="Trebuchet MS"/>
                <w:sz w:val="18"/>
                <w:szCs w:val="18"/>
              </w:rPr>
              <w:t>’</w:t>
            </w:r>
            <w:r>
              <w:rPr>
                <w:rFonts w:ascii="Trebuchet MS" w:hAnsi="Trebuchet MS"/>
                <w:sz w:val="18"/>
                <w:szCs w:val="18"/>
              </w:rPr>
              <w:t xml:space="preserve"> (10 VO scholen waren enthousiast over deze workshop tijdens een werkbezoek aan CFC Leeds</w:t>
            </w:r>
            <w:r w:rsidR="00B16F31">
              <w:rPr>
                <w:rFonts w:ascii="Trebuchet MS" w:hAnsi="Trebuchet MS"/>
                <w:sz w:val="18"/>
                <w:szCs w:val="18"/>
              </w:rPr>
              <w:t xml:space="preserve"> in 2017</w:t>
            </w:r>
            <w:r>
              <w:rPr>
                <w:rFonts w:ascii="Trebuchet MS" w:hAnsi="Trebuchet MS"/>
                <w:sz w:val="18"/>
                <w:szCs w:val="18"/>
              </w:rPr>
              <w:t>).</w:t>
            </w:r>
            <w:r>
              <w:rPr>
                <w:rFonts w:ascii="Trebuchet MS" w:hAnsi="Trebuchet MS"/>
                <w:sz w:val="18"/>
                <w:szCs w:val="18"/>
              </w:rPr>
              <w:br/>
            </w:r>
          </w:p>
        </w:tc>
        <w:tc>
          <w:tcPr>
            <w:tcW w:w="1560" w:type="dxa"/>
          </w:tcPr>
          <w:p w14:paraId="63320C1F" w14:textId="2FE8DB4D" w:rsidR="00B86994" w:rsidRDefault="00B86994" w:rsidP="00252EBA">
            <w:pPr>
              <w:rPr>
                <w:rFonts w:ascii="Trebuchet MS" w:hAnsi="Trebuchet MS"/>
                <w:sz w:val="18"/>
                <w:szCs w:val="18"/>
              </w:rPr>
            </w:pPr>
            <w:r>
              <w:rPr>
                <w:rFonts w:ascii="Trebuchet MS" w:hAnsi="Trebuchet MS"/>
                <w:sz w:val="18"/>
                <w:szCs w:val="18"/>
              </w:rPr>
              <w:t>Andy Lloyd (CFC Leeds), partijen pact</w:t>
            </w:r>
          </w:p>
          <w:p w14:paraId="504AC52C" w14:textId="77777777" w:rsidR="00B16F31" w:rsidRDefault="00B16F31" w:rsidP="00252EBA">
            <w:pPr>
              <w:rPr>
                <w:rFonts w:ascii="Trebuchet MS" w:hAnsi="Trebuchet MS"/>
                <w:sz w:val="18"/>
                <w:szCs w:val="18"/>
              </w:rPr>
            </w:pPr>
          </w:p>
          <w:p w14:paraId="13DC2541" w14:textId="77777777" w:rsidR="00B86994" w:rsidRDefault="00B86994" w:rsidP="00252EBA">
            <w:pPr>
              <w:rPr>
                <w:rFonts w:ascii="Trebuchet MS" w:hAnsi="Trebuchet MS"/>
                <w:sz w:val="18"/>
                <w:szCs w:val="18"/>
              </w:rPr>
            </w:pPr>
          </w:p>
          <w:p w14:paraId="74CAF0A8" w14:textId="0788E7A8" w:rsidR="00B86994" w:rsidRDefault="00B86994" w:rsidP="00252EBA">
            <w:pPr>
              <w:rPr>
                <w:rFonts w:ascii="Trebuchet MS" w:hAnsi="Trebuchet MS"/>
                <w:sz w:val="18"/>
                <w:szCs w:val="18"/>
              </w:rPr>
            </w:pPr>
            <w:r w:rsidRPr="009F39B2">
              <w:rPr>
                <w:rFonts w:ascii="Trebuchet MS" w:hAnsi="Trebuchet MS"/>
                <w:sz w:val="18"/>
                <w:szCs w:val="18"/>
              </w:rPr>
              <w:t>Andy Lloyd (CFC Leeds), partijen pact</w:t>
            </w:r>
            <w:r>
              <w:rPr>
                <w:rFonts w:ascii="Trebuchet MS" w:hAnsi="Trebuchet MS"/>
                <w:sz w:val="18"/>
                <w:szCs w:val="18"/>
              </w:rPr>
              <w:t>, scholen PO, VO, MBO</w:t>
            </w:r>
          </w:p>
          <w:p w14:paraId="0AB5EF92" w14:textId="1207F6E7" w:rsidR="00B86994" w:rsidRPr="00A11200" w:rsidRDefault="00B86994" w:rsidP="00252EBA">
            <w:pPr>
              <w:rPr>
                <w:rFonts w:ascii="Trebuchet MS" w:hAnsi="Trebuchet MS"/>
                <w:sz w:val="18"/>
                <w:szCs w:val="18"/>
              </w:rPr>
            </w:pPr>
          </w:p>
        </w:tc>
        <w:tc>
          <w:tcPr>
            <w:tcW w:w="5811" w:type="dxa"/>
          </w:tcPr>
          <w:p w14:paraId="0602513D" w14:textId="47C5C3FE" w:rsidR="00B16F31" w:rsidRDefault="00B16F31" w:rsidP="00252EBA">
            <w:pPr>
              <w:rPr>
                <w:rFonts w:ascii="Trebuchet MS" w:hAnsi="Trebuchet MS"/>
                <w:sz w:val="18"/>
                <w:szCs w:val="18"/>
              </w:rPr>
            </w:pPr>
            <w:r>
              <w:rPr>
                <w:rFonts w:ascii="Trebuchet MS" w:hAnsi="Trebuchet MS"/>
                <w:sz w:val="18"/>
                <w:szCs w:val="18"/>
              </w:rPr>
              <w:t>In september/oktober bepalen of er voldoende verbinding is met verschillende doelgroepen (po</w:t>
            </w:r>
            <w:r w:rsidR="007B4C64">
              <w:rPr>
                <w:rFonts w:ascii="Trebuchet MS" w:hAnsi="Trebuchet MS"/>
                <w:sz w:val="18"/>
                <w:szCs w:val="18"/>
              </w:rPr>
              <w:t xml:space="preserve"> t/m </w:t>
            </w:r>
            <w:r>
              <w:rPr>
                <w:rFonts w:ascii="Trebuchet MS" w:hAnsi="Trebuchet MS"/>
                <w:sz w:val="18"/>
                <w:szCs w:val="18"/>
              </w:rPr>
              <w:t>mbo)</w:t>
            </w:r>
            <w:r w:rsidR="00D365FE">
              <w:rPr>
                <w:rFonts w:ascii="Trebuchet MS" w:hAnsi="Trebuchet MS"/>
                <w:sz w:val="18"/>
                <w:szCs w:val="18"/>
              </w:rPr>
              <w:t xml:space="preserve"> en of het past binnen de strategische doelen van het Pact.</w:t>
            </w:r>
          </w:p>
          <w:p w14:paraId="0AAE8922" w14:textId="77777777" w:rsidR="00B16F31" w:rsidRDefault="00B16F31" w:rsidP="00252EBA">
            <w:pPr>
              <w:rPr>
                <w:rFonts w:ascii="Trebuchet MS" w:hAnsi="Trebuchet MS"/>
                <w:sz w:val="18"/>
                <w:szCs w:val="18"/>
              </w:rPr>
            </w:pPr>
          </w:p>
          <w:p w14:paraId="570F4000" w14:textId="77777777" w:rsidR="00B16F31" w:rsidRDefault="00B16F31" w:rsidP="00252EBA">
            <w:pPr>
              <w:rPr>
                <w:rFonts w:ascii="Trebuchet MS" w:hAnsi="Trebuchet MS"/>
                <w:sz w:val="18"/>
                <w:szCs w:val="18"/>
              </w:rPr>
            </w:pPr>
          </w:p>
          <w:p w14:paraId="55BBBC3D" w14:textId="5C2F8BA3" w:rsidR="00B86994" w:rsidRDefault="00B86994" w:rsidP="00252EBA">
            <w:pPr>
              <w:rPr>
                <w:rFonts w:ascii="Trebuchet MS" w:hAnsi="Trebuchet MS"/>
                <w:sz w:val="18"/>
                <w:szCs w:val="18"/>
              </w:rPr>
            </w:pPr>
            <w:r>
              <w:rPr>
                <w:rFonts w:ascii="Trebuchet MS" w:hAnsi="Trebuchet MS"/>
                <w:sz w:val="18"/>
                <w:szCs w:val="18"/>
              </w:rPr>
              <w:t xml:space="preserve">Indien </w:t>
            </w:r>
            <w:r w:rsidR="00B16F31">
              <w:rPr>
                <w:rFonts w:ascii="Trebuchet MS" w:hAnsi="Trebuchet MS"/>
                <w:sz w:val="18"/>
                <w:szCs w:val="18"/>
              </w:rPr>
              <w:t xml:space="preserve">afstemming </w:t>
            </w:r>
            <w:r>
              <w:rPr>
                <w:rFonts w:ascii="Trebuchet MS" w:hAnsi="Trebuchet MS"/>
                <w:sz w:val="18"/>
                <w:szCs w:val="18"/>
              </w:rPr>
              <w:t xml:space="preserve">uitwijst dat bezoek Lloyd van CFC meerwaarde biedt, </w:t>
            </w:r>
            <w:r w:rsidR="007B4C64">
              <w:rPr>
                <w:rFonts w:ascii="Trebuchet MS" w:hAnsi="Trebuchet MS"/>
                <w:sz w:val="18"/>
                <w:szCs w:val="18"/>
              </w:rPr>
              <w:t xml:space="preserve">eind </w:t>
            </w:r>
            <w:r>
              <w:rPr>
                <w:rFonts w:ascii="Trebuchet MS" w:hAnsi="Trebuchet MS"/>
                <w:sz w:val="18"/>
                <w:szCs w:val="18"/>
              </w:rPr>
              <w:t xml:space="preserve">februari 2019 een workshop </w:t>
            </w:r>
            <w:proofErr w:type="spellStart"/>
            <w:r>
              <w:rPr>
                <w:rFonts w:ascii="Trebuchet MS" w:hAnsi="Trebuchet MS"/>
                <w:sz w:val="18"/>
                <w:szCs w:val="18"/>
              </w:rPr>
              <w:t>restorative</w:t>
            </w:r>
            <w:proofErr w:type="spellEnd"/>
            <w:r>
              <w:rPr>
                <w:rFonts w:ascii="Trebuchet MS" w:hAnsi="Trebuchet MS"/>
                <w:sz w:val="18"/>
                <w:szCs w:val="18"/>
              </w:rPr>
              <w:t xml:space="preserve"> approach organiseren voor belangstellenden binnen de deelnemende partijen aan het pact. </w:t>
            </w:r>
          </w:p>
          <w:p w14:paraId="00B4711C" w14:textId="2529F57E" w:rsidR="00B86994" w:rsidRPr="00A11200" w:rsidRDefault="00B86994" w:rsidP="00252EBA">
            <w:pPr>
              <w:rPr>
                <w:rFonts w:ascii="Trebuchet MS" w:hAnsi="Trebuchet MS"/>
                <w:sz w:val="18"/>
                <w:szCs w:val="18"/>
              </w:rPr>
            </w:pPr>
          </w:p>
        </w:tc>
        <w:tc>
          <w:tcPr>
            <w:tcW w:w="2127" w:type="dxa"/>
          </w:tcPr>
          <w:p w14:paraId="047757E1" w14:textId="77777777" w:rsidR="00B86994" w:rsidRDefault="00B86994" w:rsidP="00252EBA">
            <w:pPr>
              <w:rPr>
                <w:rFonts w:ascii="Trebuchet MS" w:hAnsi="Trebuchet MS"/>
                <w:sz w:val="18"/>
                <w:szCs w:val="18"/>
              </w:rPr>
            </w:pPr>
            <w:r>
              <w:rPr>
                <w:rFonts w:ascii="Trebuchet MS" w:hAnsi="Trebuchet MS"/>
                <w:sz w:val="18"/>
                <w:szCs w:val="18"/>
              </w:rPr>
              <w:t>ca. €1.000 (reis- en verblijfskosten CFC)</w:t>
            </w:r>
          </w:p>
          <w:p w14:paraId="667CE9BC" w14:textId="5F7B16FA" w:rsidR="00B86994" w:rsidRDefault="00B86994" w:rsidP="00252EBA">
            <w:pPr>
              <w:rPr>
                <w:rFonts w:ascii="Trebuchet MS" w:hAnsi="Trebuchet MS"/>
                <w:sz w:val="18"/>
                <w:szCs w:val="18"/>
              </w:rPr>
            </w:pPr>
          </w:p>
          <w:p w14:paraId="102D678A" w14:textId="38E9D022" w:rsidR="00B16F31" w:rsidRDefault="00B16F31" w:rsidP="00252EBA">
            <w:pPr>
              <w:rPr>
                <w:rFonts w:ascii="Trebuchet MS" w:hAnsi="Trebuchet MS"/>
                <w:sz w:val="18"/>
                <w:szCs w:val="18"/>
              </w:rPr>
            </w:pPr>
          </w:p>
          <w:p w14:paraId="2A2ED42E" w14:textId="77777777" w:rsidR="00B16F31" w:rsidRDefault="00B16F31" w:rsidP="00252EBA">
            <w:pPr>
              <w:rPr>
                <w:rFonts w:ascii="Trebuchet MS" w:hAnsi="Trebuchet MS"/>
                <w:sz w:val="18"/>
                <w:szCs w:val="18"/>
              </w:rPr>
            </w:pPr>
          </w:p>
          <w:p w14:paraId="06973986" w14:textId="075C2969" w:rsidR="00B86994" w:rsidRPr="00A11200" w:rsidRDefault="00B86994" w:rsidP="00252EBA">
            <w:pPr>
              <w:rPr>
                <w:rFonts w:ascii="Trebuchet MS" w:hAnsi="Trebuchet MS"/>
                <w:sz w:val="18"/>
                <w:szCs w:val="18"/>
              </w:rPr>
            </w:pPr>
            <w:r>
              <w:rPr>
                <w:rFonts w:ascii="Trebuchet MS" w:hAnsi="Trebuchet MS"/>
                <w:sz w:val="18"/>
                <w:szCs w:val="18"/>
              </w:rPr>
              <w:t>PM kosten locatie + catering workshop</w:t>
            </w:r>
            <w:r w:rsidR="00B16F31">
              <w:rPr>
                <w:rFonts w:ascii="Trebuchet MS" w:hAnsi="Trebuchet MS"/>
                <w:sz w:val="18"/>
                <w:szCs w:val="18"/>
              </w:rPr>
              <w:t xml:space="preserve"> (bij uitbesteden ca. €1.200).</w:t>
            </w:r>
          </w:p>
        </w:tc>
      </w:tr>
      <w:tr w:rsidR="00B86994" w:rsidRPr="00F3568B" w14:paraId="677C0278" w14:textId="77777777" w:rsidTr="00B86994">
        <w:tc>
          <w:tcPr>
            <w:tcW w:w="354" w:type="dxa"/>
            <w:tcBorders>
              <w:bottom w:val="dotted" w:sz="4" w:space="0" w:color="auto"/>
            </w:tcBorders>
          </w:tcPr>
          <w:p w14:paraId="094369F4" w14:textId="215F9F5F" w:rsidR="00B86994" w:rsidRDefault="00B86994" w:rsidP="00252EBA">
            <w:pPr>
              <w:rPr>
                <w:rFonts w:ascii="Trebuchet MS" w:eastAsia="Times New Roman" w:hAnsi="Trebuchet MS" w:cs="Tahoma"/>
                <w:sz w:val="18"/>
                <w:szCs w:val="18"/>
                <w:lang w:eastAsia="nl-NL"/>
              </w:rPr>
            </w:pPr>
            <w:r>
              <w:rPr>
                <w:rFonts w:ascii="Trebuchet MS" w:eastAsia="Times New Roman" w:hAnsi="Trebuchet MS" w:cs="Tahoma"/>
                <w:sz w:val="18"/>
                <w:szCs w:val="18"/>
                <w:lang w:eastAsia="nl-NL"/>
              </w:rPr>
              <w:t>4</w:t>
            </w:r>
          </w:p>
        </w:tc>
        <w:tc>
          <w:tcPr>
            <w:tcW w:w="1134" w:type="dxa"/>
            <w:tcBorders>
              <w:bottom w:val="dotted" w:sz="4" w:space="0" w:color="auto"/>
            </w:tcBorders>
          </w:tcPr>
          <w:p w14:paraId="7A446478" w14:textId="45AEE118" w:rsidR="00B86994" w:rsidRPr="00F3568B" w:rsidRDefault="00B86994" w:rsidP="00252EBA">
            <w:pPr>
              <w:rPr>
                <w:rFonts w:ascii="Trebuchet MS" w:eastAsia="Times New Roman" w:hAnsi="Trebuchet MS" w:cs="Tahoma"/>
                <w:sz w:val="18"/>
                <w:szCs w:val="18"/>
                <w:lang w:eastAsia="nl-NL"/>
              </w:rPr>
            </w:pPr>
            <w:r>
              <w:rPr>
                <w:rFonts w:ascii="Trebuchet MS" w:eastAsia="Times New Roman" w:hAnsi="Trebuchet MS" w:cs="Tahoma"/>
                <w:sz w:val="18"/>
                <w:szCs w:val="18"/>
                <w:lang w:eastAsia="nl-NL"/>
              </w:rPr>
              <w:t>maart-mei 2019</w:t>
            </w:r>
          </w:p>
        </w:tc>
        <w:tc>
          <w:tcPr>
            <w:tcW w:w="3043" w:type="dxa"/>
            <w:tcBorders>
              <w:bottom w:val="dotted" w:sz="4" w:space="0" w:color="auto"/>
            </w:tcBorders>
          </w:tcPr>
          <w:p w14:paraId="2CCF3D97" w14:textId="6A54A025" w:rsidR="00B86994" w:rsidRPr="00797EDC" w:rsidRDefault="00B86994" w:rsidP="00797EDC">
            <w:pPr>
              <w:rPr>
                <w:rFonts w:ascii="Trebuchet MS" w:eastAsia="Calibri" w:hAnsi="Trebuchet MS" w:cs="Tahoma"/>
                <w:sz w:val="18"/>
                <w:szCs w:val="18"/>
              </w:rPr>
            </w:pPr>
            <w:r>
              <w:rPr>
                <w:rFonts w:ascii="Trebuchet MS" w:eastAsia="Calibri" w:hAnsi="Trebuchet MS" w:cs="Tahoma"/>
                <w:sz w:val="18"/>
                <w:szCs w:val="18"/>
              </w:rPr>
              <w:t>Studiereis Denemarken</w:t>
            </w:r>
            <w:r w:rsidR="00BF2350">
              <w:rPr>
                <w:rFonts w:ascii="Trebuchet MS" w:eastAsia="Calibri" w:hAnsi="Trebuchet MS" w:cs="Tahoma"/>
                <w:sz w:val="18"/>
                <w:szCs w:val="18"/>
              </w:rPr>
              <w:t xml:space="preserve"> </w:t>
            </w:r>
            <w:r>
              <w:rPr>
                <w:rFonts w:ascii="Trebuchet MS" w:eastAsia="Calibri" w:hAnsi="Trebuchet MS" w:cs="Tahoma"/>
                <w:sz w:val="18"/>
                <w:szCs w:val="18"/>
              </w:rPr>
              <w:t>– verbinding onderwijs - jeugdhulp</w:t>
            </w:r>
          </w:p>
        </w:tc>
        <w:tc>
          <w:tcPr>
            <w:tcW w:w="1560" w:type="dxa"/>
            <w:tcBorders>
              <w:bottom w:val="dotted" w:sz="4" w:space="0" w:color="auto"/>
            </w:tcBorders>
          </w:tcPr>
          <w:p w14:paraId="35D7DD74" w14:textId="254FC410" w:rsidR="00B86994" w:rsidRDefault="00B86994" w:rsidP="00300A8B">
            <w:pPr>
              <w:rPr>
                <w:rFonts w:ascii="Trebuchet MS" w:eastAsia="Times New Roman" w:hAnsi="Trebuchet MS" w:cs="Tahoma"/>
                <w:sz w:val="18"/>
                <w:szCs w:val="18"/>
                <w:lang w:val="en-GB" w:eastAsia="nl-NL"/>
              </w:rPr>
            </w:pPr>
            <w:proofErr w:type="spellStart"/>
            <w:r w:rsidRPr="009F39B2">
              <w:rPr>
                <w:rFonts w:ascii="Trebuchet MS" w:eastAsia="Times New Roman" w:hAnsi="Trebuchet MS" w:cs="Tahoma"/>
                <w:sz w:val="18"/>
                <w:szCs w:val="18"/>
                <w:lang w:val="en-GB" w:eastAsia="nl-NL"/>
              </w:rPr>
              <w:t>alle</w:t>
            </w:r>
            <w:proofErr w:type="spellEnd"/>
            <w:r w:rsidRPr="009F39B2">
              <w:rPr>
                <w:rFonts w:ascii="Trebuchet MS" w:eastAsia="Times New Roman" w:hAnsi="Trebuchet MS" w:cs="Tahoma"/>
                <w:sz w:val="18"/>
                <w:szCs w:val="18"/>
                <w:lang w:val="en-GB" w:eastAsia="nl-NL"/>
              </w:rPr>
              <w:t xml:space="preserve"> </w:t>
            </w:r>
            <w:proofErr w:type="spellStart"/>
            <w:r w:rsidRPr="009F39B2">
              <w:rPr>
                <w:rFonts w:ascii="Trebuchet MS" w:eastAsia="Times New Roman" w:hAnsi="Trebuchet MS" w:cs="Tahoma"/>
                <w:sz w:val="18"/>
                <w:szCs w:val="18"/>
                <w:lang w:val="en-GB" w:eastAsia="nl-NL"/>
              </w:rPr>
              <w:t>betrokken</w:t>
            </w:r>
            <w:proofErr w:type="spellEnd"/>
            <w:r w:rsidRPr="009F39B2">
              <w:rPr>
                <w:rFonts w:ascii="Trebuchet MS" w:eastAsia="Times New Roman" w:hAnsi="Trebuchet MS" w:cs="Tahoma"/>
                <w:sz w:val="18"/>
                <w:szCs w:val="18"/>
                <w:lang w:val="en-GB" w:eastAsia="nl-NL"/>
              </w:rPr>
              <w:t xml:space="preserve"> </w:t>
            </w:r>
            <w:proofErr w:type="spellStart"/>
            <w:r w:rsidRPr="009F39B2">
              <w:rPr>
                <w:rFonts w:ascii="Trebuchet MS" w:eastAsia="Times New Roman" w:hAnsi="Trebuchet MS" w:cs="Tahoma"/>
                <w:sz w:val="18"/>
                <w:szCs w:val="18"/>
                <w:lang w:val="en-GB" w:eastAsia="nl-NL"/>
              </w:rPr>
              <w:t>partijen</w:t>
            </w:r>
            <w:proofErr w:type="spellEnd"/>
            <w:r w:rsidRPr="009F39B2">
              <w:rPr>
                <w:rFonts w:ascii="Trebuchet MS" w:eastAsia="Times New Roman" w:hAnsi="Trebuchet MS" w:cs="Tahoma"/>
                <w:sz w:val="18"/>
                <w:szCs w:val="18"/>
                <w:lang w:val="en-GB" w:eastAsia="nl-NL"/>
              </w:rPr>
              <w:t xml:space="preserve"> in het pact</w:t>
            </w:r>
            <w:r>
              <w:rPr>
                <w:rFonts w:ascii="Trebuchet MS" w:eastAsia="Times New Roman" w:hAnsi="Trebuchet MS" w:cs="Tahoma"/>
                <w:sz w:val="18"/>
                <w:szCs w:val="18"/>
                <w:lang w:val="en-GB" w:eastAsia="nl-NL"/>
              </w:rPr>
              <w:t xml:space="preserve">, </w:t>
            </w:r>
            <w:proofErr w:type="spellStart"/>
            <w:r>
              <w:rPr>
                <w:rFonts w:ascii="Trebuchet MS" w:eastAsia="Times New Roman" w:hAnsi="Trebuchet MS" w:cs="Tahoma"/>
                <w:sz w:val="18"/>
                <w:szCs w:val="18"/>
                <w:lang w:val="en-GB" w:eastAsia="nl-NL"/>
              </w:rPr>
              <w:t>externe</w:t>
            </w:r>
            <w:proofErr w:type="spellEnd"/>
            <w:r>
              <w:rPr>
                <w:rFonts w:ascii="Trebuchet MS" w:eastAsia="Times New Roman" w:hAnsi="Trebuchet MS" w:cs="Tahoma"/>
                <w:sz w:val="18"/>
                <w:szCs w:val="18"/>
                <w:lang w:val="en-GB" w:eastAsia="nl-NL"/>
              </w:rPr>
              <w:t xml:space="preserve"> </w:t>
            </w:r>
            <w:proofErr w:type="spellStart"/>
            <w:r>
              <w:rPr>
                <w:rFonts w:ascii="Trebuchet MS" w:eastAsia="Times New Roman" w:hAnsi="Trebuchet MS" w:cs="Tahoma"/>
                <w:sz w:val="18"/>
                <w:szCs w:val="18"/>
                <w:lang w:val="en-GB" w:eastAsia="nl-NL"/>
              </w:rPr>
              <w:t>organisator</w:t>
            </w:r>
            <w:proofErr w:type="spellEnd"/>
            <w:r>
              <w:rPr>
                <w:rFonts w:ascii="Trebuchet MS" w:eastAsia="Times New Roman" w:hAnsi="Trebuchet MS" w:cs="Tahoma"/>
                <w:sz w:val="18"/>
                <w:szCs w:val="18"/>
                <w:lang w:val="en-GB" w:eastAsia="nl-NL"/>
              </w:rPr>
              <w:t xml:space="preserve"> </w:t>
            </w:r>
            <w:proofErr w:type="spellStart"/>
            <w:r>
              <w:rPr>
                <w:rFonts w:ascii="Trebuchet MS" w:eastAsia="Times New Roman" w:hAnsi="Trebuchet MS" w:cs="Tahoma"/>
                <w:sz w:val="18"/>
                <w:szCs w:val="18"/>
                <w:lang w:val="en-GB" w:eastAsia="nl-NL"/>
              </w:rPr>
              <w:t>studiereis</w:t>
            </w:r>
            <w:proofErr w:type="spellEnd"/>
            <w:r w:rsidR="009E24CD">
              <w:rPr>
                <w:rFonts w:ascii="Trebuchet MS" w:eastAsia="Times New Roman" w:hAnsi="Trebuchet MS" w:cs="Tahoma"/>
                <w:sz w:val="18"/>
                <w:szCs w:val="18"/>
                <w:lang w:val="en-GB" w:eastAsia="nl-NL"/>
              </w:rPr>
              <w:t xml:space="preserve"> (CMO </w:t>
            </w:r>
            <w:proofErr w:type="spellStart"/>
            <w:r w:rsidR="009E24CD">
              <w:rPr>
                <w:rFonts w:ascii="Trebuchet MS" w:eastAsia="Times New Roman" w:hAnsi="Trebuchet MS" w:cs="Tahoma"/>
                <w:sz w:val="18"/>
                <w:szCs w:val="18"/>
                <w:lang w:val="en-GB" w:eastAsia="nl-NL"/>
              </w:rPr>
              <w:t>Stamm</w:t>
            </w:r>
            <w:proofErr w:type="spellEnd"/>
            <w:r w:rsidR="009E24CD">
              <w:rPr>
                <w:rFonts w:ascii="Trebuchet MS" w:eastAsia="Times New Roman" w:hAnsi="Trebuchet MS" w:cs="Tahoma"/>
                <w:sz w:val="18"/>
                <w:szCs w:val="18"/>
                <w:lang w:val="en-GB" w:eastAsia="nl-NL"/>
              </w:rPr>
              <w:t>/</w:t>
            </w:r>
            <w:proofErr w:type="spellStart"/>
            <w:r w:rsidR="009E24CD">
              <w:rPr>
                <w:rFonts w:ascii="Trebuchet MS" w:eastAsia="Times New Roman" w:hAnsi="Trebuchet MS" w:cs="Tahoma"/>
                <w:sz w:val="18"/>
                <w:szCs w:val="18"/>
                <w:lang w:val="en-GB" w:eastAsia="nl-NL"/>
              </w:rPr>
              <w:t>NJi</w:t>
            </w:r>
            <w:proofErr w:type="spellEnd"/>
            <w:r w:rsidR="009E24CD">
              <w:rPr>
                <w:rFonts w:ascii="Trebuchet MS" w:eastAsia="Times New Roman" w:hAnsi="Trebuchet MS" w:cs="Tahoma"/>
                <w:sz w:val="18"/>
                <w:szCs w:val="18"/>
                <w:lang w:val="en-GB" w:eastAsia="nl-NL"/>
              </w:rPr>
              <w:t>)</w:t>
            </w:r>
          </w:p>
          <w:p w14:paraId="257A9636" w14:textId="66DFE16C" w:rsidR="00B86994" w:rsidRPr="00F3568B" w:rsidRDefault="00B86994" w:rsidP="00300A8B">
            <w:pPr>
              <w:rPr>
                <w:rFonts w:ascii="Trebuchet MS" w:eastAsia="Times New Roman" w:hAnsi="Trebuchet MS" w:cs="Tahoma"/>
                <w:sz w:val="18"/>
                <w:szCs w:val="18"/>
                <w:lang w:eastAsia="nl-NL"/>
              </w:rPr>
            </w:pPr>
          </w:p>
        </w:tc>
        <w:tc>
          <w:tcPr>
            <w:tcW w:w="5811" w:type="dxa"/>
            <w:tcBorders>
              <w:bottom w:val="dotted" w:sz="4" w:space="0" w:color="auto"/>
            </w:tcBorders>
          </w:tcPr>
          <w:p w14:paraId="6AE14C9D" w14:textId="7CD4BD24" w:rsidR="00B86994" w:rsidRPr="00F3568B" w:rsidRDefault="00B86994" w:rsidP="00300A8B">
            <w:pPr>
              <w:spacing w:after="200"/>
              <w:rPr>
                <w:rFonts w:ascii="Trebuchet MS" w:eastAsia="Calibri" w:hAnsi="Trebuchet MS" w:cs="Tahoma"/>
                <w:sz w:val="18"/>
                <w:szCs w:val="18"/>
              </w:rPr>
            </w:pPr>
            <w:r>
              <w:rPr>
                <w:rFonts w:ascii="Trebuchet MS" w:eastAsia="Calibri" w:hAnsi="Trebuchet MS" w:cs="Tahoma"/>
                <w:sz w:val="18"/>
                <w:szCs w:val="18"/>
              </w:rPr>
              <w:t xml:space="preserve">In de periode maart-mei 2019 organiseren we </w:t>
            </w:r>
            <w:r w:rsidR="009E24CD">
              <w:rPr>
                <w:rFonts w:ascii="Trebuchet MS" w:eastAsia="Calibri" w:hAnsi="Trebuchet MS" w:cs="Tahoma"/>
                <w:sz w:val="18"/>
                <w:szCs w:val="18"/>
              </w:rPr>
              <w:t xml:space="preserve">twee </w:t>
            </w:r>
            <w:r>
              <w:rPr>
                <w:rFonts w:ascii="Trebuchet MS" w:eastAsia="Calibri" w:hAnsi="Trebuchet MS" w:cs="Tahoma"/>
                <w:sz w:val="18"/>
                <w:szCs w:val="18"/>
              </w:rPr>
              <w:t>s</w:t>
            </w:r>
            <w:r w:rsidRPr="00300A8B">
              <w:rPr>
                <w:rFonts w:ascii="Trebuchet MS" w:eastAsia="Calibri" w:hAnsi="Trebuchet MS" w:cs="Tahoma"/>
                <w:sz w:val="18"/>
                <w:szCs w:val="18"/>
              </w:rPr>
              <w:t>tudierei</w:t>
            </w:r>
            <w:r w:rsidR="009E24CD">
              <w:rPr>
                <w:rFonts w:ascii="Trebuchet MS" w:eastAsia="Calibri" w:hAnsi="Trebuchet MS" w:cs="Tahoma"/>
                <w:sz w:val="18"/>
                <w:szCs w:val="18"/>
              </w:rPr>
              <w:t>zen naar</w:t>
            </w:r>
            <w:r w:rsidRPr="00300A8B">
              <w:rPr>
                <w:rFonts w:ascii="Trebuchet MS" w:eastAsia="Calibri" w:hAnsi="Trebuchet MS" w:cs="Tahoma"/>
                <w:sz w:val="18"/>
                <w:szCs w:val="18"/>
              </w:rPr>
              <w:t xml:space="preserve"> Denemarken </w:t>
            </w:r>
            <w:r>
              <w:rPr>
                <w:rFonts w:ascii="Trebuchet MS" w:eastAsia="Calibri" w:hAnsi="Trebuchet MS" w:cs="Tahoma"/>
                <w:sz w:val="18"/>
                <w:szCs w:val="18"/>
              </w:rPr>
              <w:t>met als thema de v</w:t>
            </w:r>
            <w:r w:rsidRPr="00300A8B">
              <w:rPr>
                <w:rFonts w:ascii="Trebuchet MS" w:eastAsia="Calibri" w:hAnsi="Trebuchet MS" w:cs="Tahoma"/>
                <w:sz w:val="18"/>
                <w:szCs w:val="18"/>
              </w:rPr>
              <w:t xml:space="preserve">erbinding onderwijs </w:t>
            </w:r>
            <w:r>
              <w:rPr>
                <w:rFonts w:ascii="Trebuchet MS" w:eastAsia="Calibri" w:hAnsi="Trebuchet MS" w:cs="Tahoma"/>
                <w:sz w:val="18"/>
                <w:szCs w:val="18"/>
              </w:rPr>
              <w:t>–</w:t>
            </w:r>
            <w:r w:rsidRPr="00300A8B">
              <w:rPr>
                <w:rFonts w:ascii="Trebuchet MS" w:eastAsia="Calibri" w:hAnsi="Trebuchet MS" w:cs="Tahoma"/>
                <w:sz w:val="18"/>
                <w:szCs w:val="18"/>
              </w:rPr>
              <w:t xml:space="preserve"> jeugdhulp</w:t>
            </w:r>
            <w:r>
              <w:rPr>
                <w:rFonts w:ascii="Trebuchet MS" w:eastAsia="Calibri" w:hAnsi="Trebuchet MS" w:cs="Tahoma"/>
                <w:sz w:val="18"/>
                <w:szCs w:val="18"/>
              </w:rPr>
              <w:t>.</w:t>
            </w:r>
            <w:r w:rsidR="009E24CD">
              <w:rPr>
                <w:rFonts w:ascii="Trebuchet MS" w:eastAsia="Calibri" w:hAnsi="Trebuchet MS" w:cs="Tahoma"/>
                <w:sz w:val="18"/>
                <w:szCs w:val="18"/>
              </w:rPr>
              <w:t xml:space="preserve"> In maart voor mensen van de werkvloer en in mei voor bestuurders.</w:t>
            </w:r>
          </w:p>
        </w:tc>
        <w:tc>
          <w:tcPr>
            <w:tcW w:w="2127" w:type="dxa"/>
            <w:tcBorders>
              <w:bottom w:val="dotted" w:sz="4" w:space="0" w:color="auto"/>
            </w:tcBorders>
          </w:tcPr>
          <w:p w14:paraId="538319A7" w14:textId="0B701B9C" w:rsidR="00B86994" w:rsidRPr="00F3568B" w:rsidRDefault="00B86994" w:rsidP="00252EBA">
            <w:pPr>
              <w:rPr>
                <w:rFonts w:ascii="Trebuchet MS" w:eastAsia="Times New Roman" w:hAnsi="Trebuchet MS" w:cs="Tahoma"/>
                <w:sz w:val="18"/>
                <w:szCs w:val="18"/>
                <w:lang w:eastAsia="nl-NL"/>
              </w:rPr>
            </w:pPr>
            <w:r>
              <w:rPr>
                <w:rFonts w:ascii="Trebuchet MS" w:eastAsia="Times New Roman" w:hAnsi="Trebuchet MS" w:cs="Tahoma"/>
                <w:sz w:val="18"/>
                <w:szCs w:val="18"/>
                <w:lang w:eastAsia="nl-NL"/>
              </w:rPr>
              <w:t>ca. €1.500 per deelnemer</w:t>
            </w:r>
          </w:p>
        </w:tc>
      </w:tr>
      <w:tr w:rsidR="00B86994" w:rsidRPr="00F3568B" w14:paraId="27D3C916" w14:textId="77777777" w:rsidTr="00B86994">
        <w:tc>
          <w:tcPr>
            <w:tcW w:w="354" w:type="dxa"/>
            <w:tcBorders>
              <w:bottom w:val="dotted" w:sz="4" w:space="0" w:color="auto"/>
            </w:tcBorders>
          </w:tcPr>
          <w:p w14:paraId="291F31AC" w14:textId="7E30963B" w:rsidR="00B86994" w:rsidRDefault="00B86994" w:rsidP="00252EBA">
            <w:pPr>
              <w:rPr>
                <w:rFonts w:ascii="Trebuchet MS" w:eastAsia="Times New Roman" w:hAnsi="Trebuchet MS" w:cs="Tahoma"/>
                <w:sz w:val="18"/>
                <w:szCs w:val="18"/>
                <w:lang w:eastAsia="nl-NL"/>
              </w:rPr>
            </w:pPr>
            <w:r>
              <w:rPr>
                <w:rFonts w:ascii="Trebuchet MS" w:eastAsia="Times New Roman" w:hAnsi="Trebuchet MS" w:cs="Tahoma"/>
                <w:sz w:val="18"/>
                <w:szCs w:val="18"/>
                <w:lang w:eastAsia="nl-NL"/>
              </w:rPr>
              <w:t>5</w:t>
            </w:r>
          </w:p>
        </w:tc>
        <w:tc>
          <w:tcPr>
            <w:tcW w:w="1134" w:type="dxa"/>
            <w:tcBorders>
              <w:bottom w:val="dotted" w:sz="4" w:space="0" w:color="auto"/>
            </w:tcBorders>
          </w:tcPr>
          <w:p w14:paraId="2CC15F9D" w14:textId="3FA44EB2" w:rsidR="00B86994" w:rsidRPr="00F3568B" w:rsidRDefault="00E516D7" w:rsidP="00252EBA">
            <w:pPr>
              <w:rPr>
                <w:rFonts w:ascii="Trebuchet MS" w:eastAsia="Times New Roman" w:hAnsi="Trebuchet MS" w:cs="Tahoma"/>
                <w:sz w:val="18"/>
                <w:szCs w:val="18"/>
                <w:lang w:eastAsia="nl-NL"/>
              </w:rPr>
            </w:pPr>
            <w:r>
              <w:rPr>
                <w:rFonts w:ascii="Trebuchet MS" w:eastAsia="Times New Roman" w:hAnsi="Trebuchet MS" w:cs="Tahoma"/>
                <w:sz w:val="18"/>
                <w:szCs w:val="18"/>
                <w:lang w:eastAsia="nl-NL"/>
              </w:rPr>
              <w:t xml:space="preserve">eerste start </w:t>
            </w:r>
            <w:r w:rsidR="0075172D">
              <w:rPr>
                <w:rFonts w:ascii="Trebuchet MS" w:eastAsia="Times New Roman" w:hAnsi="Trebuchet MS" w:cs="Tahoma"/>
                <w:sz w:val="18"/>
                <w:szCs w:val="18"/>
                <w:lang w:eastAsia="nl-NL"/>
              </w:rPr>
              <w:t>februari 2019</w:t>
            </w:r>
          </w:p>
        </w:tc>
        <w:tc>
          <w:tcPr>
            <w:tcW w:w="3043" w:type="dxa"/>
            <w:tcBorders>
              <w:bottom w:val="dotted" w:sz="4" w:space="0" w:color="auto"/>
            </w:tcBorders>
          </w:tcPr>
          <w:p w14:paraId="117DD27E" w14:textId="4703F73C" w:rsidR="00B86994" w:rsidRPr="00797EDC" w:rsidRDefault="00B86994" w:rsidP="00797EDC">
            <w:pPr>
              <w:rPr>
                <w:rFonts w:ascii="Trebuchet MS" w:eastAsia="Calibri" w:hAnsi="Trebuchet MS" w:cs="Tahoma"/>
                <w:sz w:val="18"/>
                <w:szCs w:val="18"/>
              </w:rPr>
            </w:pPr>
            <w:r>
              <w:rPr>
                <w:rFonts w:ascii="Trebuchet MS" w:eastAsia="Calibri" w:hAnsi="Trebuchet MS" w:cs="Tahoma"/>
                <w:sz w:val="18"/>
                <w:szCs w:val="18"/>
              </w:rPr>
              <w:t>Samenwerking bij vrijstelling</w:t>
            </w:r>
          </w:p>
        </w:tc>
        <w:tc>
          <w:tcPr>
            <w:tcW w:w="1560" w:type="dxa"/>
            <w:tcBorders>
              <w:bottom w:val="dotted" w:sz="4" w:space="0" w:color="auto"/>
            </w:tcBorders>
          </w:tcPr>
          <w:p w14:paraId="2300F80D" w14:textId="0FBFA6DE" w:rsidR="00B86994" w:rsidRPr="00F3568B" w:rsidRDefault="00B86994" w:rsidP="00423034">
            <w:pPr>
              <w:rPr>
                <w:rFonts w:ascii="Trebuchet MS" w:eastAsia="Times New Roman" w:hAnsi="Trebuchet MS" w:cs="Tahoma"/>
                <w:sz w:val="18"/>
                <w:szCs w:val="18"/>
                <w:lang w:eastAsia="nl-NL"/>
              </w:rPr>
            </w:pPr>
            <w:r>
              <w:rPr>
                <w:rFonts w:ascii="Trebuchet MS" w:eastAsia="Times New Roman" w:hAnsi="Trebuchet MS" w:cs="Tahoma"/>
                <w:sz w:val="18"/>
                <w:szCs w:val="18"/>
                <w:lang w:eastAsia="nl-NL"/>
              </w:rPr>
              <w:t xml:space="preserve">LP/RMC, </w:t>
            </w:r>
            <w:proofErr w:type="spellStart"/>
            <w:r>
              <w:rPr>
                <w:rFonts w:ascii="Trebuchet MS" w:eastAsia="Times New Roman" w:hAnsi="Trebuchet MS" w:cs="Tahoma"/>
                <w:sz w:val="18"/>
                <w:szCs w:val="18"/>
                <w:lang w:eastAsia="nl-NL"/>
              </w:rPr>
              <w:t>swv’s</w:t>
            </w:r>
            <w:proofErr w:type="spellEnd"/>
            <w:r>
              <w:rPr>
                <w:rFonts w:ascii="Trebuchet MS" w:eastAsia="Times New Roman" w:hAnsi="Trebuchet MS" w:cs="Tahoma"/>
                <w:sz w:val="18"/>
                <w:szCs w:val="18"/>
                <w:lang w:eastAsia="nl-NL"/>
              </w:rPr>
              <w:t>, MBO</w:t>
            </w:r>
          </w:p>
        </w:tc>
        <w:tc>
          <w:tcPr>
            <w:tcW w:w="5811" w:type="dxa"/>
            <w:tcBorders>
              <w:bottom w:val="dotted" w:sz="4" w:space="0" w:color="auto"/>
            </w:tcBorders>
          </w:tcPr>
          <w:p w14:paraId="7738E11D" w14:textId="1D6D4C14" w:rsidR="00B86994" w:rsidRPr="00F3568B" w:rsidRDefault="00B86994" w:rsidP="00423034">
            <w:pPr>
              <w:spacing w:after="200"/>
              <w:rPr>
                <w:rFonts w:ascii="Trebuchet MS" w:eastAsia="Calibri" w:hAnsi="Trebuchet MS" w:cs="Tahoma"/>
                <w:sz w:val="18"/>
                <w:szCs w:val="18"/>
              </w:rPr>
            </w:pPr>
            <w:r w:rsidRPr="00423034">
              <w:rPr>
                <w:rFonts w:ascii="Trebuchet MS" w:eastAsia="Calibri" w:hAnsi="Trebuchet MS" w:cs="Tahoma"/>
                <w:sz w:val="18"/>
                <w:szCs w:val="18"/>
              </w:rPr>
              <w:t xml:space="preserve">Bij het afgeven van een vrijstelling 5 onder a wordt het advies van het betreffende samenwerkingsverband of mbo-instelling gevraagd. </w:t>
            </w:r>
            <w:r>
              <w:rPr>
                <w:rFonts w:ascii="Trebuchet MS" w:eastAsia="Calibri" w:hAnsi="Trebuchet MS" w:cs="Tahoma"/>
                <w:sz w:val="18"/>
                <w:szCs w:val="18"/>
              </w:rPr>
              <w:br/>
            </w:r>
            <w:r w:rsidR="00D365FE">
              <w:rPr>
                <w:rFonts w:ascii="Trebuchet MS" w:eastAsia="Calibri" w:hAnsi="Trebuchet MS" w:cs="Tahoma"/>
                <w:sz w:val="18"/>
                <w:szCs w:val="18"/>
              </w:rPr>
              <w:t>We gebruiken hierbij de ervaringen van pilots in den lande.</w:t>
            </w:r>
            <w:r w:rsidR="002E5E92">
              <w:rPr>
                <w:rFonts w:ascii="Trebuchet MS" w:eastAsia="Calibri" w:hAnsi="Trebuchet MS" w:cs="Tahoma"/>
                <w:sz w:val="18"/>
                <w:szCs w:val="18"/>
              </w:rPr>
              <w:t xml:space="preserve"> Doel en route moeten nog nader afgestemd worden.</w:t>
            </w:r>
          </w:p>
        </w:tc>
        <w:tc>
          <w:tcPr>
            <w:tcW w:w="2127" w:type="dxa"/>
            <w:tcBorders>
              <w:bottom w:val="dotted" w:sz="4" w:space="0" w:color="auto"/>
            </w:tcBorders>
          </w:tcPr>
          <w:p w14:paraId="79074AF6" w14:textId="241256E6" w:rsidR="00B86994" w:rsidRPr="00F3568B" w:rsidRDefault="00D365FE" w:rsidP="00252EBA">
            <w:pPr>
              <w:rPr>
                <w:rFonts w:ascii="Trebuchet MS" w:eastAsia="Times New Roman" w:hAnsi="Trebuchet MS" w:cs="Tahoma"/>
                <w:sz w:val="18"/>
                <w:szCs w:val="18"/>
                <w:lang w:eastAsia="nl-NL"/>
              </w:rPr>
            </w:pPr>
            <w:r>
              <w:rPr>
                <w:rFonts w:ascii="Trebuchet MS" w:eastAsia="Times New Roman" w:hAnsi="Trebuchet MS" w:cs="Tahoma"/>
                <w:sz w:val="18"/>
                <w:szCs w:val="18"/>
                <w:lang w:eastAsia="nl-NL"/>
              </w:rPr>
              <w:t>-</w:t>
            </w:r>
          </w:p>
        </w:tc>
      </w:tr>
      <w:tr w:rsidR="00B86994" w:rsidRPr="00F3568B" w14:paraId="65E39A3D" w14:textId="77777777" w:rsidTr="00B86994">
        <w:tc>
          <w:tcPr>
            <w:tcW w:w="354" w:type="dxa"/>
            <w:tcBorders>
              <w:bottom w:val="dotted" w:sz="4" w:space="0" w:color="auto"/>
            </w:tcBorders>
          </w:tcPr>
          <w:p w14:paraId="2037B26A" w14:textId="05AAD533" w:rsidR="00B86994" w:rsidRDefault="00B86994" w:rsidP="00252EBA">
            <w:pPr>
              <w:rPr>
                <w:rFonts w:ascii="Trebuchet MS" w:eastAsia="Times New Roman" w:hAnsi="Trebuchet MS" w:cs="Tahoma"/>
                <w:sz w:val="18"/>
                <w:szCs w:val="18"/>
                <w:lang w:eastAsia="nl-NL"/>
              </w:rPr>
            </w:pPr>
            <w:r>
              <w:rPr>
                <w:rFonts w:ascii="Trebuchet MS" w:eastAsia="Times New Roman" w:hAnsi="Trebuchet MS" w:cs="Tahoma"/>
                <w:sz w:val="18"/>
                <w:szCs w:val="18"/>
                <w:lang w:eastAsia="nl-NL"/>
              </w:rPr>
              <w:lastRenderedPageBreak/>
              <w:t>6</w:t>
            </w:r>
          </w:p>
        </w:tc>
        <w:tc>
          <w:tcPr>
            <w:tcW w:w="1134" w:type="dxa"/>
            <w:tcBorders>
              <w:bottom w:val="dotted" w:sz="4" w:space="0" w:color="auto"/>
            </w:tcBorders>
          </w:tcPr>
          <w:p w14:paraId="13C4600E" w14:textId="4C67FC0F" w:rsidR="00B86994" w:rsidRPr="00F3568B" w:rsidRDefault="00B86994" w:rsidP="00252EBA">
            <w:pPr>
              <w:rPr>
                <w:rFonts w:ascii="Trebuchet MS" w:eastAsia="Times New Roman" w:hAnsi="Trebuchet MS" w:cs="Tahoma"/>
                <w:sz w:val="18"/>
                <w:szCs w:val="18"/>
                <w:lang w:eastAsia="nl-NL"/>
              </w:rPr>
            </w:pPr>
            <w:r>
              <w:rPr>
                <w:rFonts w:ascii="Trebuchet MS" w:eastAsia="Times New Roman" w:hAnsi="Trebuchet MS" w:cs="Tahoma"/>
                <w:sz w:val="18"/>
                <w:szCs w:val="18"/>
                <w:lang w:eastAsia="nl-NL"/>
              </w:rPr>
              <w:t>uiterlijk einde schooljaar 18-19</w:t>
            </w:r>
          </w:p>
        </w:tc>
        <w:tc>
          <w:tcPr>
            <w:tcW w:w="3043" w:type="dxa"/>
            <w:tcBorders>
              <w:bottom w:val="dotted" w:sz="4" w:space="0" w:color="auto"/>
            </w:tcBorders>
          </w:tcPr>
          <w:p w14:paraId="6FA5C0DD" w14:textId="77EA5E1E" w:rsidR="00B86994" w:rsidRDefault="00B86994" w:rsidP="009F39B2">
            <w:pPr>
              <w:rPr>
                <w:rFonts w:ascii="Trebuchet MS" w:eastAsia="Calibri" w:hAnsi="Trebuchet MS" w:cs="Tahoma"/>
                <w:sz w:val="18"/>
                <w:szCs w:val="18"/>
              </w:rPr>
            </w:pPr>
            <w:r>
              <w:rPr>
                <w:rFonts w:ascii="Trebuchet MS" w:eastAsia="Calibri" w:hAnsi="Trebuchet MS" w:cs="Tahoma"/>
                <w:sz w:val="18"/>
                <w:szCs w:val="18"/>
              </w:rPr>
              <w:t xml:space="preserve">PO: </w:t>
            </w:r>
            <w:r w:rsidRPr="00E364C0">
              <w:rPr>
                <w:rFonts w:ascii="Trebuchet MS" w:eastAsia="Calibri" w:hAnsi="Trebuchet MS" w:cs="Tahoma"/>
                <w:sz w:val="18"/>
                <w:szCs w:val="18"/>
              </w:rPr>
              <w:t>ontwikkelen van een kennisnetwerk onderwijs expertiseteams voor vroegtijdige signalering én interventie</w:t>
            </w:r>
            <w:r w:rsidR="00BF2350">
              <w:rPr>
                <w:rFonts w:ascii="Trebuchet MS" w:eastAsia="Calibri" w:hAnsi="Trebuchet MS" w:cs="Tahoma"/>
                <w:sz w:val="18"/>
                <w:szCs w:val="18"/>
              </w:rPr>
              <w:t xml:space="preserve"> i.s.m. voorschoolse voorzieningen</w:t>
            </w:r>
            <w:r w:rsidRPr="00E364C0">
              <w:rPr>
                <w:rFonts w:ascii="Trebuchet MS" w:eastAsia="Calibri" w:hAnsi="Trebuchet MS" w:cs="Tahoma"/>
                <w:sz w:val="18"/>
                <w:szCs w:val="18"/>
              </w:rPr>
              <w:t xml:space="preserve">. </w:t>
            </w:r>
            <w:r>
              <w:rPr>
                <w:rFonts w:ascii="Trebuchet MS" w:eastAsia="Calibri" w:hAnsi="Trebuchet MS" w:cs="Tahoma"/>
                <w:sz w:val="18"/>
                <w:szCs w:val="18"/>
              </w:rPr>
              <w:br/>
            </w:r>
            <w:r>
              <w:rPr>
                <w:rFonts w:ascii="Trebuchet MS" w:eastAsia="Calibri" w:hAnsi="Trebuchet MS" w:cs="Tahoma"/>
                <w:sz w:val="18"/>
                <w:szCs w:val="18"/>
              </w:rPr>
              <w:br/>
            </w:r>
            <w:r w:rsidRPr="00E364C0">
              <w:rPr>
                <w:rFonts w:ascii="Trebuchet MS" w:eastAsia="Calibri" w:hAnsi="Trebuchet MS" w:cs="Tahoma"/>
                <w:sz w:val="18"/>
                <w:szCs w:val="18"/>
              </w:rPr>
              <w:t>Onderzoek naar de wenselijkheid van informatieplicht of betrokkenheid van het kennisnetwerk bij elke thuiszitter.</w:t>
            </w:r>
            <w:r w:rsidRPr="00E364C0">
              <w:rPr>
                <w:rFonts w:ascii="Trebuchet MS" w:eastAsia="Calibri" w:hAnsi="Trebuchet MS" w:cs="Tahoma"/>
                <w:sz w:val="18"/>
                <w:szCs w:val="18"/>
                <w:u w:val="single"/>
              </w:rPr>
              <w:br/>
            </w:r>
          </w:p>
        </w:tc>
        <w:tc>
          <w:tcPr>
            <w:tcW w:w="1560" w:type="dxa"/>
            <w:tcBorders>
              <w:bottom w:val="dotted" w:sz="4" w:space="0" w:color="auto"/>
            </w:tcBorders>
          </w:tcPr>
          <w:p w14:paraId="44E4DEF0" w14:textId="6199239E" w:rsidR="00B86994" w:rsidRPr="00F3568B" w:rsidRDefault="00B86994" w:rsidP="00423034">
            <w:pPr>
              <w:rPr>
                <w:rFonts w:ascii="Trebuchet MS" w:eastAsia="Times New Roman" w:hAnsi="Trebuchet MS" w:cs="Tahoma"/>
                <w:sz w:val="18"/>
                <w:szCs w:val="18"/>
                <w:lang w:eastAsia="nl-NL"/>
              </w:rPr>
            </w:pPr>
            <w:r>
              <w:rPr>
                <w:rFonts w:ascii="Trebuchet MS" w:eastAsia="Times New Roman" w:hAnsi="Trebuchet MS" w:cs="Tahoma"/>
                <w:sz w:val="18"/>
                <w:szCs w:val="18"/>
                <w:lang w:eastAsia="nl-NL"/>
              </w:rPr>
              <w:t>PO-</w:t>
            </w:r>
            <w:r w:rsidRPr="00E364C0">
              <w:rPr>
                <w:rFonts w:ascii="Trebuchet MS" w:eastAsia="Times New Roman" w:hAnsi="Trebuchet MS" w:cs="Tahoma"/>
                <w:sz w:val="18"/>
                <w:szCs w:val="18"/>
                <w:lang w:eastAsia="nl-NL"/>
              </w:rPr>
              <w:t>besturen,  (</w:t>
            </w:r>
            <w:proofErr w:type="spellStart"/>
            <w:r w:rsidRPr="00E364C0">
              <w:rPr>
                <w:rFonts w:ascii="Trebuchet MS" w:eastAsia="Times New Roman" w:hAnsi="Trebuchet MS" w:cs="Tahoma"/>
                <w:sz w:val="18"/>
                <w:szCs w:val="18"/>
                <w:lang w:eastAsia="nl-NL"/>
              </w:rPr>
              <w:t>ortho</w:t>
            </w:r>
            <w:proofErr w:type="spellEnd"/>
            <w:r w:rsidRPr="00E364C0">
              <w:rPr>
                <w:rFonts w:ascii="Trebuchet MS" w:eastAsia="Times New Roman" w:hAnsi="Trebuchet MS" w:cs="Tahoma"/>
                <w:sz w:val="18"/>
                <w:szCs w:val="18"/>
                <w:lang w:eastAsia="nl-NL"/>
              </w:rPr>
              <w:t>)</w:t>
            </w:r>
            <w:proofErr w:type="spellStart"/>
            <w:r w:rsidRPr="00E364C0">
              <w:rPr>
                <w:rFonts w:ascii="Trebuchet MS" w:eastAsia="Times New Roman" w:hAnsi="Trebuchet MS" w:cs="Tahoma"/>
                <w:sz w:val="18"/>
                <w:szCs w:val="18"/>
                <w:lang w:eastAsia="nl-NL"/>
              </w:rPr>
              <w:t>pedago</w:t>
            </w:r>
            <w:r>
              <w:rPr>
                <w:rFonts w:ascii="Trebuchet MS" w:eastAsia="Times New Roman" w:hAnsi="Trebuchet MS" w:cs="Tahoma"/>
                <w:sz w:val="18"/>
                <w:szCs w:val="18"/>
                <w:lang w:eastAsia="nl-NL"/>
              </w:rPr>
              <w:t>-</w:t>
            </w:r>
            <w:r w:rsidRPr="00E364C0">
              <w:rPr>
                <w:rFonts w:ascii="Trebuchet MS" w:eastAsia="Times New Roman" w:hAnsi="Trebuchet MS" w:cs="Tahoma"/>
                <w:sz w:val="18"/>
                <w:szCs w:val="18"/>
                <w:lang w:eastAsia="nl-NL"/>
              </w:rPr>
              <w:t>gen</w:t>
            </w:r>
            <w:proofErr w:type="spellEnd"/>
            <w:r w:rsidRPr="00E364C0">
              <w:rPr>
                <w:rFonts w:ascii="Trebuchet MS" w:eastAsia="Times New Roman" w:hAnsi="Trebuchet MS" w:cs="Tahoma"/>
                <w:sz w:val="18"/>
                <w:szCs w:val="18"/>
                <w:lang w:eastAsia="nl-NL"/>
              </w:rPr>
              <w:t xml:space="preserve"> voorschoolse voorz</w:t>
            </w:r>
            <w:r w:rsidR="007B4C64">
              <w:rPr>
                <w:rFonts w:ascii="Trebuchet MS" w:eastAsia="Times New Roman" w:hAnsi="Trebuchet MS" w:cs="Tahoma"/>
                <w:sz w:val="18"/>
                <w:szCs w:val="18"/>
                <w:lang w:eastAsia="nl-NL"/>
              </w:rPr>
              <w:t>ieningen, JGZ en WIJ</w:t>
            </w:r>
          </w:p>
        </w:tc>
        <w:tc>
          <w:tcPr>
            <w:tcW w:w="5811" w:type="dxa"/>
            <w:tcBorders>
              <w:bottom w:val="dotted" w:sz="4" w:space="0" w:color="auto"/>
            </w:tcBorders>
          </w:tcPr>
          <w:p w14:paraId="016706CD" w14:textId="77777777" w:rsidR="00B86994" w:rsidRDefault="00BF2350" w:rsidP="00423034">
            <w:pPr>
              <w:spacing w:after="200"/>
              <w:rPr>
                <w:rFonts w:ascii="Trebuchet MS" w:eastAsia="Calibri" w:hAnsi="Trebuchet MS" w:cs="Tahoma"/>
                <w:sz w:val="18"/>
                <w:szCs w:val="18"/>
              </w:rPr>
            </w:pPr>
            <w:r>
              <w:rPr>
                <w:rFonts w:ascii="Trebuchet MS" w:eastAsia="Calibri" w:hAnsi="Trebuchet MS" w:cs="Tahoma"/>
                <w:sz w:val="18"/>
                <w:szCs w:val="18"/>
              </w:rPr>
              <w:t>Eind schooljaar 18-19 is een start gemaakt met een expertisenetwerk van PO samen met voorschoolse voorzieningen t.b.v. signalering van en interventie op (dreigende) thuiszitters.</w:t>
            </w:r>
          </w:p>
          <w:p w14:paraId="33F3AC45" w14:textId="77777777" w:rsidR="007B4C64" w:rsidRDefault="007B4C64" w:rsidP="00423034">
            <w:pPr>
              <w:spacing w:after="200"/>
              <w:rPr>
                <w:rFonts w:ascii="Trebuchet MS" w:eastAsia="Calibri" w:hAnsi="Trebuchet MS" w:cs="Tahoma"/>
                <w:sz w:val="18"/>
                <w:szCs w:val="18"/>
              </w:rPr>
            </w:pPr>
          </w:p>
          <w:p w14:paraId="1B497262" w14:textId="26530910" w:rsidR="00BF2350" w:rsidRPr="00423034" w:rsidRDefault="00BF2350" w:rsidP="00423034">
            <w:pPr>
              <w:spacing w:after="200"/>
              <w:rPr>
                <w:rFonts w:ascii="Trebuchet MS" w:eastAsia="Calibri" w:hAnsi="Trebuchet MS" w:cs="Tahoma"/>
                <w:sz w:val="18"/>
                <w:szCs w:val="18"/>
              </w:rPr>
            </w:pPr>
            <w:r>
              <w:rPr>
                <w:rFonts w:ascii="Trebuchet MS" w:eastAsia="Calibri" w:hAnsi="Trebuchet MS" w:cs="Tahoma"/>
                <w:sz w:val="18"/>
                <w:szCs w:val="18"/>
              </w:rPr>
              <w:t xml:space="preserve">Helder is op welke niveau het kennisnetwerk bemoeienis heeft met thuiszitters. </w:t>
            </w:r>
          </w:p>
        </w:tc>
        <w:tc>
          <w:tcPr>
            <w:tcW w:w="2127" w:type="dxa"/>
            <w:tcBorders>
              <w:bottom w:val="dotted" w:sz="4" w:space="0" w:color="auto"/>
            </w:tcBorders>
          </w:tcPr>
          <w:p w14:paraId="3B8E8726" w14:textId="7F46D280" w:rsidR="00B86994" w:rsidRPr="00F3568B" w:rsidRDefault="00BF2350" w:rsidP="00252EBA">
            <w:pPr>
              <w:rPr>
                <w:rFonts w:ascii="Trebuchet MS" w:eastAsia="Times New Roman" w:hAnsi="Trebuchet MS" w:cs="Tahoma"/>
                <w:sz w:val="18"/>
                <w:szCs w:val="18"/>
                <w:lang w:eastAsia="nl-NL"/>
              </w:rPr>
            </w:pPr>
            <w:r>
              <w:rPr>
                <w:rFonts w:ascii="Trebuchet MS" w:eastAsia="Times New Roman" w:hAnsi="Trebuchet MS" w:cs="Tahoma"/>
                <w:sz w:val="18"/>
                <w:szCs w:val="18"/>
                <w:lang w:eastAsia="nl-NL"/>
              </w:rPr>
              <w:t>-</w:t>
            </w:r>
          </w:p>
        </w:tc>
      </w:tr>
      <w:tr w:rsidR="005D11A6" w:rsidRPr="00F3568B" w14:paraId="22403EC9" w14:textId="77777777" w:rsidTr="00B86994">
        <w:tc>
          <w:tcPr>
            <w:tcW w:w="354" w:type="dxa"/>
            <w:tcBorders>
              <w:bottom w:val="dotted" w:sz="4" w:space="0" w:color="auto"/>
            </w:tcBorders>
          </w:tcPr>
          <w:p w14:paraId="2FF45DFD" w14:textId="61DEA8ED" w:rsidR="005D11A6" w:rsidRDefault="005D11A6" w:rsidP="00252EBA">
            <w:pPr>
              <w:rPr>
                <w:rFonts w:ascii="Trebuchet MS" w:eastAsia="Times New Roman" w:hAnsi="Trebuchet MS" w:cs="Tahoma"/>
                <w:sz w:val="18"/>
                <w:szCs w:val="18"/>
                <w:lang w:eastAsia="nl-NL"/>
              </w:rPr>
            </w:pPr>
            <w:r>
              <w:rPr>
                <w:rFonts w:ascii="Trebuchet MS" w:eastAsia="Times New Roman" w:hAnsi="Trebuchet MS" w:cs="Tahoma"/>
                <w:sz w:val="18"/>
                <w:szCs w:val="18"/>
                <w:lang w:eastAsia="nl-NL"/>
              </w:rPr>
              <w:t>7</w:t>
            </w:r>
          </w:p>
        </w:tc>
        <w:tc>
          <w:tcPr>
            <w:tcW w:w="1134" w:type="dxa"/>
            <w:tcBorders>
              <w:bottom w:val="dotted" w:sz="4" w:space="0" w:color="auto"/>
            </w:tcBorders>
          </w:tcPr>
          <w:p w14:paraId="4CC6796B" w14:textId="64B8571B" w:rsidR="005D11A6" w:rsidRDefault="005D11A6" w:rsidP="00252EBA">
            <w:pPr>
              <w:rPr>
                <w:rFonts w:ascii="Trebuchet MS" w:eastAsia="Times New Roman" w:hAnsi="Trebuchet MS" w:cs="Tahoma"/>
                <w:sz w:val="18"/>
                <w:szCs w:val="18"/>
                <w:lang w:eastAsia="nl-NL"/>
              </w:rPr>
            </w:pPr>
            <w:r>
              <w:rPr>
                <w:rFonts w:ascii="Trebuchet MS" w:eastAsia="Times New Roman" w:hAnsi="Trebuchet MS" w:cs="Tahoma"/>
                <w:sz w:val="18"/>
                <w:szCs w:val="18"/>
                <w:lang w:eastAsia="nl-NL"/>
              </w:rPr>
              <w:t>gehele looptijd Pact</w:t>
            </w:r>
          </w:p>
        </w:tc>
        <w:tc>
          <w:tcPr>
            <w:tcW w:w="3043" w:type="dxa"/>
            <w:tcBorders>
              <w:bottom w:val="dotted" w:sz="4" w:space="0" w:color="auto"/>
            </w:tcBorders>
          </w:tcPr>
          <w:p w14:paraId="74E50FB7" w14:textId="27BA14BD" w:rsidR="005D11A6" w:rsidRPr="005D11A6" w:rsidRDefault="005D11A6" w:rsidP="005D11A6">
            <w:pPr>
              <w:rPr>
                <w:rFonts w:ascii="Trebuchet MS" w:eastAsia="Calibri" w:hAnsi="Trebuchet MS" w:cs="Tahoma"/>
                <w:sz w:val="18"/>
                <w:szCs w:val="18"/>
              </w:rPr>
            </w:pPr>
            <w:r>
              <w:rPr>
                <w:rFonts w:ascii="Trebuchet MS" w:eastAsia="Calibri" w:hAnsi="Trebuchet MS" w:cs="Tahoma"/>
                <w:sz w:val="18"/>
                <w:szCs w:val="18"/>
              </w:rPr>
              <w:t>Tussen PO en VO is de afspraak gemaakt dat</w:t>
            </w:r>
            <w:r w:rsidRPr="005D11A6">
              <w:rPr>
                <w:rFonts w:ascii="Trebuchet MS" w:eastAsia="Calibri" w:hAnsi="Trebuchet MS" w:cs="Tahoma"/>
                <w:sz w:val="18"/>
                <w:szCs w:val="18"/>
              </w:rPr>
              <w:t xml:space="preserve"> thuiszitters </w:t>
            </w:r>
            <w:r>
              <w:rPr>
                <w:rFonts w:ascii="Trebuchet MS" w:eastAsia="Calibri" w:hAnsi="Trebuchet MS" w:cs="Tahoma"/>
                <w:sz w:val="18"/>
                <w:szCs w:val="18"/>
              </w:rPr>
              <w:t>in de overstap met elkaar gedeeld worden (via registratie thuiszitters onderwijsinspectie)</w:t>
            </w:r>
            <w:r w:rsidR="009B0E71">
              <w:rPr>
                <w:rFonts w:ascii="Trebuchet MS" w:eastAsia="Calibri" w:hAnsi="Trebuchet MS" w:cs="Tahoma"/>
                <w:sz w:val="18"/>
                <w:szCs w:val="18"/>
              </w:rPr>
              <w:t>.</w:t>
            </w:r>
          </w:p>
          <w:p w14:paraId="752CD4C9" w14:textId="5FBBCD5F" w:rsidR="005D11A6" w:rsidRDefault="005D11A6" w:rsidP="005D11A6">
            <w:pPr>
              <w:rPr>
                <w:rFonts w:ascii="Trebuchet MS" w:eastAsia="Calibri" w:hAnsi="Trebuchet MS" w:cs="Tahoma"/>
                <w:sz w:val="18"/>
                <w:szCs w:val="18"/>
              </w:rPr>
            </w:pPr>
          </w:p>
        </w:tc>
        <w:tc>
          <w:tcPr>
            <w:tcW w:w="1560" w:type="dxa"/>
            <w:tcBorders>
              <w:bottom w:val="dotted" w:sz="4" w:space="0" w:color="auto"/>
            </w:tcBorders>
          </w:tcPr>
          <w:p w14:paraId="53EC17D5" w14:textId="1582771E" w:rsidR="005D11A6" w:rsidRDefault="005D11A6" w:rsidP="00423034">
            <w:pPr>
              <w:rPr>
                <w:rFonts w:ascii="Trebuchet MS" w:eastAsia="Times New Roman" w:hAnsi="Trebuchet MS" w:cs="Tahoma"/>
                <w:sz w:val="18"/>
                <w:szCs w:val="18"/>
                <w:lang w:eastAsia="nl-NL"/>
              </w:rPr>
            </w:pPr>
            <w:proofErr w:type="spellStart"/>
            <w:r>
              <w:rPr>
                <w:rFonts w:ascii="Trebuchet MS" w:eastAsia="Times New Roman" w:hAnsi="Trebuchet MS" w:cs="Tahoma"/>
                <w:sz w:val="18"/>
                <w:szCs w:val="18"/>
                <w:lang w:eastAsia="nl-NL"/>
              </w:rPr>
              <w:t>SwV</w:t>
            </w:r>
            <w:proofErr w:type="spellEnd"/>
            <w:r>
              <w:rPr>
                <w:rFonts w:ascii="Trebuchet MS" w:eastAsia="Times New Roman" w:hAnsi="Trebuchet MS" w:cs="Tahoma"/>
                <w:sz w:val="18"/>
                <w:szCs w:val="18"/>
                <w:lang w:eastAsia="nl-NL"/>
              </w:rPr>
              <w:t xml:space="preserve"> PO, </w:t>
            </w:r>
            <w:proofErr w:type="spellStart"/>
            <w:r>
              <w:rPr>
                <w:rFonts w:ascii="Trebuchet MS" w:eastAsia="Times New Roman" w:hAnsi="Trebuchet MS" w:cs="Tahoma"/>
                <w:sz w:val="18"/>
                <w:szCs w:val="18"/>
                <w:lang w:eastAsia="nl-NL"/>
              </w:rPr>
              <w:t>SwV</w:t>
            </w:r>
            <w:proofErr w:type="spellEnd"/>
            <w:r>
              <w:rPr>
                <w:rFonts w:ascii="Trebuchet MS" w:eastAsia="Times New Roman" w:hAnsi="Trebuchet MS" w:cs="Tahoma"/>
                <w:sz w:val="18"/>
                <w:szCs w:val="18"/>
                <w:lang w:eastAsia="nl-NL"/>
              </w:rPr>
              <w:t xml:space="preserve"> VO, ECT VO, leerplicht/</w:t>
            </w:r>
            <w:proofErr w:type="spellStart"/>
            <w:r>
              <w:rPr>
                <w:rFonts w:ascii="Trebuchet MS" w:eastAsia="Times New Roman" w:hAnsi="Trebuchet MS" w:cs="Tahoma"/>
                <w:sz w:val="18"/>
                <w:szCs w:val="18"/>
                <w:lang w:eastAsia="nl-NL"/>
              </w:rPr>
              <w:t>rmc</w:t>
            </w:r>
            <w:proofErr w:type="spellEnd"/>
          </w:p>
        </w:tc>
        <w:tc>
          <w:tcPr>
            <w:tcW w:w="5811" w:type="dxa"/>
            <w:tcBorders>
              <w:bottom w:val="dotted" w:sz="4" w:space="0" w:color="auto"/>
            </w:tcBorders>
          </w:tcPr>
          <w:p w14:paraId="235B271D" w14:textId="3D7682DB" w:rsidR="005D11A6" w:rsidRDefault="005D11A6" w:rsidP="00423034">
            <w:pPr>
              <w:spacing w:after="200"/>
              <w:rPr>
                <w:rFonts w:ascii="Trebuchet MS" w:eastAsia="Calibri" w:hAnsi="Trebuchet MS" w:cs="Tahoma"/>
                <w:sz w:val="18"/>
                <w:szCs w:val="18"/>
              </w:rPr>
            </w:pPr>
            <w:r>
              <w:rPr>
                <w:rFonts w:ascii="Trebuchet MS" w:eastAsia="Calibri" w:hAnsi="Trebuchet MS" w:cs="Tahoma"/>
                <w:sz w:val="18"/>
                <w:szCs w:val="18"/>
              </w:rPr>
              <w:t xml:space="preserve">In de overdracht tussen PO en VO is er specifieke aandacht voor de categorie thuiszitters. Deze gegevens worden door </w:t>
            </w:r>
            <w:proofErr w:type="spellStart"/>
            <w:r>
              <w:rPr>
                <w:rFonts w:ascii="Trebuchet MS" w:eastAsia="Calibri" w:hAnsi="Trebuchet MS" w:cs="Tahoma"/>
                <w:sz w:val="18"/>
                <w:szCs w:val="18"/>
              </w:rPr>
              <w:t>swv</w:t>
            </w:r>
            <w:proofErr w:type="spellEnd"/>
            <w:r>
              <w:rPr>
                <w:rFonts w:ascii="Trebuchet MS" w:eastAsia="Calibri" w:hAnsi="Trebuchet MS" w:cs="Tahoma"/>
                <w:sz w:val="18"/>
                <w:szCs w:val="18"/>
              </w:rPr>
              <w:t xml:space="preserve"> po gedeeld met </w:t>
            </w:r>
            <w:proofErr w:type="spellStart"/>
            <w:r>
              <w:rPr>
                <w:rFonts w:ascii="Trebuchet MS" w:eastAsia="Calibri" w:hAnsi="Trebuchet MS" w:cs="Tahoma"/>
                <w:sz w:val="18"/>
                <w:szCs w:val="18"/>
              </w:rPr>
              <w:t>swv</w:t>
            </w:r>
            <w:proofErr w:type="spellEnd"/>
            <w:r>
              <w:rPr>
                <w:rFonts w:ascii="Trebuchet MS" w:eastAsia="Calibri" w:hAnsi="Trebuchet MS" w:cs="Tahoma"/>
                <w:sz w:val="18"/>
                <w:szCs w:val="18"/>
              </w:rPr>
              <w:t xml:space="preserve"> vo (ECT).</w:t>
            </w:r>
          </w:p>
        </w:tc>
        <w:tc>
          <w:tcPr>
            <w:tcW w:w="2127" w:type="dxa"/>
            <w:tcBorders>
              <w:bottom w:val="dotted" w:sz="4" w:space="0" w:color="auto"/>
            </w:tcBorders>
          </w:tcPr>
          <w:p w14:paraId="7AF84A1D" w14:textId="0686E64D" w:rsidR="005D11A6" w:rsidRDefault="005D11A6" w:rsidP="00252EBA">
            <w:pPr>
              <w:rPr>
                <w:rFonts w:ascii="Trebuchet MS" w:eastAsia="Times New Roman" w:hAnsi="Trebuchet MS" w:cs="Tahoma"/>
                <w:sz w:val="18"/>
                <w:szCs w:val="18"/>
                <w:lang w:eastAsia="nl-NL"/>
              </w:rPr>
            </w:pPr>
            <w:r>
              <w:rPr>
                <w:rFonts w:ascii="Trebuchet MS" w:eastAsia="Times New Roman" w:hAnsi="Trebuchet MS" w:cs="Tahoma"/>
                <w:sz w:val="18"/>
                <w:szCs w:val="18"/>
                <w:lang w:eastAsia="nl-NL"/>
              </w:rPr>
              <w:t>-</w:t>
            </w:r>
          </w:p>
        </w:tc>
      </w:tr>
      <w:tr w:rsidR="005D11A6" w:rsidRPr="00F3568B" w14:paraId="769E0950" w14:textId="77777777" w:rsidTr="00B86994">
        <w:tc>
          <w:tcPr>
            <w:tcW w:w="354" w:type="dxa"/>
            <w:tcBorders>
              <w:bottom w:val="dotted" w:sz="4" w:space="0" w:color="auto"/>
            </w:tcBorders>
          </w:tcPr>
          <w:p w14:paraId="01A543D7" w14:textId="36037021" w:rsidR="005D11A6" w:rsidRDefault="005D11A6" w:rsidP="00252EBA">
            <w:pPr>
              <w:rPr>
                <w:rFonts w:ascii="Trebuchet MS" w:eastAsia="Times New Roman" w:hAnsi="Trebuchet MS" w:cs="Tahoma"/>
                <w:sz w:val="18"/>
                <w:szCs w:val="18"/>
                <w:lang w:eastAsia="nl-NL"/>
              </w:rPr>
            </w:pPr>
            <w:r>
              <w:rPr>
                <w:rFonts w:ascii="Trebuchet MS" w:eastAsia="Times New Roman" w:hAnsi="Trebuchet MS" w:cs="Tahoma"/>
                <w:sz w:val="18"/>
                <w:szCs w:val="18"/>
                <w:lang w:eastAsia="nl-NL"/>
              </w:rPr>
              <w:t>8</w:t>
            </w:r>
          </w:p>
        </w:tc>
        <w:tc>
          <w:tcPr>
            <w:tcW w:w="1134" w:type="dxa"/>
            <w:tcBorders>
              <w:bottom w:val="dotted" w:sz="4" w:space="0" w:color="auto"/>
            </w:tcBorders>
          </w:tcPr>
          <w:p w14:paraId="3C284BF3" w14:textId="15E47223" w:rsidR="005D11A6" w:rsidRDefault="005D11A6" w:rsidP="00252EBA">
            <w:pPr>
              <w:rPr>
                <w:rFonts w:ascii="Trebuchet MS" w:eastAsia="Times New Roman" w:hAnsi="Trebuchet MS" w:cs="Tahoma"/>
                <w:sz w:val="18"/>
                <w:szCs w:val="18"/>
                <w:lang w:eastAsia="nl-NL"/>
              </w:rPr>
            </w:pPr>
            <w:r w:rsidRPr="005D11A6">
              <w:rPr>
                <w:rFonts w:ascii="Trebuchet MS" w:eastAsia="Times New Roman" w:hAnsi="Trebuchet MS" w:cs="Tahoma"/>
                <w:sz w:val="18"/>
                <w:szCs w:val="18"/>
                <w:lang w:eastAsia="nl-NL"/>
              </w:rPr>
              <w:t>gehele looptijd Pact</w:t>
            </w:r>
          </w:p>
        </w:tc>
        <w:tc>
          <w:tcPr>
            <w:tcW w:w="3043" w:type="dxa"/>
            <w:tcBorders>
              <w:bottom w:val="dotted" w:sz="4" w:space="0" w:color="auto"/>
            </w:tcBorders>
          </w:tcPr>
          <w:p w14:paraId="70F66FA2" w14:textId="1D6BEC17" w:rsidR="005D11A6" w:rsidRPr="005D11A6" w:rsidRDefault="005D11A6" w:rsidP="009B0E71">
            <w:pPr>
              <w:rPr>
                <w:rFonts w:ascii="Trebuchet MS" w:eastAsia="Calibri" w:hAnsi="Trebuchet MS" w:cs="Tahoma"/>
                <w:sz w:val="18"/>
                <w:szCs w:val="18"/>
              </w:rPr>
            </w:pPr>
            <w:r>
              <w:rPr>
                <w:rFonts w:ascii="Trebuchet MS" w:eastAsia="Calibri" w:hAnsi="Trebuchet MS" w:cs="Tahoma"/>
                <w:sz w:val="18"/>
                <w:szCs w:val="18"/>
              </w:rPr>
              <w:t>A</w:t>
            </w:r>
            <w:r w:rsidRPr="005D11A6">
              <w:rPr>
                <w:rFonts w:ascii="Trebuchet MS" w:eastAsia="Calibri" w:hAnsi="Trebuchet MS" w:cs="Tahoma"/>
                <w:sz w:val="18"/>
                <w:szCs w:val="18"/>
              </w:rPr>
              <w:t xml:space="preserve">ansluiting </w:t>
            </w:r>
            <w:r>
              <w:rPr>
                <w:rFonts w:ascii="Trebuchet MS" w:eastAsia="Calibri" w:hAnsi="Trebuchet MS" w:cs="Tahoma"/>
                <w:sz w:val="18"/>
                <w:szCs w:val="18"/>
              </w:rPr>
              <w:t xml:space="preserve">PO &amp; VO Ommelanden voor leerlingen vanuit </w:t>
            </w:r>
            <w:proofErr w:type="spellStart"/>
            <w:r w:rsidRPr="005D11A6">
              <w:rPr>
                <w:rFonts w:ascii="Trebuchet MS" w:eastAsia="Calibri" w:hAnsi="Trebuchet MS" w:cs="Tahoma"/>
                <w:sz w:val="18"/>
                <w:szCs w:val="18"/>
              </w:rPr>
              <w:t>so</w:t>
            </w:r>
            <w:proofErr w:type="spellEnd"/>
            <w:r w:rsidRPr="005D11A6">
              <w:rPr>
                <w:rFonts w:ascii="Trebuchet MS" w:eastAsia="Calibri" w:hAnsi="Trebuchet MS" w:cs="Tahoma"/>
                <w:sz w:val="18"/>
                <w:szCs w:val="18"/>
              </w:rPr>
              <w:t xml:space="preserve">, </w:t>
            </w:r>
            <w:proofErr w:type="spellStart"/>
            <w:r w:rsidRPr="005D11A6">
              <w:rPr>
                <w:rFonts w:ascii="Trebuchet MS" w:eastAsia="Calibri" w:hAnsi="Trebuchet MS" w:cs="Tahoma"/>
                <w:sz w:val="18"/>
                <w:szCs w:val="18"/>
              </w:rPr>
              <w:t>sbo</w:t>
            </w:r>
            <w:proofErr w:type="spellEnd"/>
            <w:r w:rsidRPr="005D11A6">
              <w:rPr>
                <w:rFonts w:ascii="Trebuchet MS" w:eastAsia="Calibri" w:hAnsi="Trebuchet MS" w:cs="Tahoma"/>
                <w:sz w:val="18"/>
                <w:szCs w:val="18"/>
              </w:rPr>
              <w:t xml:space="preserve">, vso </w:t>
            </w:r>
            <w:r w:rsidR="009B0E71">
              <w:rPr>
                <w:rFonts w:ascii="Trebuchet MS" w:eastAsia="Calibri" w:hAnsi="Trebuchet MS" w:cs="Tahoma"/>
                <w:sz w:val="18"/>
                <w:szCs w:val="18"/>
              </w:rPr>
              <w:t xml:space="preserve">in het </w:t>
            </w:r>
            <w:r w:rsidRPr="005D11A6">
              <w:rPr>
                <w:rFonts w:ascii="Trebuchet MS" w:eastAsia="Calibri" w:hAnsi="Trebuchet MS" w:cs="Tahoma"/>
                <w:sz w:val="18"/>
                <w:szCs w:val="18"/>
              </w:rPr>
              <w:t>Thui</w:t>
            </w:r>
            <w:r w:rsidR="0075172D">
              <w:rPr>
                <w:rFonts w:ascii="Trebuchet MS" w:eastAsia="Calibri" w:hAnsi="Trebuchet MS" w:cs="Tahoma"/>
                <w:sz w:val="18"/>
                <w:szCs w:val="18"/>
              </w:rPr>
              <w:t>s</w:t>
            </w:r>
            <w:r w:rsidRPr="005D11A6">
              <w:rPr>
                <w:rFonts w:ascii="Trebuchet MS" w:eastAsia="Calibri" w:hAnsi="Trebuchet MS" w:cs="Tahoma"/>
                <w:sz w:val="18"/>
                <w:szCs w:val="18"/>
              </w:rPr>
              <w:t>zitterspact</w:t>
            </w:r>
            <w:r w:rsidR="009B0E71">
              <w:rPr>
                <w:rFonts w:ascii="Trebuchet MS" w:eastAsia="Calibri" w:hAnsi="Trebuchet MS" w:cs="Tahoma"/>
                <w:sz w:val="18"/>
                <w:szCs w:val="18"/>
              </w:rPr>
              <w:t>.</w:t>
            </w:r>
            <w:r w:rsidR="009B0E71">
              <w:rPr>
                <w:rFonts w:ascii="Trebuchet MS" w:eastAsia="Calibri" w:hAnsi="Trebuchet MS" w:cs="Tahoma"/>
                <w:sz w:val="18"/>
                <w:szCs w:val="18"/>
              </w:rPr>
              <w:br/>
            </w:r>
            <w:r w:rsidRPr="005D11A6">
              <w:rPr>
                <w:rFonts w:ascii="Trebuchet MS" w:eastAsia="Calibri" w:hAnsi="Trebuchet MS" w:cs="Tahoma"/>
                <w:sz w:val="18"/>
                <w:szCs w:val="18"/>
              </w:rPr>
              <w:t xml:space="preserve"> </w:t>
            </w:r>
          </w:p>
        </w:tc>
        <w:tc>
          <w:tcPr>
            <w:tcW w:w="1560" w:type="dxa"/>
            <w:tcBorders>
              <w:bottom w:val="dotted" w:sz="4" w:space="0" w:color="auto"/>
            </w:tcBorders>
          </w:tcPr>
          <w:p w14:paraId="1381FECE" w14:textId="77777777" w:rsidR="009B0E71" w:rsidRDefault="009B0E71" w:rsidP="00423034">
            <w:pPr>
              <w:rPr>
                <w:rFonts w:ascii="Trebuchet MS" w:eastAsia="Times New Roman" w:hAnsi="Trebuchet MS" w:cs="Tahoma"/>
                <w:sz w:val="18"/>
                <w:szCs w:val="18"/>
                <w:lang w:eastAsia="nl-NL"/>
              </w:rPr>
            </w:pPr>
            <w:proofErr w:type="spellStart"/>
            <w:r>
              <w:rPr>
                <w:rFonts w:ascii="Trebuchet MS" w:eastAsia="Times New Roman" w:hAnsi="Trebuchet MS" w:cs="Tahoma"/>
                <w:sz w:val="18"/>
                <w:szCs w:val="18"/>
                <w:lang w:eastAsia="nl-NL"/>
              </w:rPr>
              <w:t>SwV</w:t>
            </w:r>
            <w:proofErr w:type="spellEnd"/>
            <w:r>
              <w:rPr>
                <w:rFonts w:ascii="Trebuchet MS" w:eastAsia="Times New Roman" w:hAnsi="Trebuchet MS" w:cs="Tahoma"/>
                <w:sz w:val="18"/>
                <w:szCs w:val="18"/>
                <w:lang w:eastAsia="nl-NL"/>
              </w:rPr>
              <w:t xml:space="preserve"> PO &amp; VO Ommelanden met partners Thuiszitterspact </w:t>
            </w:r>
          </w:p>
          <w:p w14:paraId="392594A9" w14:textId="7B33F66F" w:rsidR="005D11A6" w:rsidRDefault="009B0E71" w:rsidP="00423034">
            <w:pPr>
              <w:rPr>
                <w:rFonts w:ascii="Trebuchet MS" w:eastAsia="Times New Roman" w:hAnsi="Trebuchet MS" w:cs="Tahoma"/>
                <w:sz w:val="18"/>
                <w:szCs w:val="18"/>
                <w:lang w:eastAsia="nl-NL"/>
              </w:rPr>
            </w:pPr>
            <w:r>
              <w:rPr>
                <w:rFonts w:ascii="Trebuchet MS" w:eastAsia="Times New Roman" w:hAnsi="Trebuchet MS" w:cs="Tahoma"/>
                <w:sz w:val="18"/>
                <w:szCs w:val="18"/>
                <w:lang w:eastAsia="nl-NL"/>
              </w:rPr>
              <w:t xml:space="preserve"> </w:t>
            </w:r>
          </w:p>
        </w:tc>
        <w:tc>
          <w:tcPr>
            <w:tcW w:w="5811" w:type="dxa"/>
            <w:tcBorders>
              <w:bottom w:val="dotted" w:sz="4" w:space="0" w:color="auto"/>
            </w:tcBorders>
          </w:tcPr>
          <w:p w14:paraId="71C4E624" w14:textId="17FDB901" w:rsidR="005D11A6" w:rsidRDefault="00526119" w:rsidP="00423034">
            <w:pPr>
              <w:spacing w:after="200"/>
              <w:rPr>
                <w:rFonts w:ascii="Trebuchet MS" w:eastAsia="Calibri" w:hAnsi="Trebuchet MS" w:cs="Tahoma"/>
                <w:sz w:val="18"/>
                <w:szCs w:val="18"/>
              </w:rPr>
            </w:pPr>
            <w:r>
              <w:rPr>
                <w:rFonts w:ascii="Trebuchet MS" w:eastAsia="Calibri" w:hAnsi="Trebuchet MS" w:cs="Tahoma"/>
                <w:sz w:val="18"/>
                <w:szCs w:val="18"/>
              </w:rPr>
              <w:t xml:space="preserve">Op </w:t>
            </w:r>
            <w:proofErr w:type="spellStart"/>
            <w:r>
              <w:rPr>
                <w:rFonts w:ascii="Trebuchet MS" w:eastAsia="Calibri" w:hAnsi="Trebuchet MS" w:cs="Tahoma"/>
                <w:sz w:val="18"/>
                <w:szCs w:val="18"/>
              </w:rPr>
              <w:t>so</w:t>
            </w:r>
            <w:proofErr w:type="spellEnd"/>
            <w:r>
              <w:rPr>
                <w:rFonts w:ascii="Trebuchet MS" w:eastAsia="Calibri" w:hAnsi="Trebuchet MS" w:cs="Tahoma"/>
                <w:sz w:val="18"/>
                <w:szCs w:val="18"/>
              </w:rPr>
              <w:t xml:space="preserve">, </w:t>
            </w:r>
            <w:proofErr w:type="spellStart"/>
            <w:r>
              <w:rPr>
                <w:rFonts w:ascii="Trebuchet MS" w:eastAsia="Calibri" w:hAnsi="Trebuchet MS" w:cs="Tahoma"/>
                <w:sz w:val="18"/>
                <w:szCs w:val="18"/>
              </w:rPr>
              <w:t>sbo</w:t>
            </w:r>
            <w:proofErr w:type="spellEnd"/>
            <w:r>
              <w:rPr>
                <w:rFonts w:ascii="Trebuchet MS" w:eastAsia="Calibri" w:hAnsi="Trebuchet MS" w:cs="Tahoma"/>
                <w:sz w:val="18"/>
                <w:szCs w:val="18"/>
              </w:rPr>
              <w:t xml:space="preserve"> en vso in de stad Groningen zitten ook leerlingen vanuit de provincie die in de stad naar het speciaal onderwijs gaan. Voor die leerlingen moeten we in werkwijze/aanpak afstemmen met de samenwerkingsverbanden om ons heen, daar zij verantwoordelijkheid dragen voor ‘hun’ thuiszitters. </w:t>
            </w:r>
          </w:p>
        </w:tc>
        <w:tc>
          <w:tcPr>
            <w:tcW w:w="2127" w:type="dxa"/>
            <w:tcBorders>
              <w:bottom w:val="dotted" w:sz="4" w:space="0" w:color="auto"/>
            </w:tcBorders>
          </w:tcPr>
          <w:p w14:paraId="29BDEF9C" w14:textId="7BAF1D86" w:rsidR="005D11A6" w:rsidRDefault="00526119" w:rsidP="00252EBA">
            <w:pPr>
              <w:rPr>
                <w:rFonts w:ascii="Trebuchet MS" w:eastAsia="Times New Roman" w:hAnsi="Trebuchet MS" w:cs="Tahoma"/>
                <w:sz w:val="18"/>
                <w:szCs w:val="18"/>
                <w:lang w:eastAsia="nl-NL"/>
              </w:rPr>
            </w:pPr>
            <w:r>
              <w:rPr>
                <w:rFonts w:ascii="Trebuchet MS" w:eastAsia="Times New Roman" w:hAnsi="Trebuchet MS" w:cs="Tahoma"/>
                <w:sz w:val="18"/>
                <w:szCs w:val="18"/>
                <w:lang w:eastAsia="nl-NL"/>
              </w:rPr>
              <w:t>-</w:t>
            </w:r>
          </w:p>
        </w:tc>
      </w:tr>
      <w:tr w:rsidR="00794205" w:rsidRPr="00F3568B" w14:paraId="54731ACF" w14:textId="77777777" w:rsidTr="00B86994">
        <w:tc>
          <w:tcPr>
            <w:tcW w:w="354" w:type="dxa"/>
            <w:tcBorders>
              <w:bottom w:val="dotted" w:sz="4" w:space="0" w:color="auto"/>
            </w:tcBorders>
          </w:tcPr>
          <w:p w14:paraId="1B6D464A" w14:textId="5ED84ECA" w:rsidR="00794205" w:rsidRDefault="00794205" w:rsidP="00252EBA">
            <w:pPr>
              <w:rPr>
                <w:rFonts w:ascii="Trebuchet MS" w:eastAsia="Times New Roman" w:hAnsi="Trebuchet MS" w:cs="Tahoma"/>
                <w:sz w:val="18"/>
                <w:szCs w:val="18"/>
                <w:lang w:eastAsia="nl-NL"/>
              </w:rPr>
            </w:pPr>
            <w:r>
              <w:rPr>
                <w:rFonts w:ascii="Trebuchet MS" w:eastAsia="Times New Roman" w:hAnsi="Trebuchet MS" w:cs="Tahoma"/>
                <w:sz w:val="18"/>
                <w:szCs w:val="18"/>
                <w:lang w:eastAsia="nl-NL"/>
              </w:rPr>
              <w:t>9</w:t>
            </w:r>
          </w:p>
        </w:tc>
        <w:tc>
          <w:tcPr>
            <w:tcW w:w="1134" w:type="dxa"/>
            <w:tcBorders>
              <w:bottom w:val="dotted" w:sz="4" w:space="0" w:color="auto"/>
            </w:tcBorders>
          </w:tcPr>
          <w:p w14:paraId="4A2E3B0E" w14:textId="60DC321E" w:rsidR="00794205" w:rsidRPr="005D11A6" w:rsidRDefault="00794205" w:rsidP="00252EBA">
            <w:pPr>
              <w:rPr>
                <w:rFonts w:ascii="Trebuchet MS" w:eastAsia="Times New Roman" w:hAnsi="Trebuchet MS" w:cs="Tahoma"/>
                <w:sz w:val="18"/>
                <w:szCs w:val="18"/>
                <w:lang w:eastAsia="nl-NL"/>
              </w:rPr>
            </w:pPr>
            <w:r>
              <w:rPr>
                <w:rFonts w:ascii="Trebuchet MS" w:eastAsia="Times New Roman" w:hAnsi="Trebuchet MS" w:cs="Tahoma"/>
                <w:sz w:val="18"/>
                <w:szCs w:val="18"/>
                <w:lang w:eastAsia="nl-NL"/>
              </w:rPr>
              <w:t>september -december 2019</w:t>
            </w:r>
          </w:p>
        </w:tc>
        <w:tc>
          <w:tcPr>
            <w:tcW w:w="3043" w:type="dxa"/>
            <w:tcBorders>
              <w:bottom w:val="dotted" w:sz="4" w:space="0" w:color="auto"/>
            </w:tcBorders>
          </w:tcPr>
          <w:p w14:paraId="6A9C6E70" w14:textId="1B0AE7DE" w:rsidR="00794205" w:rsidRDefault="00794205" w:rsidP="009B0E71">
            <w:pPr>
              <w:rPr>
                <w:rFonts w:ascii="Trebuchet MS" w:eastAsia="Calibri" w:hAnsi="Trebuchet MS" w:cs="Tahoma"/>
                <w:sz w:val="18"/>
                <w:szCs w:val="18"/>
              </w:rPr>
            </w:pPr>
            <w:r>
              <w:rPr>
                <w:rFonts w:ascii="Trebuchet MS" w:eastAsia="Calibri" w:hAnsi="Trebuchet MS" w:cs="Tahoma"/>
                <w:sz w:val="18"/>
                <w:szCs w:val="18"/>
              </w:rPr>
              <w:t xml:space="preserve">Organiseren van </w:t>
            </w:r>
            <w:r w:rsidRPr="00794205">
              <w:rPr>
                <w:rFonts w:ascii="Trebuchet MS" w:eastAsia="Calibri" w:hAnsi="Trebuchet MS" w:cs="Tahoma"/>
                <w:sz w:val="18"/>
                <w:szCs w:val="18"/>
              </w:rPr>
              <w:t xml:space="preserve"> doorzettingsmacht </w:t>
            </w:r>
            <w:r>
              <w:rPr>
                <w:rFonts w:ascii="Trebuchet MS" w:eastAsia="Calibri" w:hAnsi="Trebuchet MS" w:cs="Tahoma"/>
                <w:sz w:val="18"/>
                <w:szCs w:val="18"/>
              </w:rPr>
              <w:t xml:space="preserve">door </w:t>
            </w:r>
            <w:proofErr w:type="spellStart"/>
            <w:r>
              <w:rPr>
                <w:rFonts w:ascii="Trebuchet MS" w:eastAsia="Calibri" w:hAnsi="Trebuchet MS" w:cs="Tahoma"/>
                <w:sz w:val="18"/>
                <w:szCs w:val="18"/>
              </w:rPr>
              <w:t>swv’s</w:t>
            </w:r>
            <w:proofErr w:type="spellEnd"/>
            <w:r>
              <w:rPr>
                <w:rFonts w:ascii="Trebuchet MS" w:eastAsia="Calibri" w:hAnsi="Trebuchet MS" w:cs="Tahoma"/>
                <w:sz w:val="18"/>
                <w:szCs w:val="18"/>
              </w:rPr>
              <w:t xml:space="preserve"> PO en VO </w:t>
            </w:r>
            <w:r w:rsidRPr="00794205">
              <w:rPr>
                <w:rFonts w:ascii="Trebuchet MS" w:eastAsia="Calibri" w:hAnsi="Trebuchet MS" w:cs="Tahoma"/>
                <w:sz w:val="18"/>
                <w:szCs w:val="18"/>
              </w:rPr>
              <w:t>voor het onderwijs</w:t>
            </w:r>
            <w:r>
              <w:rPr>
                <w:rFonts w:ascii="Trebuchet MS" w:eastAsia="Calibri" w:hAnsi="Trebuchet MS" w:cs="Tahoma"/>
                <w:sz w:val="18"/>
                <w:szCs w:val="18"/>
              </w:rPr>
              <w:t xml:space="preserve"> (wordt wettelijk verplicht).</w:t>
            </w:r>
          </w:p>
        </w:tc>
        <w:tc>
          <w:tcPr>
            <w:tcW w:w="1560" w:type="dxa"/>
            <w:tcBorders>
              <w:bottom w:val="dotted" w:sz="4" w:space="0" w:color="auto"/>
            </w:tcBorders>
          </w:tcPr>
          <w:p w14:paraId="0E459D2D" w14:textId="705519AA" w:rsidR="00794205" w:rsidRDefault="00794205" w:rsidP="00423034">
            <w:pPr>
              <w:rPr>
                <w:rFonts w:ascii="Trebuchet MS" w:eastAsia="Times New Roman" w:hAnsi="Trebuchet MS" w:cs="Tahoma"/>
                <w:sz w:val="18"/>
                <w:szCs w:val="18"/>
                <w:lang w:eastAsia="nl-NL"/>
              </w:rPr>
            </w:pPr>
            <w:proofErr w:type="spellStart"/>
            <w:r>
              <w:rPr>
                <w:rFonts w:ascii="Trebuchet MS" w:eastAsia="Times New Roman" w:hAnsi="Trebuchet MS" w:cs="Tahoma"/>
                <w:sz w:val="18"/>
                <w:szCs w:val="18"/>
                <w:lang w:eastAsia="nl-NL"/>
              </w:rPr>
              <w:t>SwV</w:t>
            </w:r>
            <w:proofErr w:type="spellEnd"/>
            <w:r>
              <w:rPr>
                <w:rFonts w:ascii="Trebuchet MS" w:eastAsia="Times New Roman" w:hAnsi="Trebuchet MS" w:cs="Tahoma"/>
                <w:sz w:val="18"/>
                <w:szCs w:val="18"/>
                <w:lang w:eastAsia="nl-NL"/>
              </w:rPr>
              <w:t xml:space="preserve"> PO &amp; VO i.s.m. partners/gemeente</w:t>
            </w:r>
          </w:p>
        </w:tc>
        <w:tc>
          <w:tcPr>
            <w:tcW w:w="5811" w:type="dxa"/>
            <w:tcBorders>
              <w:bottom w:val="dotted" w:sz="4" w:space="0" w:color="auto"/>
            </w:tcBorders>
          </w:tcPr>
          <w:p w14:paraId="1FAB7CB3" w14:textId="5F5CE107" w:rsidR="00794205" w:rsidRDefault="00794205" w:rsidP="00794205">
            <w:pPr>
              <w:spacing w:after="200"/>
              <w:rPr>
                <w:rFonts w:ascii="Trebuchet MS" w:eastAsia="Calibri" w:hAnsi="Trebuchet MS" w:cs="Tahoma"/>
                <w:sz w:val="18"/>
                <w:szCs w:val="18"/>
              </w:rPr>
            </w:pPr>
            <w:r>
              <w:rPr>
                <w:rFonts w:ascii="Trebuchet MS" w:eastAsia="Calibri" w:hAnsi="Trebuchet MS" w:cs="Tahoma"/>
                <w:sz w:val="18"/>
                <w:szCs w:val="18"/>
              </w:rPr>
              <w:t>B</w:t>
            </w:r>
            <w:r w:rsidRPr="00794205">
              <w:rPr>
                <w:rFonts w:ascii="Trebuchet MS" w:eastAsia="Calibri" w:hAnsi="Trebuchet MS" w:cs="Tahoma"/>
                <w:sz w:val="18"/>
                <w:szCs w:val="18"/>
              </w:rPr>
              <w:t xml:space="preserve">ij complexe casuïstiek </w:t>
            </w:r>
            <w:r>
              <w:rPr>
                <w:rFonts w:ascii="Trebuchet MS" w:eastAsia="Calibri" w:hAnsi="Trebuchet MS" w:cs="Tahoma"/>
                <w:sz w:val="18"/>
                <w:szCs w:val="18"/>
              </w:rPr>
              <w:t xml:space="preserve">is soms </w:t>
            </w:r>
            <w:r w:rsidRPr="00794205">
              <w:rPr>
                <w:rFonts w:ascii="Trebuchet MS" w:eastAsia="Calibri" w:hAnsi="Trebuchet MS" w:cs="Tahoma"/>
                <w:sz w:val="18"/>
                <w:szCs w:val="18"/>
              </w:rPr>
              <w:t>doorzettingsmacht nodig om tot een oplossing te komen</w:t>
            </w:r>
            <w:r>
              <w:rPr>
                <w:rFonts w:ascii="Trebuchet MS" w:eastAsia="Calibri" w:hAnsi="Trebuchet MS" w:cs="Tahoma"/>
                <w:sz w:val="18"/>
                <w:szCs w:val="18"/>
              </w:rPr>
              <w:t xml:space="preserve">, waarbij </w:t>
            </w:r>
            <w:r w:rsidRPr="00794205">
              <w:rPr>
                <w:rFonts w:ascii="Trebuchet MS" w:eastAsia="Calibri" w:hAnsi="Trebuchet MS" w:cs="Tahoma"/>
                <w:sz w:val="18"/>
                <w:szCs w:val="18"/>
              </w:rPr>
              <w:t xml:space="preserve">één partij </w:t>
            </w:r>
            <w:r>
              <w:rPr>
                <w:rFonts w:ascii="Trebuchet MS" w:eastAsia="Calibri" w:hAnsi="Trebuchet MS" w:cs="Tahoma"/>
                <w:sz w:val="18"/>
                <w:szCs w:val="18"/>
              </w:rPr>
              <w:t>v</w:t>
            </w:r>
            <w:r w:rsidRPr="00794205">
              <w:rPr>
                <w:rFonts w:ascii="Trebuchet MS" w:eastAsia="Calibri" w:hAnsi="Trebuchet MS" w:cs="Tahoma"/>
                <w:sz w:val="18"/>
                <w:szCs w:val="18"/>
              </w:rPr>
              <w:t xml:space="preserve">erantwoordelijk is voor het forceren van een doorbraak indien de partijen er </w:t>
            </w:r>
            <w:r>
              <w:rPr>
                <w:rFonts w:ascii="Trebuchet MS" w:eastAsia="Calibri" w:hAnsi="Trebuchet MS" w:cs="Tahoma"/>
                <w:sz w:val="18"/>
                <w:szCs w:val="18"/>
              </w:rPr>
              <w:t xml:space="preserve">samen </w:t>
            </w:r>
            <w:r w:rsidRPr="00794205">
              <w:rPr>
                <w:rFonts w:ascii="Trebuchet MS" w:eastAsia="Calibri" w:hAnsi="Trebuchet MS" w:cs="Tahoma"/>
                <w:sz w:val="18"/>
                <w:szCs w:val="18"/>
              </w:rPr>
              <w:t xml:space="preserve">niet uitkomen. </w:t>
            </w:r>
            <w:r>
              <w:rPr>
                <w:rFonts w:ascii="Trebuchet MS" w:eastAsia="Calibri" w:hAnsi="Trebuchet MS" w:cs="Tahoma"/>
                <w:sz w:val="18"/>
                <w:szCs w:val="18"/>
              </w:rPr>
              <w:br/>
            </w:r>
            <w:r w:rsidRPr="00794205">
              <w:rPr>
                <w:rFonts w:ascii="Trebuchet MS" w:eastAsia="Calibri" w:hAnsi="Trebuchet MS" w:cs="Tahoma"/>
                <w:sz w:val="18"/>
                <w:szCs w:val="18"/>
              </w:rPr>
              <w:t>In de Jeugdwet ligt de doorzettingsmacht bij de gemeente op grond van de jeugdhulpplicht.</w:t>
            </w:r>
            <w:r>
              <w:rPr>
                <w:rFonts w:ascii="Trebuchet MS" w:eastAsia="Calibri" w:hAnsi="Trebuchet MS" w:cs="Tahoma"/>
                <w:sz w:val="18"/>
                <w:szCs w:val="18"/>
              </w:rPr>
              <w:t xml:space="preserve"> De </w:t>
            </w:r>
            <w:r w:rsidRPr="00794205">
              <w:rPr>
                <w:rFonts w:ascii="Trebuchet MS" w:eastAsia="Calibri" w:hAnsi="Trebuchet MS" w:cs="Tahoma"/>
                <w:sz w:val="18"/>
                <w:szCs w:val="18"/>
              </w:rPr>
              <w:t xml:space="preserve">aansluiting met onderwijs </w:t>
            </w:r>
            <w:r>
              <w:rPr>
                <w:rFonts w:ascii="Trebuchet MS" w:eastAsia="Calibri" w:hAnsi="Trebuchet MS" w:cs="Tahoma"/>
                <w:sz w:val="18"/>
                <w:szCs w:val="18"/>
              </w:rPr>
              <w:t xml:space="preserve">moet hierin </w:t>
            </w:r>
            <w:r w:rsidRPr="00794205">
              <w:rPr>
                <w:rFonts w:ascii="Trebuchet MS" w:eastAsia="Calibri" w:hAnsi="Trebuchet MS" w:cs="Tahoma"/>
                <w:sz w:val="18"/>
                <w:szCs w:val="18"/>
              </w:rPr>
              <w:t xml:space="preserve">verbeterd worden. </w:t>
            </w:r>
          </w:p>
        </w:tc>
        <w:tc>
          <w:tcPr>
            <w:tcW w:w="2127" w:type="dxa"/>
            <w:tcBorders>
              <w:bottom w:val="dotted" w:sz="4" w:space="0" w:color="auto"/>
            </w:tcBorders>
          </w:tcPr>
          <w:p w14:paraId="10DB9F18" w14:textId="77777777" w:rsidR="00794205" w:rsidRDefault="00794205" w:rsidP="00252EBA">
            <w:pPr>
              <w:rPr>
                <w:rFonts w:ascii="Trebuchet MS" w:eastAsia="Times New Roman" w:hAnsi="Trebuchet MS" w:cs="Tahoma"/>
                <w:sz w:val="18"/>
                <w:szCs w:val="18"/>
                <w:lang w:eastAsia="nl-NL"/>
              </w:rPr>
            </w:pPr>
          </w:p>
        </w:tc>
      </w:tr>
      <w:tr w:rsidR="00CB5230" w:rsidRPr="00BF2350" w14:paraId="3175B914" w14:textId="77777777" w:rsidTr="00F51CDC">
        <w:trPr>
          <w:trHeight w:val="421"/>
        </w:trPr>
        <w:tc>
          <w:tcPr>
            <w:tcW w:w="14029" w:type="dxa"/>
            <w:gridSpan w:val="6"/>
            <w:shd w:val="clear" w:color="auto" w:fill="000000" w:themeFill="text1"/>
          </w:tcPr>
          <w:p w14:paraId="335A7CE2" w14:textId="6B73C0B9" w:rsidR="00CB5230" w:rsidRPr="00BF2350" w:rsidRDefault="0033751C" w:rsidP="00F51CDC">
            <w:pPr>
              <w:jc w:val="center"/>
              <w:rPr>
                <w:rFonts w:ascii="Trebuchet MS" w:eastAsia="Times New Roman" w:hAnsi="Trebuchet MS" w:cs="Tahoma"/>
                <w:b/>
                <w:sz w:val="20"/>
                <w:szCs w:val="20"/>
                <w:lang w:eastAsia="nl-NL"/>
              </w:rPr>
            </w:pPr>
            <w:r>
              <w:rPr>
                <w:rFonts w:ascii="Trebuchet MS" w:eastAsia="Times New Roman" w:hAnsi="Trebuchet MS" w:cs="Tahoma"/>
                <w:b/>
                <w:sz w:val="20"/>
                <w:szCs w:val="20"/>
                <w:lang w:eastAsia="nl-NL"/>
              </w:rPr>
              <w:t xml:space="preserve">3. </w:t>
            </w:r>
            <w:r w:rsidR="00CB5230" w:rsidRPr="00BF2350">
              <w:rPr>
                <w:rFonts w:ascii="Trebuchet MS" w:eastAsia="Times New Roman" w:hAnsi="Trebuchet MS" w:cs="Tahoma"/>
                <w:b/>
                <w:sz w:val="20"/>
                <w:szCs w:val="20"/>
                <w:lang w:eastAsia="nl-NL"/>
              </w:rPr>
              <w:t xml:space="preserve">Aandacht voor </w:t>
            </w:r>
            <w:r w:rsidR="003C1B30">
              <w:rPr>
                <w:rFonts w:ascii="Trebuchet MS" w:eastAsia="Times New Roman" w:hAnsi="Trebuchet MS" w:cs="Tahoma"/>
                <w:b/>
                <w:sz w:val="20"/>
                <w:szCs w:val="20"/>
                <w:lang w:eastAsia="nl-NL"/>
              </w:rPr>
              <w:t xml:space="preserve">preventie &amp; </w:t>
            </w:r>
            <w:proofErr w:type="spellStart"/>
            <w:r w:rsidR="00CB5230" w:rsidRPr="00BF2350">
              <w:rPr>
                <w:rFonts w:ascii="Trebuchet MS" w:eastAsia="Times New Roman" w:hAnsi="Trebuchet MS" w:cs="Tahoma"/>
                <w:b/>
                <w:sz w:val="20"/>
                <w:szCs w:val="20"/>
                <w:lang w:eastAsia="nl-NL"/>
              </w:rPr>
              <w:t>vroegsignalering</w:t>
            </w:r>
            <w:proofErr w:type="spellEnd"/>
          </w:p>
        </w:tc>
      </w:tr>
      <w:tr w:rsidR="00B86994" w:rsidRPr="00A11200" w14:paraId="6C4E88FD" w14:textId="77777777" w:rsidTr="00B86994">
        <w:tc>
          <w:tcPr>
            <w:tcW w:w="354" w:type="dxa"/>
            <w:tcBorders>
              <w:bottom w:val="dotted" w:sz="4" w:space="0" w:color="auto"/>
            </w:tcBorders>
          </w:tcPr>
          <w:p w14:paraId="03C7969C" w14:textId="24CC8DEC" w:rsidR="00B86994" w:rsidRDefault="00B86994" w:rsidP="00A11200">
            <w:pPr>
              <w:rPr>
                <w:rFonts w:ascii="Trebuchet MS" w:hAnsi="Trebuchet MS"/>
                <w:sz w:val="18"/>
                <w:szCs w:val="18"/>
              </w:rPr>
            </w:pPr>
            <w:bookmarkStart w:id="6" w:name="_Hlk520190186"/>
            <w:bookmarkEnd w:id="5"/>
            <w:r>
              <w:rPr>
                <w:rFonts w:ascii="Trebuchet MS" w:hAnsi="Trebuchet MS"/>
                <w:sz w:val="18"/>
                <w:szCs w:val="18"/>
              </w:rPr>
              <w:t>1</w:t>
            </w:r>
          </w:p>
        </w:tc>
        <w:tc>
          <w:tcPr>
            <w:tcW w:w="1134" w:type="dxa"/>
            <w:tcBorders>
              <w:bottom w:val="dotted" w:sz="4" w:space="0" w:color="auto"/>
            </w:tcBorders>
          </w:tcPr>
          <w:p w14:paraId="1AE99F43" w14:textId="25AFEEEC" w:rsidR="00B86994" w:rsidRPr="00A11200" w:rsidRDefault="0051266E" w:rsidP="00A11200">
            <w:pPr>
              <w:rPr>
                <w:rFonts w:ascii="Trebuchet MS" w:hAnsi="Trebuchet MS"/>
                <w:sz w:val="18"/>
                <w:szCs w:val="18"/>
              </w:rPr>
            </w:pPr>
            <w:r>
              <w:rPr>
                <w:rFonts w:ascii="Trebuchet MS" w:hAnsi="Trebuchet MS"/>
                <w:sz w:val="18"/>
                <w:szCs w:val="18"/>
              </w:rPr>
              <w:t>voor einde schooljaar 18-19</w:t>
            </w:r>
          </w:p>
        </w:tc>
        <w:tc>
          <w:tcPr>
            <w:tcW w:w="3043" w:type="dxa"/>
            <w:tcBorders>
              <w:bottom w:val="dotted" w:sz="4" w:space="0" w:color="auto"/>
            </w:tcBorders>
          </w:tcPr>
          <w:p w14:paraId="1A8378E4" w14:textId="42AFAB73" w:rsidR="00B86994" w:rsidRPr="00E364C0" w:rsidRDefault="00B86994" w:rsidP="00E364C0">
            <w:pPr>
              <w:rPr>
                <w:rFonts w:ascii="Trebuchet MS" w:hAnsi="Trebuchet MS"/>
                <w:sz w:val="18"/>
                <w:szCs w:val="18"/>
              </w:rPr>
            </w:pPr>
            <w:r>
              <w:rPr>
                <w:rFonts w:ascii="Trebuchet MS" w:hAnsi="Trebuchet MS"/>
                <w:sz w:val="18"/>
                <w:szCs w:val="18"/>
              </w:rPr>
              <w:t xml:space="preserve">Inzet op aanpak geoorloofd verzuim, grijs verzuim + aandacht </w:t>
            </w:r>
            <w:r w:rsidRPr="00E364C0">
              <w:rPr>
                <w:rFonts w:ascii="Trebuchet MS" w:hAnsi="Trebuchet MS"/>
                <w:sz w:val="18"/>
                <w:szCs w:val="18"/>
              </w:rPr>
              <w:t xml:space="preserve">voor doelgroepen met veel verzuim/thuiszitten: </w:t>
            </w:r>
            <w:r w:rsidR="0033751C">
              <w:rPr>
                <w:rFonts w:ascii="Trebuchet MS" w:hAnsi="Trebuchet MS"/>
                <w:sz w:val="18"/>
                <w:szCs w:val="18"/>
              </w:rPr>
              <w:t xml:space="preserve">SO, VSO en jongeren </w:t>
            </w:r>
            <w:r w:rsidRPr="00E364C0">
              <w:rPr>
                <w:rFonts w:ascii="Trebuchet MS" w:hAnsi="Trebuchet MS"/>
                <w:sz w:val="18"/>
                <w:szCs w:val="18"/>
              </w:rPr>
              <w:t xml:space="preserve">die uitvallen in VO in de </w:t>
            </w:r>
            <w:r w:rsidR="0033751C">
              <w:rPr>
                <w:rFonts w:ascii="Trebuchet MS" w:hAnsi="Trebuchet MS"/>
                <w:sz w:val="18"/>
                <w:szCs w:val="18"/>
              </w:rPr>
              <w:t xml:space="preserve">periode </w:t>
            </w:r>
            <w:r w:rsidRPr="00E364C0">
              <w:rPr>
                <w:rFonts w:ascii="Trebuchet MS" w:hAnsi="Trebuchet MS"/>
                <w:sz w:val="18"/>
                <w:szCs w:val="18"/>
              </w:rPr>
              <w:t>dat ze 18 jaar worden</w:t>
            </w:r>
            <w:r w:rsidR="002E5E92">
              <w:rPr>
                <w:rFonts w:ascii="Trebuchet MS" w:hAnsi="Trebuchet MS"/>
                <w:sz w:val="18"/>
                <w:szCs w:val="18"/>
              </w:rPr>
              <w:t>, 1</w:t>
            </w:r>
            <w:r w:rsidR="002E5E92" w:rsidRPr="002E5E92">
              <w:rPr>
                <w:rFonts w:ascii="Trebuchet MS" w:hAnsi="Trebuchet MS"/>
                <w:sz w:val="18"/>
                <w:szCs w:val="18"/>
              </w:rPr>
              <w:t>7</w:t>
            </w:r>
            <w:r w:rsidR="002E5E92">
              <w:rPr>
                <w:rFonts w:ascii="Trebuchet MS" w:hAnsi="Trebuchet MS"/>
                <w:sz w:val="18"/>
                <w:szCs w:val="18"/>
              </w:rPr>
              <w:t>-</w:t>
            </w:r>
            <w:r w:rsidR="002E5E92" w:rsidRPr="002E5E92">
              <w:rPr>
                <w:rFonts w:ascii="Trebuchet MS" w:hAnsi="Trebuchet MS"/>
                <w:sz w:val="18"/>
                <w:szCs w:val="18"/>
              </w:rPr>
              <w:t xml:space="preserve"> </w:t>
            </w:r>
            <w:r w:rsidR="002E5E92" w:rsidRPr="002E5E92">
              <w:rPr>
                <w:rFonts w:ascii="Trebuchet MS" w:hAnsi="Trebuchet MS"/>
                <w:sz w:val="18"/>
                <w:szCs w:val="18"/>
              </w:rPr>
              <w:lastRenderedPageBreak/>
              <w:t>jarigen in het MBO en nieuwkomers in het onderwijs</w:t>
            </w:r>
            <w:r w:rsidR="002E5E92">
              <w:rPr>
                <w:rFonts w:ascii="Trebuchet MS" w:hAnsi="Trebuchet MS"/>
                <w:sz w:val="18"/>
                <w:szCs w:val="18"/>
              </w:rPr>
              <w:t>.</w:t>
            </w:r>
            <w:r w:rsidRPr="00E364C0">
              <w:rPr>
                <w:rFonts w:ascii="Trebuchet MS" w:hAnsi="Trebuchet MS"/>
                <w:sz w:val="18"/>
                <w:szCs w:val="18"/>
              </w:rPr>
              <w:t xml:space="preserve"> </w:t>
            </w:r>
          </w:p>
          <w:p w14:paraId="0F8F96D9" w14:textId="79F67671" w:rsidR="00B86994" w:rsidRPr="00A11200" w:rsidRDefault="00B86994" w:rsidP="00A11200">
            <w:pPr>
              <w:rPr>
                <w:rFonts w:ascii="Trebuchet MS" w:hAnsi="Trebuchet MS"/>
                <w:sz w:val="18"/>
                <w:szCs w:val="18"/>
              </w:rPr>
            </w:pPr>
          </w:p>
        </w:tc>
        <w:tc>
          <w:tcPr>
            <w:tcW w:w="1560" w:type="dxa"/>
            <w:tcBorders>
              <w:bottom w:val="dotted" w:sz="4" w:space="0" w:color="auto"/>
            </w:tcBorders>
          </w:tcPr>
          <w:p w14:paraId="129ABD94" w14:textId="0DC5EF2A" w:rsidR="00B86994" w:rsidRPr="00A11200" w:rsidRDefault="00B86994" w:rsidP="00A11200">
            <w:pPr>
              <w:rPr>
                <w:rFonts w:ascii="Trebuchet MS" w:hAnsi="Trebuchet MS"/>
                <w:sz w:val="18"/>
                <w:szCs w:val="18"/>
              </w:rPr>
            </w:pPr>
            <w:proofErr w:type="spellStart"/>
            <w:r w:rsidRPr="00D354BE">
              <w:rPr>
                <w:rFonts w:ascii="Trebuchet MS" w:hAnsi="Trebuchet MS"/>
                <w:sz w:val="18"/>
                <w:szCs w:val="18"/>
                <w:lang w:val="en-GB"/>
              </w:rPr>
              <w:lastRenderedPageBreak/>
              <w:t>alle</w:t>
            </w:r>
            <w:proofErr w:type="spellEnd"/>
            <w:r w:rsidRPr="00D354BE">
              <w:rPr>
                <w:rFonts w:ascii="Trebuchet MS" w:hAnsi="Trebuchet MS"/>
                <w:sz w:val="18"/>
                <w:szCs w:val="18"/>
                <w:lang w:val="en-GB"/>
              </w:rPr>
              <w:t xml:space="preserve"> </w:t>
            </w:r>
            <w:proofErr w:type="spellStart"/>
            <w:r w:rsidRPr="00D354BE">
              <w:rPr>
                <w:rFonts w:ascii="Trebuchet MS" w:hAnsi="Trebuchet MS"/>
                <w:sz w:val="18"/>
                <w:szCs w:val="18"/>
                <w:lang w:val="en-GB"/>
              </w:rPr>
              <w:t>betrokken</w:t>
            </w:r>
            <w:proofErr w:type="spellEnd"/>
            <w:r w:rsidRPr="00D354BE">
              <w:rPr>
                <w:rFonts w:ascii="Trebuchet MS" w:hAnsi="Trebuchet MS"/>
                <w:sz w:val="18"/>
                <w:szCs w:val="18"/>
                <w:lang w:val="en-GB"/>
              </w:rPr>
              <w:t xml:space="preserve"> </w:t>
            </w:r>
            <w:proofErr w:type="spellStart"/>
            <w:r w:rsidRPr="00D354BE">
              <w:rPr>
                <w:rFonts w:ascii="Trebuchet MS" w:hAnsi="Trebuchet MS"/>
                <w:sz w:val="18"/>
                <w:szCs w:val="18"/>
                <w:lang w:val="en-GB"/>
              </w:rPr>
              <w:t>partijen</w:t>
            </w:r>
            <w:proofErr w:type="spellEnd"/>
            <w:r w:rsidRPr="00D354BE">
              <w:rPr>
                <w:rFonts w:ascii="Trebuchet MS" w:hAnsi="Trebuchet MS"/>
                <w:sz w:val="18"/>
                <w:szCs w:val="18"/>
                <w:lang w:val="en-GB"/>
              </w:rPr>
              <w:t xml:space="preserve"> in het pact</w:t>
            </w:r>
          </w:p>
        </w:tc>
        <w:tc>
          <w:tcPr>
            <w:tcW w:w="5811" w:type="dxa"/>
            <w:tcBorders>
              <w:bottom w:val="dotted" w:sz="4" w:space="0" w:color="auto"/>
            </w:tcBorders>
          </w:tcPr>
          <w:p w14:paraId="556799D3" w14:textId="71D42ECF" w:rsidR="00B86994" w:rsidRPr="00A11200" w:rsidRDefault="0051266E" w:rsidP="00A11200">
            <w:pPr>
              <w:rPr>
                <w:rFonts w:ascii="Trebuchet MS" w:hAnsi="Trebuchet MS"/>
                <w:sz w:val="18"/>
                <w:szCs w:val="18"/>
              </w:rPr>
            </w:pPr>
            <w:r>
              <w:rPr>
                <w:rFonts w:ascii="Trebuchet MS" w:hAnsi="Trebuchet MS"/>
                <w:sz w:val="18"/>
                <w:szCs w:val="18"/>
              </w:rPr>
              <w:t>Plan van aanpak gereed op deze terreinen, gespecificeerd binnen de verschillende onderwijssectoren (po, vo, mbo). Plan in uitvoering in schooljaar 2019-2020.</w:t>
            </w:r>
          </w:p>
        </w:tc>
        <w:tc>
          <w:tcPr>
            <w:tcW w:w="2127" w:type="dxa"/>
            <w:tcBorders>
              <w:bottom w:val="dotted" w:sz="4" w:space="0" w:color="auto"/>
            </w:tcBorders>
          </w:tcPr>
          <w:p w14:paraId="48A7E6D0" w14:textId="77777777" w:rsidR="00B86994" w:rsidRPr="00A11200" w:rsidRDefault="00B86994" w:rsidP="00A11200">
            <w:pPr>
              <w:rPr>
                <w:rFonts w:ascii="Trebuchet MS" w:hAnsi="Trebuchet MS"/>
                <w:sz w:val="18"/>
                <w:szCs w:val="18"/>
              </w:rPr>
            </w:pPr>
          </w:p>
        </w:tc>
      </w:tr>
      <w:tr w:rsidR="00B86994" w:rsidRPr="00A11200" w14:paraId="49C76A7F" w14:textId="77777777" w:rsidTr="00B86994">
        <w:tc>
          <w:tcPr>
            <w:tcW w:w="354" w:type="dxa"/>
            <w:tcBorders>
              <w:bottom w:val="dotted" w:sz="4" w:space="0" w:color="auto"/>
            </w:tcBorders>
          </w:tcPr>
          <w:p w14:paraId="49444EF5" w14:textId="3B34BABC" w:rsidR="00B86994" w:rsidRPr="00A11200" w:rsidRDefault="00B86994" w:rsidP="00A11200">
            <w:pPr>
              <w:rPr>
                <w:rFonts w:ascii="Trebuchet MS" w:hAnsi="Trebuchet MS"/>
                <w:sz w:val="18"/>
                <w:szCs w:val="18"/>
              </w:rPr>
            </w:pPr>
            <w:r>
              <w:rPr>
                <w:rFonts w:ascii="Trebuchet MS" w:hAnsi="Trebuchet MS"/>
                <w:sz w:val="18"/>
                <w:szCs w:val="18"/>
              </w:rPr>
              <w:t>2</w:t>
            </w:r>
          </w:p>
          <w:p w14:paraId="5C95D96E" w14:textId="77777777" w:rsidR="00B86994" w:rsidRPr="00A11200" w:rsidRDefault="00B86994" w:rsidP="00A11200">
            <w:pPr>
              <w:rPr>
                <w:rFonts w:ascii="Trebuchet MS" w:hAnsi="Trebuchet MS"/>
                <w:sz w:val="18"/>
                <w:szCs w:val="18"/>
              </w:rPr>
            </w:pPr>
          </w:p>
        </w:tc>
        <w:tc>
          <w:tcPr>
            <w:tcW w:w="1134" w:type="dxa"/>
            <w:tcBorders>
              <w:bottom w:val="dotted" w:sz="4" w:space="0" w:color="auto"/>
            </w:tcBorders>
          </w:tcPr>
          <w:p w14:paraId="7BC33549" w14:textId="787F75A9" w:rsidR="00B86994" w:rsidRPr="00A11200" w:rsidRDefault="0075172D" w:rsidP="00A11200">
            <w:pPr>
              <w:rPr>
                <w:rFonts w:ascii="Trebuchet MS" w:hAnsi="Trebuchet MS"/>
                <w:sz w:val="18"/>
                <w:szCs w:val="18"/>
              </w:rPr>
            </w:pPr>
            <w:r>
              <w:rPr>
                <w:rFonts w:ascii="Trebuchet MS" w:hAnsi="Trebuchet MS"/>
                <w:sz w:val="18"/>
                <w:szCs w:val="18"/>
              </w:rPr>
              <w:t>februari-</w:t>
            </w:r>
            <w:r w:rsidR="0051266E">
              <w:rPr>
                <w:rFonts w:ascii="Trebuchet MS" w:hAnsi="Trebuchet MS"/>
                <w:sz w:val="18"/>
                <w:szCs w:val="18"/>
              </w:rPr>
              <w:t>juli 2019</w:t>
            </w:r>
          </w:p>
        </w:tc>
        <w:tc>
          <w:tcPr>
            <w:tcW w:w="3043" w:type="dxa"/>
            <w:tcBorders>
              <w:bottom w:val="dotted" w:sz="4" w:space="0" w:color="auto"/>
            </w:tcBorders>
          </w:tcPr>
          <w:p w14:paraId="55E43DEF" w14:textId="77777777" w:rsidR="00E516D7" w:rsidRDefault="00B86994" w:rsidP="00A11200">
            <w:pPr>
              <w:rPr>
                <w:rFonts w:ascii="Trebuchet MS" w:hAnsi="Trebuchet MS"/>
                <w:sz w:val="18"/>
                <w:szCs w:val="18"/>
              </w:rPr>
            </w:pPr>
            <w:r w:rsidRPr="00A11200">
              <w:rPr>
                <w:rFonts w:ascii="Trebuchet MS" w:hAnsi="Trebuchet MS"/>
                <w:sz w:val="18"/>
                <w:szCs w:val="18"/>
              </w:rPr>
              <w:t xml:space="preserve">Inzet ervaringsdeskundige thuiszitters. </w:t>
            </w:r>
          </w:p>
          <w:p w14:paraId="0AE03A0B" w14:textId="2E9E6D36" w:rsidR="00B86994" w:rsidRPr="00A11200" w:rsidRDefault="00B86994" w:rsidP="00E516D7">
            <w:pPr>
              <w:rPr>
                <w:rFonts w:ascii="Trebuchet MS" w:hAnsi="Trebuchet MS"/>
                <w:sz w:val="18"/>
                <w:szCs w:val="18"/>
              </w:rPr>
            </w:pPr>
          </w:p>
        </w:tc>
        <w:tc>
          <w:tcPr>
            <w:tcW w:w="1560" w:type="dxa"/>
            <w:tcBorders>
              <w:bottom w:val="dotted" w:sz="4" w:space="0" w:color="auto"/>
            </w:tcBorders>
          </w:tcPr>
          <w:p w14:paraId="5FF79D92" w14:textId="77777777" w:rsidR="00B86994" w:rsidRDefault="0051266E" w:rsidP="00A11200">
            <w:pPr>
              <w:rPr>
                <w:rFonts w:ascii="Trebuchet MS" w:hAnsi="Trebuchet MS"/>
                <w:sz w:val="18"/>
                <w:szCs w:val="18"/>
              </w:rPr>
            </w:pPr>
            <w:proofErr w:type="spellStart"/>
            <w:r>
              <w:rPr>
                <w:rFonts w:ascii="Trebuchet MS" w:hAnsi="Trebuchet MS"/>
                <w:sz w:val="18"/>
                <w:szCs w:val="18"/>
              </w:rPr>
              <w:t>ervaringsdes-kundigen</w:t>
            </w:r>
            <w:proofErr w:type="spellEnd"/>
            <w:r>
              <w:rPr>
                <w:rFonts w:ascii="Trebuchet MS" w:hAnsi="Trebuchet MS"/>
                <w:sz w:val="18"/>
                <w:szCs w:val="18"/>
              </w:rPr>
              <w:t xml:space="preserve"> (</w:t>
            </w:r>
            <w:proofErr w:type="spellStart"/>
            <w:r>
              <w:rPr>
                <w:rFonts w:ascii="Trebuchet MS" w:hAnsi="Trebuchet MS"/>
                <w:sz w:val="18"/>
                <w:szCs w:val="18"/>
              </w:rPr>
              <w:t>leer-lingen</w:t>
            </w:r>
            <w:proofErr w:type="spellEnd"/>
            <w:r>
              <w:rPr>
                <w:rFonts w:ascii="Trebuchet MS" w:hAnsi="Trebuchet MS"/>
                <w:sz w:val="18"/>
                <w:szCs w:val="18"/>
              </w:rPr>
              <w:t xml:space="preserve">/ouders), </w:t>
            </w:r>
            <w:r w:rsidRPr="0051266E">
              <w:rPr>
                <w:rFonts w:ascii="Trebuchet MS" w:hAnsi="Trebuchet MS"/>
                <w:sz w:val="18"/>
                <w:szCs w:val="18"/>
              </w:rPr>
              <w:t>betrokken partijen in het pact</w:t>
            </w:r>
          </w:p>
          <w:p w14:paraId="571F69AC" w14:textId="4D55645A" w:rsidR="0051266E" w:rsidRPr="00A11200" w:rsidRDefault="0051266E" w:rsidP="00A11200">
            <w:pPr>
              <w:rPr>
                <w:rFonts w:ascii="Trebuchet MS" w:hAnsi="Trebuchet MS"/>
                <w:sz w:val="18"/>
                <w:szCs w:val="18"/>
              </w:rPr>
            </w:pPr>
          </w:p>
        </w:tc>
        <w:tc>
          <w:tcPr>
            <w:tcW w:w="5811" w:type="dxa"/>
            <w:tcBorders>
              <w:bottom w:val="dotted" w:sz="4" w:space="0" w:color="auto"/>
            </w:tcBorders>
          </w:tcPr>
          <w:p w14:paraId="507F4F08" w14:textId="77777777" w:rsidR="0051266E" w:rsidRDefault="0051266E" w:rsidP="00A11200">
            <w:pPr>
              <w:rPr>
                <w:rFonts w:ascii="Trebuchet MS" w:hAnsi="Trebuchet MS"/>
                <w:sz w:val="18"/>
                <w:szCs w:val="18"/>
              </w:rPr>
            </w:pPr>
            <w:r>
              <w:rPr>
                <w:rFonts w:ascii="Trebuchet MS" w:hAnsi="Trebuchet MS"/>
                <w:sz w:val="18"/>
                <w:szCs w:val="18"/>
              </w:rPr>
              <w:t xml:space="preserve">Plan van aanpak ontwikkelen om ervaringsdeskundigen beter te betrekken (ouders, (ex-)thuiszittende leerlingen/jongeren). </w:t>
            </w:r>
          </w:p>
          <w:p w14:paraId="50A13CDD" w14:textId="77777777" w:rsidR="00B86994" w:rsidRDefault="0051266E" w:rsidP="00A11200">
            <w:pPr>
              <w:rPr>
                <w:rFonts w:ascii="Trebuchet MS" w:hAnsi="Trebuchet MS"/>
                <w:sz w:val="18"/>
                <w:szCs w:val="18"/>
              </w:rPr>
            </w:pPr>
            <w:r>
              <w:rPr>
                <w:rFonts w:ascii="Trebuchet MS" w:hAnsi="Trebuchet MS"/>
                <w:sz w:val="18"/>
                <w:szCs w:val="18"/>
              </w:rPr>
              <w:t>Van belang is om meer en eerder met ouder en leerling/jongere in gesprek te gaan: wat heb je nodig? Optie: instellen oudernetwerk.</w:t>
            </w:r>
          </w:p>
          <w:p w14:paraId="6B25D5BB" w14:textId="58D2A5E5" w:rsidR="00B70292" w:rsidRPr="00A11200" w:rsidRDefault="00B70292" w:rsidP="00A11200">
            <w:pPr>
              <w:rPr>
                <w:rFonts w:ascii="Trebuchet MS" w:hAnsi="Trebuchet MS"/>
                <w:sz w:val="18"/>
                <w:szCs w:val="18"/>
              </w:rPr>
            </w:pPr>
            <w:r>
              <w:rPr>
                <w:rFonts w:ascii="Trebuchet MS" w:hAnsi="Trebuchet MS"/>
                <w:sz w:val="18"/>
                <w:szCs w:val="18"/>
              </w:rPr>
              <w:t>Uitvoering in schooljaar 2019-2020.</w:t>
            </w:r>
          </w:p>
        </w:tc>
        <w:tc>
          <w:tcPr>
            <w:tcW w:w="2127" w:type="dxa"/>
            <w:tcBorders>
              <w:bottom w:val="dotted" w:sz="4" w:space="0" w:color="auto"/>
            </w:tcBorders>
          </w:tcPr>
          <w:p w14:paraId="0754582D" w14:textId="77777777" w:rsidR="00B86994" w:rsidRPr="00A11200" w:rsidRDefault="00B86994" w:rsidP="00A11200">
            <w:pPr>
              <w:rPr>
                <w:rFonts w:ascii="Trebuchet MS" w:hAnsi="Trebuchet MS"/>
                <w:sz w:val="18"/>
                <w:szCs w:val="18"/>
              </w:rPr>
            </w:pPr>
          </w:p>
        </w:tc>
      </w:tr>
      <w:tr w:rsidR="00B86994" w:rsidRPr="00A11200" w14:paraId="3B3FB496" w14:textId="77777777" w:rsidTr="00B86994">
        <w:tc>
          <w:tcPr>
            <w:tcW w:w="354" w:type="dxa"/>
          </w:tcPr>
          <w:p w14:paraId="4BD7E655" w14:textId="40F3F89C" w:rsidR="00B86994" w:rsidRPr="00A11200" w:rsidRDefault="00B86994" w:rsidP="00A11200">
            <w:pPr>
              <w:rPr>
                <w:rFonts w:ascii="Trebuchet MS" w:hAnsi="Trebuchet MS"/>
                <w:sz w:val="18"/>
                <w:szCs w:val="18"/>
              </w:rPr>
            </w:pPr>
            <w:r>
              <w:rPr>
                <w:rFonts w:ascii="Trebuchet MS" w:hAnsi="Trebuchet MS"/>
                <w:sz w:val="18"/>
                <w:szCs w:val="18"/>
              </w:rPr>
              <w:t>3</w:t>
            </w:r>
          </w:p>
          <w:p w14:paraId="024D742A" w14:textId="3E51312A" w:rsidR="00B86994" w:rsidRPr="00A11200" w:rsidRDefault="00B86994" w:rsidP="00A11200">
            <w:pPr>
              <w:rPr>
                <w:rFonts w:ascii="Trebuchet MS" w:hAnsi="Trebuchet MS"/>
                <w:sz w:val="18"/>
                <w:szCs w:val="18"/>
              </w:rPr>
            </w:pPr>
          </w:p>
        </w:tc>
        <w:tc>
          <w:tcPr>
            <w:tcW w:w="1134" w:type="dxa"/>
          </w:tcPr>
          <w:p w14:paraId="706E238E" w14:textId="211966AE" w:rsidR="00B86994" w:rsidRPr="00A11200" w:rsidRDefault="00B70292" w:rsidP="00A11200">
            <w:pPr>
              <w:rPr>
                <w:rFonts w:ascii="Trebuchet MS" w:hAnsi="Trebuchet MS"/>
                <w:sz w:val="18"/>
                <w:szCs w:val="18"/>
              </w:rPr>
            </w:pPr>
            <w:r>
              <w:rPr>
                <w:rFonts w:ascii="Trebuchet MS" w:hAnsi="Trebuchet MS"/>
                <w:sz w:val="18"/>
                <w:szCs w:val="18"/>
              </w:rPr>
              <w:t>jan</w:t>
            </w:r>
            <w:r w:rsidR="0033751C">
              <w:rPr>
                <w:rFonts w:ascii="Trebuchet MS" w:hAnsi="Trebuchet MS"/>
                <w:sz w:val="18"/>
                <w:szCs w:val="18"/>
              </w:rPr>
              <w:t>-</w:t>
            </w:r>
            <w:r>
              <w:rPr>
                <w:rFonts w:ascii="Trebuchet MS" w:hAnsi="Trebuchet MS"/>
                <w:sz w:val="18"/>
                <w:szCs w:val="18"/>
              </w:rPr>
              <w:t xml:space="preserve">mrt </w:t>
            </w:r>
            <w:r w:rsidR="0033751C">
              <w:rPr>
                <w:rFonts w:ascii="Trebuchet MS" w:hAnsi="Trebuchet MS"/>
                <w:sz w:val="18"/>
                <w:szCs w:val="18"/>
              </w:rPr>
              <w:t>2019</w:t>
            </w:r>
          </w:p>
        </w:tc>
        <w:tc>
          <w:tcPr>
            <w:tcW w:w="3043" w:type="dxa"/>
          </w:tcPr>
          <w:p w14:paraId="4C56F68C" w14:textId="119ED388" w:rsidR="00B86994" w:rsidRPr="00A11200" w:rsidRDefault="00B86994" w:rsidP="00A11200">
            <w:pPr>
              <w:rPr>
                <w:rFonts w:ascii="Trebuchet MS" w:hAnsi="Trebuchet MS"/>
                <w:sz w:val="18"/>
                <w:szCs w:val="18"/>
              </w:rPr>
            </w:pPr>
            <w:r w:rsidRPr="00797EDC">
              <w:rPr>
                <w:rFonts w:ascii="Trebuchet MS" w:hAnsi="Trebuchet MS"/>
                <w:sz w:val="18"/>
                <w:szCs w:val="18"/>
              </w:rPr>
              <w:t>Pilot audits op verzuimaanpak</w:t>
            </w:r>
          </w:p>
        </w:tc>
        <w:tc>
          <w:tcPr>
            <w:tcW w:w="1560" w:type="dxa"/>
          </w:tcPr>
          <w:p w14:paraId="3F3D4249" w14:textId="2CB9CD21" w:rsidR="00B86994" w:rsidRPr="00A11200" w:rsidRDefault="00E516D7" w:rsidP="00A11200">
            <w:pPr>
              <w:rPr>
                <w:rFonts w:ascii="Trebuchet MS" w:hAnsi="Trebuchet MS"/>
                <w:sz w:val="18"/>
                <w:szCs w:val="18"/>
              </w:rPr>
            </w:pPr>
            <w:proofErr w:type="spellStart"/>
            <w:r>
              <w:rPr>
                <w:rFonts w:ascii="Trebuchet MS" w:hAnsi="Trebuchet MS"/>
                <w:sz w:val="18"/>
                <w:szCs w:val="18"/>
              </w:rPr>
              <w:t>swv’s</w:t>
            </w:r>
            <w:proofErr w:type="spellEnd"/>
            <w:r>
              <w:rPr>
                <w:rFonts w:ascii="Trebuchet MS" w:hAnsi="Trebuchet MS"/>
                <w:sz w:val="18"/>
                <w:szCs w:val="18"/>
              </w:rPr>
              <w:t>, mbo, leerplicht/</w:t>
            </w:r>
            <w:proofErr w:type="spellStart"/>
            <w:r>
              <w:rPr>
                <w:rFonts w:ascii="Trebuchet MS" w:hAnsi="Trebuchet MS"/>
                <w:sz w:val="18"/>
                <w:szCs w:val="18"/>
              </w:rPr>
              <w:t>rmc</w:t>
            </w:r>
            <w:proofErr w:type="spellEnd"/>
          </w:p>
        </w:tc>
        <w:tc>
          <w:tcPr>
            <w:tcW w:w="5811" w:type="dxa"/>
          </w:tcPr>
          <w:p w14:paraId="5950EB31" w14:textId="3302CB77" w:rsidR="00B86994" w:rsidRDefault="0033751C" w:rsidP="00A11200">
            <w:pPr>
              <w:rPr>
                <w:rFonts w:ascii="Trebuchet MS" w:hAnsi="Trebuchet MS"/>
                <w:sz w:val="18"/>
                <w:szCs w:val="18"/>
              </w:rPr>
            </w:pPr>
            <w:r>
              <w:rPr>
                <w:rFonts w:ascii="Trebuchet MS" w:hAnsi="Trebuchet MS"/>
                <w:sz w:val="18"/>
                <w:szCs w:val="18"/>
              </w:rPr>
              <w:t xml:space="preserve">Naar analogie van gemeente Amsterdam pilots </w:t>
            </w:r>
            <w:r w:rsidR="00B70292">
              <w:rPr>
                <w:rFonts w:ascii="Trebuchet MS" w:hAnsi="Trebuchet MS"/>
                <w:sz w:val="18"/>
                <w:szCs w:val="18"/>
              </w:rPr>
              <w:t xml:space="preserve">opstarten </w:t>
            </w:r>
            <w:r>
              <w:rPr>
                <w:rFonts w:ascii="Trebuchet MS" w:hAnsi="Trebuchet MS"/>
                <w:sz w:val="18"/>
                <w:szCs w:val="18"/>
              </w:rPr>
              <w:t>met leerplicht/</w:t>
            </w:r>
            <w:proofErr w:type="spellStart"/>
            <w:r>
              <w:rPr>
                <w:rFonts w:ascii="Trebuchet MS" w:hAnsi="Trebuchet MS"/>
                <w:sz w:val="18"/>
                <w:szCs w:val="18"/>
              </w:rPr>
              <w:t>rmc</w:t>
            </w:r>
            <w:proofErr w:type="spellEnd"/>
            <w:r>
              <w:rPr>
                <w:rFonts w:ascii="Trebuchet MS" w:hAnsi="Trebuchet MS"/>
                <w:sz w:val="18"/>
                <w:szCs w:val="18"/>
              </w:rPr>
              <w:t xml:space="preserve"> en onderwijs om de verzuimaanpak op scholen te auditeren.</w:t>
            </w:r>
          </w:p>
          <w:p w14:paraId="2C24B3CD" w14:textId="046CB463" w:rsidR="0033751C" w:rsidRPr="00A11200" w:rsidRDefault="0033751C" w:rsidP="00A11200">
            <w:pPr>
              <w:rPr>
                <w:rFonts w:ascii="Trebuchet MS" w:hAnsi="Trebuchet MS"/>
                <w:sz w:val="18"/>
                <w:szCs w:val="18"/>
              </w:rPr>
            </w:pPr>
          </w:p>
        </w:tc>
        <w:tc>
          <w:tcPr>
            <w:tcW w:w="2127" w:type="dxa"/>
          </w:tcPr>
          <w:p w14:paraId="3D853B46" w14:textId="77777777" w:rsidR="00B86994" w:rsidRPr="00A11200" w:rsidRDefault="00B86994" w:rsidP="00A11200">
            <w:pPr>
              <w:rPr>
                <w:rFonts w:ascii="Trebuchet MS" w:hAnsi="Trebuchet MS"/>
                <w:sz w:val="18"/>
                <w:szCs w:val="18"/>
              </w:rPr>
            </w:pPr>
          </w:p>
        </w:tc>
      </w:tr>
      <w:tr w:rsidR="0051266E" w:rsidRPr="00A11200" w14:paraId="345AFB6D" w14:textId="77777777" w:rsidTr="00B86994">
        <w:tc>
          <w:tcPr>
            <w:tcW w:w="354" w:type="dxa"/>
          </w:tcPr>
          <w:p w14:paraId="4FB27409" w14:textId="216C4783" w:rsidR="0051266E" w:rsidRDefault="0051266E" w:rsidP="00A11200">
            <w:pPr>
              <w:rPr>
                <w:rFonts w:ascii="Trebuchet MS" w:hAnsi="Trebuchet MS"/>
                <w:sz w:val="18"/>
                <w:szCs w:val="18"/>
              </w:rPr>
            </w:pPr>
            <w:r>
              <w:rPr>
                <w:rFonts w:ascii="Trebuchet MS" w:hAnsi="Trebuchet MS"/>
                <w:sz w:val="18"/>
                <w:szCs w:val="18"/>
              </w:rPr>
              <w:t>4</w:t>
            </w:r>
          </w:p>
        </w:tc>
        <w:tc>
          <w:tcPr>
            <w:tcW w:w="1134" w:type="dxa"/>
          </w:tcPr>
          <w:p w14:paraId="0C1A55EA" w14:textId="6A2E2D38" w:rsidR="0051266E" w:rsidRPr="00A11200" w:rsidRDefault="0051266E" w:rsidP="00A11200">
            <w:pPr>
              <w:rPr>
                <w:rFonts w:ascii="Trebuchet MS" w:hAnsi="Trebuchet MS"/>
                <w:sz w:val="18"/>
                <w:szCs w:val="18"/>
              </w:rPr>
            </w:pPr>
            <w:r>
              <w:rPr>
                <w:rFonts w:ascii="Trebuchet MS" w:hAnsi="Trebuchet MS"/>
                <w:sz w:val="18"/>
                <w:szCs w:val="18"/>
              </w:rPr>
              <w:t>oktober-november 2018</w:t>
            </w:r>
          </w:p>
        </w:tc>
        <w:tc>
          <w:tcPr>
            <w:tcW w:w="3043" w:type="dxa"/>
          </w:tcPr>
          <w:p w14:paraId="1FE2514C" w14:textId="686006AA" w:rsidR="0051266E" w:rsidRDefault="0051266E" w:rsidP="00A11200">
            <w:pPr>
              <w:rPr>
                <w:rFonts w:ascii="Trebuchet MS" w:hAnsi="Trebuchet MS"/>
                <w:sz w:val="18"/>
                <w:szCs w:val="18"/>
              </w:rPr>
            </w:pPr>
            <w:r>
              <w:rPr>
                <w:rFonts w:ascii="Trebuchet MS" w:hAnsi="Trebuchet MS"/>
                <w:sz w:val="18"/>
                <w:szCs w:val="18"/>
              </w:rPr>
              <w:t>Oriëntatie op methodiek JIM:</w:t>
            </w:r>
          </w:p>
          <w:p w14:paraId="42F9A955" w14:textId="0273647A" w:rsidR="0051266E" w:rsidRDefault="00876B1E" w:rsidP="00A11200">
            <w:pPr>
              <w:rPr>
                <w:rFonts w:ascii="Trebuchet MS" w:hAnsi="Trebuchet MS"/>
                <w:sz w:val="18"/>
                <w:szCs w:val="18"/>
              </w:rPr>
            </w:pPr>
            <w:hyperlink r:id="rId22" w:history="1">
              <w:r w:rsidR="0051266E" w:rsidRPr="005C7873">
                <w:rPr>
                  <w:rStyle w:val="Hyperlink"/>
                  <w:rFonts w:ascii="Trebuchet MS" w:hAnsi="Trebuchet MS"/>
                  <w:sz w:val="18"/>
                  <w:szCs w:val="18"/>
                </w:rPr>
                <w:t>http://www.jimwerkt.nl/</w:t>
              </w:r>
            </w:hyperlink>
          </w:p>
          <w:p w14:paraId="695EA0E9" w14:textId="397ABCD5" w:rsidR="00B70292" w:rsidRDefault="00B70292" w:rsidP="00B70292">
            <w:pPr>
              <w:rPr>
                <w:rFonts w:ascii="Trebuchet MS" w:hAnsi="Trebuchet MS"/>
                <w:sz w:val="18"/>
                <w:szCs w:val="18"/>
              </w:rPr>
            </w:pPr>
          </w:p>
        </w:tc>
        <w:tc>
          <w:tcPr>
            <w:tcW w:w="1560" w:type="dxa"/>
          </w:tcPr>
          <w:p w14:paraId="6E4FFF9B" w14:textId="40E7DF6F" w:rsidR="0051266E" w:rsidRPr="00A11200" w:rsidRDefault="0033751C" w:rsidP="00A11200">
            <w:pPr>
              <w:rPr>
                <w:rFonts w:ascii="Trebuchet MS" w:hAnsi="Trebuchet MS"/>
                <w:sz w:val="18"/>
                <w:szCs w:val="18"/>
              </w:rPr>
            </w:pPr>
            <w:r>
              <w:rPr>
                <w:rFonts w:ascii="Trebuchet MS" w:hAnsi="Trebuchet MS"/>
                <w:sz w:val="18"/>
                <w:szCs w:val="18"/>
              </w:rPr>
              <w:t>onderwijs, gemeente, WIJ, JHV</w:t>
            </w:r>
          </w:p>
        </w:tc>
        <w:tc>
          <w:tcPr>
            <w:tcW w:w="5811" w:type="dxa"/>
          </w:tcPr>
          <w:p w14:paraId="3A77F12B" w14:textId="60BAC075" w:rsidR="00B70292" w:rsidRPr="00B70292" w:rsidRDefault="0033751C" w:rsidP="00B70292">
            <w:pPr>
              <w:rPr>
                <w:rFonts w:ascii="Trebuchet MS" w:hAnsi="Trebuchet MS"/>
                <w:sz w:val="18"/>
                <w:szCs w:val="18"/>
              </w:rPr>
            </w:pPr>
            <w:r>
              <w:rPr>
                <w:rFonts w:ascii="Trebuchet MS" w:hAnsi="Trebuchet MS"/>
                <w:sz w:val="18"/>
                <w:szCs w:val="18"/>
              </w:rPr>
              <w:t xml:space="preserve">Er vindt oriëntatie met partijen plaats op de </w:t>
            </w:r>
            <w:r w:rsidR="0051266E">
              <w:rPr>
                <w:rFonts w:ascii="Trebuchet MS" w:hAnsi="Trebuchet MS"/>
                <w:sz w:val="18"/>
                <w:szCs w:val="18"/>
              </w:rPr>
              <w:t xml:space="preserve">methodiek </w:t>
            </w:r>
            <w:r w:rsidR="0051266E" w:rsidRPr="0051266E">
              <w:rPr>
                <w:rFonts w:ascii="Trebuchet MS" w:hAnsi="Trebuchet MS"/>
                <w:sz w:val="18"/>
                <w:szCs w:val="18"/>
              </w:rPr>
              <w:t xml:space="preserve">JIM </w:t>
            </w:r>
            <w:r w:rsidR="0051266E">
              <w:rPr>
                <w:rFonts w:ascii="Trebuchet MS" w:hAnsi="Trebuchet MS"/>
                <w:sz w:val="18"/>
                <w:szCs w:val="18"/>
              </w:rPr>
              <w:t>(</w:t>
            </w:r>
            <w:r w:rsidR="0051266E" w:rsidRPr="0051266E">
              <w:rPr>
                <w:rFonts w:ascii="Trebuchet MS" w:hAnsi="Trebuchet MS"/>
                <w:sz w:val="18"/>
                <w:szCs w:val="18"/>
              </w:rPr>
              <w:t>Jouw Ingebrachte Mentor</w:t>
            </w:r>
            <w:r w:rsidR="0051266E">
              <w:rPr>
                <w:rFonts w:ascii="Trebuchet MS" w:hAnsi="Trebuchet MS"/>
                <w:sz w:val="18"/>
                <w:szCs w:val="18"/>
              </w:rPr>
              <w:t>)</w:t>
            </w:r>
            <w:r>
              <w:rPr>
                <w:rFonts w:ascii="Trebuchet MS" w:hAnsi="Trebuchet MS"/>
                <w:sz w:val="18"/>
                <w:szCs w:val="18"/>
              </w:rPr>
              <w:t xml:space="preserve">, waarbij </w:t>
            </w:r>
            <w:r w:rsidR="0051266E" w:rsidRPr="0051266E">
              <w:rPr>
                <w:rFonts w:ascii="Trebuchet MS" w:hAnsi="Trebuchet MS"/>
                <w:sz w:val="18"/>
                <w:szCs w:val="18"/>
              </w:rPr>
              <w:t>JIM optreedt als ambassadeur van de jongere. JIM is vertrouwenspersoon voor de jongere en zijn vertegenwoordiger richting ouder(s) en professionals.</w:t>
            </w:r>
            <w:r w:rsidR="00B70292">
              <w:rPr>
                <w:rFonts w:ascii="Trebuchet MS" w:hAnsi="Trebuchet MS"/>
                <w:sz w:val="18"/>
                <w:szCs w:val="18"/>
              </w:rPr>
              <w:t xml:space="preserve"> </w:t>
            </w:r>
            <w:r w:rsidR="00B70292">
              <w:rPr>
                <w:rFonts w:ascii="Trebuchet MS" w:hAnsi="Trebuchet MS"/>
                <w:sz w:val="18"/>
                <w:szCs w:val="18"/>
              </w:rPr>
              <w:br/>
            </w:r>
            <w:r w:rsidR="00B70292" w:rsidRPr="00B70292">
              <w:rPr>
                <w:rFonts w:ascii="Trebuchet MS" w:hAnsi="Trebuchet MS"/>
                <w:sz w:val="18"/>
                <w:szCs w:val="18"/>
              </w:rPr>
              <w:t xml:space="preserve">Werkwijze geeft goede </w:t>
            </w:r>
            <w:r w:rsidR="00B70292">
              <w:rPr>
                <w:rFonts w:ascii="Trebuchet MS" w:hAnsi="Trebuchet MS"/>
                <w:sz w:val="18"/>
                <w:szCs w:val="18"/>
              </w:rPr>
              <w:t>praktijk</w:t>
            </w:r>
            <w:r w:rsidR="00B70292" w:rsidRPr="00B70292">
              <w:rPr>
                <w:rFonts w:ascii="Trebuchet MS" w:hAnsi="Trebuchet MS"/>
                <w:sz w:val="18"/>
                <w:szCs w:val="18"/>
              </w:rPr>
              <w:t>resultaten bij thuiszitters (en uithuisplaatsingen)</w:t>
            </w:r>
            <w:r w:rsidR="00B70292">
              <w:rPr>
                <w:rFonts w:ascii="Trebuchet MS" w:hAnsi="Trebuchet MS"/>
                <w:sz w:val="18"/>
                <w:szCs w:val="18"/>
              </w:rPr>
              <w:t>.</w:t>
            </w:r>
          </w:p>
          <w:p w14:paraId="2F4D53DD" w14:textId="0D446096" w:rsidR="0051266E" w:rsidRDefault="0051266E" w:rsidP="00A11200">
            <w:pPr>
              <w:rPr>
                <w:rFonts w:ascii="Trebuchet MS" w:hAnsi="Trebuchet MS"/>
                <w:sz w:val="18"/>
                <w:szCs w:val="18"/>
              </w:rPr>
            </w:pPr>
          </w:p>
          <w:p w14:paraId="0E0DCBE8" w14:textId="1AB1BA86" w:rsidR="0033751C" w:rsidRDefault="0033751C" w:rsidP="00A11200">
            <w:pPr>
              <w:rPr>
                <w:rFonts w:ascii="Trebuchet MS" w:hAnsi="Trebuchet MS"/>
                <w:sz w:val="18"/>
                <w:szCs w:val="18"/>
              </w:rPr>
            </w:pPr>
          </w:p>
        </w:tc>
        <w:tc>
          <w:tcPr>
            <w:tcW w:w="2127" w:type="dxa"/>
          </w:tcPr>
          <w:p w14:paraId="792CBFDF" w14:textId="77777777" w:rsidR="0051266E" w:rsidRDefault="0033751C" w:rsidP="00A11200">
            <w:pPr>
              <w:rPr>
                <w:rFonts w:ascii="Trebuchet MS" w:hAnsi="Trebuchet MS"/>
                <w:sz w:val="18"/>
                <w:szCs w:val="18"/>
              </w:rPr>
            </w:pPr>
            <w:r>
              <w:rPr>
                <w:rFonts w:ascii="Trebuchet MS" w:hAnsi="Trebuchet MS"/>
                <w:sz w:val="18"/>
                <w:szCs w:val="18"/>
              </w:rPr>
              <w:t>Opstart middels theatervoorstelling is kosteloos.</w:t>
            </w:r>
          </w:p>
          <w:p w14:paraId="42543AA7" w14:textId="30691014" w:rsidR="0033751C" w:rsidRPr="00A11200" w:rsidRDefault="0033751C" w:rsidP="00A11200">
            <w:pPr>
              <w:rPr>
                <w:rFonts w:ascii="Trebuchet MS" w:hAnsi="Trebuchet MS"/>
                <w:sz w:val="18"/>
                <w:szCs w:val="18"/>
              </w:rPr>
            </w:pPr>
            <w:r>
              <w:rPr>
                <w:rFonts w:ascii="Trebuchet MS" w:hAnsi="Trebuchet MS"/>
                <w:sz w:val="18"/>
                <w:szCs w:val="18"/>
              </w:rPr>
              <w:t>Vervolgkosten: PM</w:t>
            </w:r>
          </w:p>
        </w:tc>
      </w:tr>
      <w:tr w:rsidR="00B86994" w:rsidRPr="00A11200" w14:paraId="6E3B4EED" w14:textId="77777777" w:rsidTr="00B86994">
        <w:tc>
          <w:tcPr>
            <w:tcW w:w="354" w:type="dxa"/>
          </w:tcPr>
          <w:p w14:paraId="278BFD44" w14:textId="6B08D044" w:rsidR="00B86994" w:rsidRDefault="0051266E" w:rsidP="00A11200">
            <w:pPr>
              <w:rPr>
                <w:rFonts w:ascii="Trebuchet MS" w:hAnsi="Trebuchet MS"/>
                <w:sz w:val="18"/>
                <w:szCs w:val="18"/>
              </w:rPr>
            </w:pPr>
            <w:r>
              <w:rPr>
                <w:rFonts w:ascii="Trebuchet MS" w:hAnsi="Trebuchet MS"/>
                <w:sz w:val="18"/>
                <w:szCs w:val="18"/>
              </w:rPr>
              <w:t>5</w:t>
            </w:r>
          </w:p>
        </w:tc>
        <w:tc>
          <w:tcPr>
            <w:tcW w:w="1134" w:type="dxa"/>
          </w:tcPr>
          <w:p w14:paraId="407FDB57" w14:textId="2E248CF4" w:rsidR="00B86994" w:rsidRPr="00A11200" w:rsidRDefault="00B70292" w:rsidP="00A11200">
            <w:pPr>
              <w:rPr>
                <w:rFonts w:ascii="Trebuchet MS" w:hAnsi="Trebuchet MS"/>
                <w:sz w:val="18"/>
                <w:szCs w:val="18"/>
              </w:rPr>
            </w:pPr>
            <w:r>
              <w:rPr>
                <w:rFonts w:ascii="Trebuchet MS" w:hAnsi="Trebuchet MS"/>
                <w:sz w:val="18"/>
                <w:szCs w:val="18"/>
              </w:rPr>
              <w:t>mrt</w:t>
            </w:r>
            <w:r w:rsidR="00D663EA">
              <w:rPr>
                <w:rFonts w:ascii="Trebuchet MS" w:hAnsi="Trebuchet MS"/>
                <w:sz w:val="18"/>
                <w:szCs w:val="18"/>
              </w:rPr>
              <w:t>-</w:t>
            </w:r>
            <w:r>
              <w:rPr>
                <w:rFonts w:ascii="Trebuchet MS" w:hAnsi="Trebuchet MS"/>
                <w:sz w:val="18"/>
                <w:szCs w:val="18"/>
              </w:rPr>
              <w:t xml:space="preserve">juni </w:t>
            </w:r>
            <w:r w:rsidR="00D663EA">
              <w:rPr>
                <w:rFonts w:ascii="Trebuchet MS" w:hAnsi="Trebuchet MS"/>
                <w:sz w:val="18"/>
                <w:szCs w:val="18"/>
              </w:rPr>
              <w:t>2019</w:t>
            </w:r>
          </w:p>
        </w:tc>
        <w:tc>
          <w:tcPr>
            <w:tcW w:w="3043" w:type="dxa"/>
          </w:tcPr>
          <w:p w14:paraId="0C346985" w14:textId="2E3158C1" w:rsidR="00B86994" w:rsidRDefault="00B86994" w:rsidP="00A11200">
            <w:pPr>
              <w:rPr>
                <w:rFonts w:ascii="Trebuchet MS" w:hAnsi="Trebuchet MS"/>
                <w:sz w:val="18"/>
                <w:szCs w:val="18"/>
              </w:rPr>
            </w:pPr>
            <w:r>
              <w:rPr>
                <w:rFonts w:ascii="Trebuchet MS" w:hAnsi="Trebuchet MS"/>
                <w:sz w:val="18"/>
                <w:szCs w:val="18"/>
              </w:rPr>
              <w:t>Opstellen handreiking ‘maatwerk voor leerlingen</w:t>
            </w:r>
            <w:r w:rsidR="00D663EA">
              <w:rPr>
                <w:rFonts w:ascii="Trebuchet MS" w:hAnsi="Trebuchet MS"/>
                <w:sz w:val="18"/>
                <w:szCs w:val="18"/>
              </w:rPr>
              <w:t>/jongeren</w:t>
            </w:r>
            <w:r>
              <w:rPr>
                <w:rFonts w:ascii="Trebuchet MS" w:hAnsi="Trebuchet MS"/>
                <w:sz w:val="18"/>
                <w:szCs w:val="18"/>
              </w:rPr>
              <w:t xml:space="preserve">’ </w:t>
            </w:r>
          </w:p>
          <w:p w14:paraId="040E76F2" w14:textId="2CDF43AF" w:rsidR="00B86994" w:rsidRDefault="00B86994" w:rsidP="00A11200">
            <w:pPr>
              <w:rPr>
                <w:rFonts w:ascii="Trebuchet MS" w:hAnsi="Trebuchet MS"/>
                <w:sz w:val="18"/>
                <w:szCs w:val="18"/>
              </w:rPr>
            </w:pPr>
          </w:p>
        </w:tc>
        <w:tc>
          <w:tcPr>
            <w:tcW w:w="1560" w:type="dxa"/>
          </w:tcPr>
          <w:p w14:paraId="39F5C954" w14:textId="28C6F780" w:rsidR="00B86994" w:rsidRPr="00A11200" w:rsidRDefault="00D663EA" w:rsidP="00A11200">
            <w:pPr>
              <w:rPr>
                <w:rFonts w:ascii="Trebuchet MS" w:hAnsi="Trebuchet MS"/>
                <w:sz w:val="18"/>
                <w:szCs w:val="18"/>
              </w:rPr>
            </w:pPr>
            <w:proofErr w:type="spellStart"/>
            <w:r w:rsidRPr="00D663EA">
              <w:rPr>
                <w:rFonts w:ascii="Trebuchet MS" w:hAnsi="Trebuchet MS"/>
                <w:sz w:val="18"/>
                <w:szCs w:val="18"/>
                <w:lang w:val="en-GB"/>
              </w:rPr>
              <w:t>alle</w:t>
            </w:r>
            <w:proofErr w:type="spellEnd"/>
            <w:r w:rsidRPr="00D663EA">
              <w:rPr>
                <w:rFonts w:ascii="Trebuchet MS" w:hAnsi="Trebuchet MS"/>
                <w:sz w:val="18"/>
                <w:szCs w:val="18"/>
                <w:lang w:val="en-GB"/>
              </w:rPr>
              <w:t xml:space="preserve"> </w:t>
            </w:r>
            <w:proofErr w:type="spellStart"/>
            <w:r w:rsidRPr="00D663EA">
              <w:rPr>
                <w:rFonts w:ascii="Trebuchet MS" w:hAnsi="Trebuchet MS"/>
                <w:sz w:val="18"/>
                <w:szCs w:val="18"/>
                <w:lang w:val="en-GB"/>
              </w:rPr>
              <w:t>betrokken</w:t>
            </w:r>
            <w:proofErr w:type="spellEnd"/>
            <w:r w:rsidRPr="00D663EA">
              <w:rPr>
                <w:rFonts w:ascii="Trebuchet MS" w:hAnsi="Trebuchet MS"/>
                <w:sz w:val="18"/>
                <w:szCs w:val="18"/>
                <w:lang w:val="en-GB"/>
              </w:rPr>
              <w:t xml:space="preserve"> </w:t>
            </w:r>
            <w:proofErr w:type="spellStart"/>
            <w:r w:rsidRPr="00D663EA">
              <w:rPr>
                <w:rFonts w:ascii="Trebuchet MS" w:hAnsi="Trebuchet MS"/>
                <w:sz w:val="18"/>
                <w:szCs w:val="18"/>
                <w:lang w:val="en-GB"/>
              </w:rPr>
              <w:t>partijen</w:t>
            </w:r>
            <w:proofErr w:type="spellEnd"/>
            <w:r w:rsidRPr="00D663EA">
              <w:rPr>
                <w:rFonts w:ascii="Trebuchet MS" w:hAnsi="Trebuchet MS"/>
                <w:sz w:val="18"/>
                <w:szCs w:val="18"/>
                <w:lang w:val="en-GB"/>
              </w:rPr>
              <w:t xml:space="preserve"> in het pact</w:t>
            </w:r>
          </w:p>
        </w:tc>
        <w:tc>
          <w:tcPr>
            <w:tcW w:w="5811" w:type="dxa"/>
          </w:tcPr>
          <w:p w14:paraId="0018EEE3" w14:textId="693B2510" w:rsidR="00B86994" w:rsidRDefault="00B86994" w:rsidP="00A11200">
            <w:pPr>
              <w:rPr>
                <w:rFonts w:ascii="Trebuchet MS" w:hAnsi="Trebuchet MS"/>
                <w:sz w:val="18"/>
                <w:szCs w:val="18"/>
              </w:rPr>
            </w:pPr>
            <w:r>
              <w:rPr>
                <w:rFonts w:ascii="Trebuchet MS" w:hAnsi="Trebuchet MS"/>
                <w:sz w:val="18"/>
                <w:szCs w:val="18"/>
              </w:rPr>
              <w:t>Het is scholen en partners duidelijk wat kan en wat mag bij het bieden aan maatwerk aan leerlingen/jongeren</w:t>
            </w:r>
            <w:r w:rsidR="00E516D7">
              <w:rPr>
                <w:rFonts w:ascii="Trebuchet MS" w:hAnsi="Trebuchet MS"/>
                <w:sz w:val="18"/>
                <w:szCs w:val="18"/>
              </w:rPr>
              <w:t xml:space="preserve"> in po, vo en mbo</w:t>
            </w:r>
            <w:r>
              <w:rPr>
                <w:rFonts w:ascii="Trebuchet MS" w:hAnsi="Trebuchet MS"/>
                <w:sz w:val="18"/>
                <w:szCs w:val="18"/>
              </w:rPr>
              <w:t>.</w:t>
            </w:r>
            <w:r w:rsidR="00D663EA">
              <w:rPr>
                <w:rFonts w:ascii="Trebuchet MS" w:hAnsi="Trebuchet MS"/>
                <w:sz w:val="18"/>
                <w:szCs w:val="18"/>
              </w:rPr>
              <w:t xml:space="preserve"> Hiertoe wordt een handreiking </w:t>
            </w:r>
            <w:r w:rsidR="00B70292">
              <w:rPr>
                <w:rFonts w:ascii="Trebuchet MS" w:hAnsi="Trebuchet MS"/>
                <w:sz w:val="18"/>
                <w:szCs w:val="18"/>
              </w:rPr>
              <w:t xml:space="preserve">per onderwijssector </w:t>
            </w:r>
            <w:r w:rsidR="00D663EA">
              <w:rPr>
                <w:rFonts w:ascii="Trebuchet MS" w:hAnsi="Trebuchet MS"/>
                <w:sz w:val="18"/>
                <w:szCs w:val="18"/>
              </w:rPr>
              <w:t>geschreven en verspreid.</w:t>
            </w:r>
          </w:p>
          <w:p w14:paraId="253963D3" w14:textId="15B29C0A" w:rsidR="00B86994" w:rsidRPr="00A11200" w:rsidRDefault="00B86994" w:rsidP="00A11200">
            <w:pPr>
              <w:rPr>
                <w:rFonts w:ascii="Trebuchet MS" w:hAnsi="Trebuchet MS"/>
                <w:sz w:val="18"/>
                <w:szCs w:val="18"/>
              </w:rPr>
            </w:pPr>
          </w:p>
        </w:tc>
        <w:tc>
          <w:tcPr>
            <w:tcW w:w="2127" w:type="dxa"/>
          </w:tcPr>
          <w:p w14:paraId="051E15E9" w14:textId="6A0FEF81" w:rsidR="00B86994" w:rsidRPr="00A11200" w:rsidRDefault="00D663EA" w:rsidP="00A11200">
            <w:pPr>
              <w:rPr>
                <w:rFonts w:ascii="Trebuchet MS" w:hAnsi="Trebuchet MS"/>
                <w:sz w:val="18"/>
                <w:szCs w:val="18"/>
              </w:rPr>
            </w:pPr>
            <w:r>
              <w:rPr>
                <w:rFonts w:ascii="Trebuchet MS" w:hAnsi="Trebuchet MS"/>
                <w:sz w:val="18"/>
                <w:szCs w:val="18"/>
              </w:rPr>
              <w:t>-</w:t>
            </w:r>
          </w:p>
        </w:tc>
      </w:tr>
      <w:tr w:rsidR="00B86994" w:rsidRPr="00A11200" w14:paraId="4ADB2A84" w14:textId="77777777" w:rsidTr="00B86994">
        <w:tc>
          <w:tcPr>
            <w:tcW w:w="354" w:type="dxa"/>
          </w:tcPr>
          <w:p w14:paraId="4D86405A" w14:textId="1D8B0960" w:rsidR="00B86994" w:rsidRDefault="0051266E" w:rsidP="00A11200">
            <w:pPr>
              <w:rPr>
                <w:rFonts w:ascii="Trebuchet MS" w:hAnsi="Trebuchet MS"/>
                <w:sz w:val="18"/>
                <w:szCs w:val="18"/>
              </w:rPr>
            </w:pPr>
            <w:r>
              <w:rPr>
                <w:rFonts w:ascii="Trebuchet MS" w:hAnsi="Trebuchet MS"/>
                <w:sz w:val="18"/>
                <w:szCs w:val="18"/>
              </w:rPr>
              <w:t>6</w:t>
            </w:r>
          </w:p>
        </w:tc>
        <w:tc>
          <w:tcPr>
            <w:tcW w:w="1134" w:type="dxa"/>
          </w:tcPr>
          <w:p w14:paraId="325FA585" w14:textId="654E1216" w:rsidR="00B86994" w:rsidRPr="00A11200" w:rsidRDefault="00D663EA" w:rsidP="00A11200">
            <w:pPr>
              <w:rPr>
                <w:rFonts w:ascii="Trebuchet MS" w:hAnsi="Trebuchet MS"/>
                <w:sz w:val="18"/>
                <w:szCs w:val="18"/>
              </w:rPr>
            </w:pPr>
            <w:r>
              <w:rPr>
                <w:rFonts w:ascii="Trebuchet MS" w:hAnsi="Trebuchet MS"/>
                <w:sz w:val="18"/>
                <w:szCs w:val="18"/>
              </w:rPr>
              <w:t>gehele looptijd Pact</w:t>
            </w:r>
          </w:p>
        </w:tc>
        <w:tc>
          <w:tcPr>
            <w:tcW w:w="3043" w:type="dxa"/>
          </w:tcPr>
          <w:p w14:paraId="353850CE" w14:textId="77777777" w:rsidR="00B86994" w:rsidRPr="00423034" w:rsidRDefault="00B86994" w:rsidP="00423034">
            <w:pPr>
              <w:rPr>
                <w:rFonts w:ascii="Trebuchet MS" w:hAnsi="Trebuchet MS"/>
                <w:sz w:val="18"/>
                <w:szCs w:val="18"/>
              </w:rPr>
            </w:pPr>
            <w:r w:rsidRPr="00423034">
              <w:rPr>
                <w:rFonts w:ascii="Trebuchet MS" w:hAnsi="Trebuchet MS"/>
                <w:sz w:val="18"/>
                <w:szCs w:val="18"/>
              </w:rPr>
              <w:t xml:space="preserve">Ondersteunen van scholen bij de aanpak (ziekte)verzuim, met de nadruk op vroegtijdige signalering én interventie. </w:t>
            </w:r>
          </w:p>
          <w:p w14:paraId="1A5DBD94" w14:textId="37743144" w:rsidR="00B86994" w:rsidRDefault="00B86994" w:rsidP="00A11200">
            <w:pPr>
              <w:rPr>
                <w:rFonts w:ascii="Trebuchet MS" w:hAnsi="Trebuchet MS"/>
                <w:sz w:val="18"/>
                <w:szCs w:val="18"/>
              </w:rPr>
            </w:pPr>
          </w:p>
        </w:tc>
        <w:tc>
          <w:tcPr>
            <w:tcW w:w="1560" w:type="dxa"/>
          </w:tcPr>
          <w:p w14:paraId="193E9D93" w14:textId="4DFC7B38" w:rsidR="00B86994" w:rsidRPr="00A11200" w:rsidRDefault="00D663EA" w:rsidP="00A11200">
            <w:pPr>
              <w:rPr>
                <w:rFonts w:ascii="Trebuchet MS" w:hAnsi="Trebuchet MS"/>
                <w:sz w:val="18"/>
                <w:szCs w:val="18"/>
              </w:rPr>
            </w:pPr>
            <w:proofErr w:type="spellStart"/>
            <w:r>
              <w:rPr>
                <w:rFonts w:ascii="Trebuchet MS" w:hAnsi="Trebuchet MS"/>
                <w:sz w:val="18"/>
                <w:szCs w:val="18"/>
              </w:rPr>
              <w:t>swv’s</w:t>
            </w:r>
            <w:proofErr w:type="spellEnd"/>
            <w:r>
              <w:rPr>
                <w:rFonts w:ascii="Trebuchet MS" w:hAnsi="Trebuchet MS"/>
                <w:sz w:val="18"/>
                <w:szCs w:val="18"/>
              </w:rPr>
              <w:t>, scholen, JGZ, WIJ, leerplicht/</w:t>
            </w:r>
            <w:proofErr w:type="spellStart"/>
            <w:r>
              <w:rPr>
                <w:rFonts w:ascii="Trebuchet MS" w:hAnsi="Trebuchet MS"/>
                <w:sz w:val="18"/>
                <w:szCs w:val="18"/>
              </w:rPr>
              <w:t>rmc</w:t>
            </w:r>
            <w:proofErr w:type="spellEnd"/>
            <w:r>
              <w:rPr>
                <w:rFonts w:ascii="Trebuchet MS" w:hAnsi="Trebuchet MS"/>
                <w:sz w:val="18"/>
                <w:szCs w:val="18"/>
              </w:rPr>
              <w:t xml:space="preserve"> </w:t>
            </w:r>
          </w:p>
        </w:tc>
        <w:tc>
          <w:tcPr>
            <w:tcW w:w="5811" w:type="dxa"/>
          </w:tcPr>
          <w:p w14:paraId="1ED34FFF" w14:textId="03F7D621" w:rsidR="00B86994" w:rsidRDefault="00B86994" w:rsidP="00E364C0">
            <w:pPr>
              <w:rPr>
                <w:rFonts w:ascii="Trebuchet MS" w:hAnsi="Trebuchet MS"/>
                <w:bCs/>
                <w:sz w:val="18"/>
                <w:szCs w:val="18"/>
              </w:rPr>
            </w:pPr>
            <w:r>
              <w:rPr>
                <w:rFonts w:ascii="Trebuchet MS" w:hAnsi="Trebuchet MS"/>
                <w:bCs/>
                <w:sz w:val="18"/>
                <w:szCs w:val="18"/>
              </w:rPr>
              <w:t xml:space="preserve">Stappenplan oplopend verzuim </w:t>
            </w:r>
            <w:r w:rsidR="00E516D7">
              <w:rPr>
                <w:rFonts w:ascii="Trebuchet MS" w:hAnsi="Trebuchet MS"/>
                <w:bCs/>
                <w:sz w:val="18"/>
                <w:szCs w:val="18"/>
              </w:rPr>
              <w:t>(VO</w:t>
            </w:r>
            <w:r w:rsidR="00B70292">
              <w:rPr>
                <w:rFonts w:ascii="Trebuchet MS" w:hAnsi="Trebuchet MS"/>
                <w:bCs/>
                <w:sz w:val="18"/>
                <w:szCs w:val="18"/>
              </w:rPr>
              <w:t>, versie 2.0</w:t>
            </w:r>
            <w:r w:rsidR="00E516D7">
              <w:rPr>
                <w:rFonts w:ascii="Trebuchet MS" w:hAnsi="Trebuchet MS"/>
                <w:bCs/>
                <w:sz w:val="18"/>
                <w:szCs w:val="18"/>
              </w:rPr>
              <w:t xml:space="preserve">) </w:t>
            </w:r>
            <w:r>
              <w:rPr>
                <w:rFonts w:ascii="Trebuchet MS" w:hAnsi="Trebuchet MS"/>
                <w:bCs/>
                <w:sz w:val="18"/>
                <w:szCs w:val="18"/>
              </w:rPr>
              <w:t>blijvend onder de aandacht</w:t>
            </w:r>
            <w:r w:rsidR="00B70292">
              <w:rPr>
                <w:rFonts w:ascii="Trebuchet MS" w:hAnsi="Trebuchet MS"/>
                <w:bCs/>
                <w:sz w:val="18"/>
                <w:szCs w:val="18"/>
              </w:rPr>
              <w:t xml:space="preserve"> en actualiseren indien nodig</w:t>
            </w:r>
            <w:r>
              <w:rPr>
                <w:rFonts w:ascii="Trebuchet MS" w:hAnsi="Trebuchet MS"/>
                <w:bCs/>
                <w:sz w:val="18"/>
                <w:szCs w:val="18"/>
              </w:rPr>
              <w:t>.</w:t>
            </w:r>
          </w:p>
          <w:p w14:paraId="32D2C456" w14:textId="77777777" w:rsidR="00B86994" w:rsidRDefault="00B86994" w:rsidP="00E364C0">
            <w:pPr>
              <w:rPr>
                <w:rFonts w:ascii="Trebuchet MS" w:hAnsi="Trebuchet MS"/>
                <w:bCs/>
                <w:sz w:val="18"/>
                <w:szCs w:val="18"/>
              </w:rPr>
            </w:pPr>
          </w:p>
          <w:p w14:paraId="4E10B51E" w14:textId="72BDCBB1" w:rsidR="00B86994" w:rsidRPr="00E364C0" w:rsidRDefault="00B86994" w:rsidP="00E364C0">
            <w:pPr>
              <w:rPr>
                <w:rFonts w:ascii="Trebuchet MS" w:hAnsi="Trebuchet MS"/>
                <w:bCs/>
                <w:sz w:val="18"/>
                <w:szCs w:val="18"/>
              </w:rPr>
            </w:pPr>
            <w:r w:rsidRPr="00E364C0">
              <w:rPr>
                <w:rFonts w:ascii="Trebuchet MS" w:hAnsi="Trebuchet MS"/>
                <w:bCs/>
                <w:sz w:val="18"/>
                <w:szCs w:val="18"/>
              </w:rPr>
              <w:t xml:space="preserve">Scholen dragen er zorg voor dat elke thuiszitter wordt gemeld als ‘urgente melding’ in het in het digitale meldsysteem </w:t>
            </w:r>
            <w:proofErr w:type="spellStart"/>
            <w:r w:rsidRPr="00E364C0">
              <w:rPr>
                <w:rFonts w:ascii="Trebuchet MS" w:hAnsi="Trebuchet MS"/>
                <w:bCs/>
                <w:sz w:val="18"/>
                <w:szCs w:val="18"/>
              </w:rPr>
              <w:t>ZvJG</w:t>
            </w:r>
            <w:proofErr w:type="spellEnd"/>
            <w:r w:rsidRPr="00E364C0">
              <w:rPr>
                <w:rFonts w:ascii="Trebuchet MS" w:hAnsi="Trebuchet MS"/>
                <w:bCs/>
                <w:sz w:val="18"/>
                <w:szCs w:val="18"/>
              </w:rPr>
              <w:t xml:space="preserve"> (Zorg Voor Jeugd Groningen). Hiermee wordt geborgd dat het WIJ-team van de gemeente in ieder geval op de hoogte is van het thuiszitten.</w:t>
            </w:r>
            <w:r w:rsidR="002E5E92">
              <w:rPr>
                <w:rFonts w:ascii="Trebuchet MS" w:hAnsi="Trebuchet MS"/>
                <w:bCs/>
                <w:sz w:val="18"/>
                <w:szCs w:val="18"/>
              </w:rPr>
              <w:t xml:space="preserve"> Hiervoor is nodig dat </w:t>
            </w:r>
            <w:r w:rsidR="00B70292">
              <w:rPr>
                <w:rFonts w:ascii="Trebuchet MS" w:hAnsi="Trebuchet MS"/>
                <w:bCs/>
                <w:sz w:val="18"/>
                <w:szCs w:val="18"/>
              </w:rPr>
              <w:t xml:space="preserve">de implementatie van </w:t>
            </w:r>
            <w:proofErr w:type="spellStart"/>
            <w:r w:rsidR="002E5E92">
              <w:rPr>
                <w:rFonts w:ascii="Trebuchet MS" w:hAnsi="Trebuchet MS"/>
                <w:bCs/>
                <w:sz w:val="18"/>
                <w:szCs w:val="18"/>
              </w:rPr>
              <w:t>ZvJG</w:t>
            </w:r>
            <w:proofErr w:type="spellEnd"/>
            <w:r w:rsidR="002E5E92">
              <w:rPr>
                <w:rFonts w:ascii="Trebuchet MS" w:hAnsi="Trebuchet MS"/>
                <w:bCs/>
                <w:sz w:val="18"/>
                <w:szCs w:val="18"/>
              </w:rPr>
              <w:t xml:space="preserve"> </w:t>
            </w:r>
            <w:r w:rsidR="00B70292">
              <w:rPr>
                <w:rFonts w:ascii="Trebuchet MS" w:hAnsi="Trebuchet MS"/>
                <w:bCs/>
                <w:sz w:val="18"/>
                <w:szCs w:val="18"/>
              </w:rPr>
              <w:t>onder de loep genomen wordt</w:t>
            </w:r>
            <w:r w:rsidR="002E5E92">
              <w:rPr>
                <w:rFonts w:ascii="Trebuchet MS" w:hAnsi="Trebuchet MS"/>
                <w:bCs/>
                <w:sz w:val="18"/>
                <w:szCs w:val="18"/>
              </w:rPr>
              <w:t>.</w:t>
            </w:r>
          </w:p>
          <w:p w14:paraId="3AEBDF3E" w14:textId="77777777" w:rsidR="00B86994" w:rsidRDefault="00B86994" w:rsidP="00A11200">
            <w:pPr>
              <w:rPr>
                <w:rFonts w:ascii="Trebuchet MS" w:hAnsi="Trebuchet MS"/>
                <w:bCs/>
                <w:sz w:val="18"/>
                <w:szCs w:val="18"/>
              </w:rPr>
            </w:pPr>
            <w:r w:rsidRPr="00423034">
              <w:rPr>
                <w:rFonts w:ascii="Trebuchet MS" w:hAnsi="Trebuchet MS"/>
                <w:bCs/>
                <w:sz w:val="18"/>
                <w:szCs w:val="18"/>
              </w:rPr>
              <w:t>Preventief werken heeft de voorkeur boven curatieve interventies, wetende dat beide nodig zullen blijven.</w:t>
            </w:r>
          </w:p>
          <w:p w14:paraId="122FDCD5" w14:textId="0AE9804E" w:rsidR="00E516D7" w:rsidRPr="00A11200" w:rsidRDefault="00E516D7" w:rsidP="00A11200">
            <w:pPr>
              <w:rPr>
                <w:rFonts w:ascii="Trebuchet MS" w:hAnsi="Trebuchet MS"/>
                <w:sz w:val="18"/>
                <w:szCs w:val="18"/>
              </w:rPr>
            </w:pPr>
          </w:p>
        </w:tc>
        <w:tc>
          <w:tcPr>
            <w:tcW w:w="2127" w:type="dxa"/>
          </w:tcPr>
          <w:p w14:paraId="5C693320" w14:textId="006411BE" w:rsidR="00B86994" w:rsidRPr="00A11200" w:rsidRDefault="00D663EA" w:rsidP="00A11200">
            <w:pPr>
              <w:rPr>
                <w:rFonts w:ascii="Trebuchet MS" w:hAnsi="Trebuchet MS"/>
                <w:sz w:val="18"/>
                <w:szCs w:val="18"/>
              </w:rPr>
            </w:pPr>
            <w:r>
              <w:rPr>
                <w:rFonts w:ascii="Trebuchet MS" w:hAnsi="Trebuchet MS"/>
                <w:sz w:val="18"/>
                <w:szCs w:val="18"/>
              </w:rPr>
              <w:t>-</w:t>
            </w:r>
          </w:p>
        </w:tc>
      </w:tr>
      <w:tr w:rsidR="00CB5230" w:rsidRPr="00BF2350" w14:paraId="5A48ADD9" w14:textId="77777777" w:rsidTr="00F51CDC">
        <w:trPr>
          <w:trHeight w:val="421"/>
        </w:trPr>
        <w:tc>
          <w:tcPr>
            <w:tcW w:w="14029" w:type="dxa"/>
            <w:gridSpan w:val="6"/>
            <w:shd w:val="clear" w:color="auto" w:fill="000000" w:themeFill="text1"/>
          </w:tcPr>
          <w:p w14:paraId="08630879" w14:textId="20EF6385" w:rsidR="00CB5230" w:rsidRPr="00BF2350" w:rsidRDefault="0033751C" w:rsidP="00F51CDC">
            <w:pPr>
              <w:jc w:val="center"/>
              <w:rPr>
                <w:rFonts w:ascii="Trebuchet MS" w:eastAsia="Times New Roman" w:hAnsi="Trebuchet MS" w:cs="Tahoma"/>
                <w:b/>
                <w:sz w:val="20"/>
                <w:szCs w:val="20"/>
                <w:lang w:eastAsia="nl-NL"/>
              </w:rPr>
            </w:pPr>
            <w:r>
              <w:rPr>
                <w:rFonts w:ascii="Trebuchet MS" w:eastAsia="Times New Roman" w:hAnsi="Trebuchet MS" w:cs="Tahoma"/>
                <w:b/>
                <w:sz w:val="20"/>
                <w:szCs w:val="20"/>
                <w:lang w:eastAsia="nl-NL"/>
              </w:rPr>
              <w:lastRenderedPageBreak/>
              <w:t xml:space="preserve">4. </w:t>
            </w:r>
            <w:r w:rsidR="00CB5230" w:rsidRPr="00BF2350">
              <w:rPr>
                <w:rFonts w:ascii="Trebuchet MS" w:eastAsia="Times New Roman" w:hAnsi="Trebuchet MS" w:cs="Tahoma"/>
                <w:b/>
                <w:sz w:val="20"/>
                <w:szCs w:val="20"/>
                <w:lang w:eastAsia="nl-NL"/>
              </w:rPr>
              <w:t xml:space="preserve">Inzet op capaciteit </w:t>
            </w:r>
          </w:p>
        </w:tc>
      </w:tr>
      <w:tr w:rsidR="00B86994" w:rsidRPr="00797EDC" w14:paraId="7745D170" w14:textId="77777777" w:rsidTr="00B86994">
        <w:tc>
          <w:tcPr>
            <w:tcW w:w="354" w:type="dxa"/>
            <w:tcBorders>
              <w:bottom w:val="dotted" w:sz="4" w:space="0" w:color="auto"/>
            </w:tcBorders>
          </w:tcPr>
          <w:p w14:paraId="24A29751" w14:textId="16033302" w:rsidR="00B86994" w:rsidRPr="00797EDC" w:rsidRDefault="00B86994" w:rsidP="00252EBA">
            <w:pPr>
              <w:rPr>
                <w:rFonts w:ascii="Trebuchet MS" w:hAnsi="Trebuchet MS"/>
                <w:sz w:val="18"/>
                <w:szCs w:val="18"/>
              </w:rPr>
            </w:pPr>
            <w:r>
              <w:rPr>
                <w:rFonts w:ascii="Trebuchet MS" w:hAnsi="Trebuchet MS"/>
                <w:sz w:val="18"/>
                <w:szCs w:val="18"/>
              </w:rPr>
              <w:t>1</w:t>
            </w:r>
          </w:p>
          <w:p w14:paraId="0C93CF0D" w14:textId="77777777" w:rsidR="00B86994" w:rsidRPr="00797EDC" w:rsidRDefault="00B86994" w:rsidP="00252EBA">
            <w:pPr>
              <w:rPr>
                <w:rFonts w:ascii="Trebuchet MS" w:hAnsi="Trebuchet MS"/>
                <w:sz w:val="18"/>
                <w:szCs w:val="18"/>
              </w:rPr>
            </w:pPr>
          </w:p>
        </w:tc>
        <w:tc>
          <w:tcPr>
            <w:tcW w:w="1134" w:type="dxa"/>
            <w:tcBorders>
              <w:bottom w:val="dotted" w:sz="4" w:space="0" w:color="auto"/>
            </w:tcBorders>
          </w:tcPr>
          <w:p w14:paraId="1D7AEA49" w14:textId="527D65A8" w:rsidR="00B86994" w:rsidRPr="00797EDC" w:rsidRDefault="00D663EA" w:rsidP="00252EBA">
            <w:pPr>
              <w:rPr>
                <w:rFonts w:ascii="Trebuchet MS" w:hAnsi="Trebuchet MS"/>
                <w:sz w:val="18"/>
                <w:szCs w:val="18"/>
              </w:rPr>
            </w:pPr>
            <w:r>
              <w:rPr>
                <w:rFonts w:ascii="Trebuchet MS" w:hAnsi="Trebuchet MS"/>
                <w:sz w:val="18"/>
                <w:szCs w:val="18"/>
              </w:rPr>
              <w:t>september-oktober 20</w:t>
            </w:r>
            <w:r w:rsidR="00B86994">
              <w:rPr>
                <w:rFonts w:ascii="Trebuchet MS" w:hAnsi="Trebuchet MS"/>
                <w:sz w:val="18"/>
                <w:szCs w:val="18"/>
              </w:rPr>
              <w:t>18</w:t>
            </w:r>
          </w:p>
        </w:tc>
        <w:tc>
          <w:tcPr>
            <w:tcW w:w="3043" w:type="dxa"/>
            <w:tcBorders>
              <w:bottom w:val="dotted" w:sz="4" w:space="0" w:color="auto"/>
            </w:tcBorders>
          </w:tcPr>
          <w:p w14:paraId="0F7AADB7" w14:textId="707CAEC2" w:rsidR="00B86994" w:rsidRPr="00797EDC" w:rsidRDefault="00B86994" w:rsidP="00252EBA">
            <w:pPr>
              <w:rPr>
                <w:rFonts w:ascii="Trebuchet MS" w:hAnsi="Trebuchet MS"/>
                <w:sz w:val="18"/>
                <w:szCs w:val="18"/>
              </w:rPr>
            </w:pPr>
            <w:r>
              <w:rPr>
                <w:rFonts w:ascii="Trebuchet MS" w:hAnsi="Trebuchet MS"/>
                <w:iCs/>
                <w:sz w:val="18"/>
                <w:szCs w:val="18"/>
              </w:rPr>
              <w:t>C</w:t>
            </w:r>
            <w:r w:rsidRPr="00797EDC">
              <w:rPr>
                <w:rFonts w:ascii="Trebuchet MS" w:hAnsi="Trebuchet MS"/>
                <w:iCs/>
                <w:sz w:val="18"/>
                <w:szCs w:val="18"/>
              </w:rPr>
              <w:t xml:space="preserve">oncrete </w:t>
            </w:r>
            <w:proofErr w:type="spellStart"/>
            <w:r w:rsidRPr="00797EDC">
              <w:rPr>
                <w:rFonts w:ascii="Trebuchet MS" w:hAnsi="Trebuchet MS"/>
                <w:iCs/>
                <w:sz w:val="18"/>
                <w:szCs w:val="18"/>
              </w:rPr>
              <w:t>invlechting</w:t>
            </w:r>
            <w:proofErr w:type="spellEnd"/>
            <w:r w:rsidRPr="00797EDC">
              <w:rPr>
                <w:rFonts w:ascii="Trebuchet MS" w:hAnsi="Trebuchet MS"/>
                <w:iCs/>
                <w:sz w:val="18"/>
                <w:szCs w:val="18"/>
              </w:rPr>
              <w:t xml:space="preserve"> van de GGD</w:t>
            </w:r>
            <w:r>
              <w:rPr>
                <w:rFonts w:ascii="Trebuchet MS" w:hAnsi="Trebuchet MS"/>
                <w:iCs/>
                <w:sz w:val="18"/>
                <w:szCs w:val="18"/>
              </w:rPr>
              <w:t xml:space="preserve"> (</w:t>
            </w:r>
            <w:r w:rsidRPr="00797EDC">
              <w:rPr>
                <w:rFonts w:ascii="Trebuchet MS" w:hAnsi="Trebuchet MS"/>
                <w:iCs/>
                <w:sz w:val="18"/>
                <w:szCs w:val="18"/>
              </w:rPr>
              <w:t>moet per onderwijssector verder ingevuld</w:t>
            </w:r>
            <w:r>
              <w:rPr>
                <w:rFonts w:ascii="Trebuchet MS" w:hAnsi="Trebuchet MS"/>
                <w:iCs/>
                <w:sz w:val="18"/>
                <w:szCs w:val="18"/>
              </w:rPr>
              <w:t xml:space="preserve"> worden).</w:t>
            </w:r>
          </w:p>
        </w:tc>
        <w:tc>
          <w:tcPr>
            <w:tcW w:w="1560" w:type="dxa"/>
            <w:tcBorders>
              <w:bottom w:val="dotted" w:sz="4" w:space="0" w:color="auto"/>
            </w:tcBorders>
          </w:tcPr>
          <w:p w14:paraId="70670BFC" w14:textId="1FC0D00D" w:rsidR="00B86994" w:rsidRPr="00797EDC" w:rsidRDefault="00B86994" w:rsidP="00252EBA">
            <w:pPr>
              <w:rPr>
                <w:rFonts w:ascii="Trebuchet MS" w:hAnsi="Trebuchet MS"/>
                <w:sz w:val="18"/>
                <w:szCs w:val="18"/>
              </w:rPr>
            </w:pPr>
            <w:r>
              <w:rPr>
                <w:rFonts w:ascii="Trebuchet MS" w:hAnsi="Trebuchet MS"/>
                <w:sz w:val="18"/>
                <w:szCs w:val="18"/>
              </w:rPr>
              <w:t xml:space="preserve">GGD, </w:t>
            </w:r>
            <w:proofErr w:type="spellStart"/>
            <w:r>
              <w:rPr>
                <w:rFonts w:ascii="Trebuchet MS" w:hAnsi="Trebuchet MS"/>
                <w:sz w:val="18"/>
                <w:szCs w:val="18"/>
              </w:rPr>
              <w:t>onderwijs-sectoren</w:t>
            </w:r>
            <w:proofErr w:type="spellEnd"/>
            <w:r>
              <w:rPr>
                <w:rFonts w:ascii="Trebuchet MS" w:hAnsi="Trebuchet MS"/>
                <w:sz w:val="18"/>
                <w:szCs w:val="18"/>
              </w:rPr>
              <w:t xml:space="preserve"> </w:t>
            </w:r>
          </w:p>
        </w:tc>
        <w:tc>
          <w:tcPr>
            <w:tcW w:w="5811" w:type="dxa"/>
            <w:tcBorders>
              <w:bottom w:val="dotted" w:sz="4" w:space="0" w:color="auto"/>
            </w:tcBorders>
          </w:tcPr>
          <w:p w14:paraId="3C43BFD4" w14:textId="52E1BE10" w:rsidR="00B86994" w:rsidRPr="00797EDC" w:rsidRDefault="00B86994" w:rsidP="00B70292">
            <w:pPr>
              <w:rPr>
                <w:rFonts w:ascii="Trebuchet MS" w:hAnsi="Trebuchet MS"/>
                <w:sz w:val="18"/>
                <w:szCs w:val="18"/>
              </w:rPr>
            </w:pPr>
            <w:r w:rsidRPr="00E364C0">
              <w:rPr>
                <w:rFonts w:ascii="Trebuchet MS" w:hAnsi="Trebuchet MS"/>
                <w:sz w:val="18"/>
                <w:szCs w:val="18"/>
              </w:rPr>
              <w:t>De GGD spant zich in om de formatie JGZ op het niveau te brengen (en te houden) om de gezamenlijke geformuleerde taken en verantwoordelijkheden van de JGZ in het PO en VO te kunnen realiseren.</w:t>
            </w:r>
            <w:r w:rsidR="00D663EA">
              <w:rPr>
                <w:rFonts w:ascii="Trebuchet MS" w:hAnsi="Trebuchet MS"/>
                <w:sz w:val="18"/>
                <w:szCs w:val="18"/>
              </w:rPr>
              <w:t xml:space="preserve"> Op 7 september </w:t>
            </w:r>
            <w:r w:rsidR="00B70292">
              <w:rPr>
                <w:rFonts w:ascii="Trebuchet MS" w:hAnsi="Trebuchet MS"/>
                <w:sz w:val="18"/>
                <w:szCs w:val="18"/>
              </w:rPr>
              <w:t xml:space="preserve">2018 </w:t>
            </w:r>
            <w:r w:rsidR="00D663EA">
              <w:rPr>
                <w:rFonts w:ascii="Trebuchet MS" w:hAnsi="Trebuchet MS"/>
                <w:sz w:val="18"/>
                <w:szCs w:val="18"/>
              </w:rPr>
              <w:t xml:space="preserve">is hiertoe </w:t>
            </w:r>
            <w:r w:rsidR="00B70292">
              <w:rPr>
                <w:rFonts w:ascii="Trebuchet MS" w:hAnsi="Trebuchet MS"/>
                <w:sz w:val="18"/>
                <w:szCs w:val="18"/>
              </w:rPr>
              <w:t xml:space="preserve">met alle onderwijspartijen in afzonderlijke overleggen een eerste aanzet gegeven. </w:t>
            </w:r>
            <w:r w:rsidR="00B70292">
              <w:rPr>
                <w:rFonts w:ascii="Trebuchet MS" w:hAnsi="Trebuchet MS"/>
                <w:sz w:val="18"/>
                <w:szCs w:val="18"/>
              </w:rPr>
              <w:br/>
            </w:r>
          </w:p>
        </w:tc>
        <w:tc>
          <w:tcPr>
            <w:tcW w:w="2127" w:type="dxa"/>
            <w:tcBorders>
              <w:bottom w:val="dotted" w:sz="4" w:space="0" w:color="auto"/>
            </w:tcBorders>
          </w:tcPr>
          <w:p w14:paraId="6E5613E3" w14:textId="64726FC3" w:rsidR="00B86994" w:rsidRPr="00797EDC" w:rsidRDefault="009771F1" w:rsidP="00252EBA">
            <w:pPr>
              <w:rPr>
                <w:rFonts w:ascii="Trebuchet MS" w:hAnsi="Trebuchet MS"/>
                <w:sz w:val="18"/>
                <w:szCs w:val="18"/>
              </w:rPr>
            </w:pPr>
            <w:r>
              <w:rPr>
                <w:rFonts w:ascii="Trebuchet MS" w:hAnsi="Trebuchet MS"/>
                <w:sz w:val="18"/>
                <w:szCs w:val="18"/>
              </w:rPr>
              <w:t>PM</w:t>
            </w:r>
          </w:p>
        </w:tc>
      </w:tr>
      <w:tr w:rsidR="00B86994" w:rsidRPr="00797EDC" w14:paraId="329639C8" w14:textId="77777777" w:rsidTr="00B86994">
        <w:tc>
          <w:tcPr>
            <w:tcW w:w="354" w:type="dxa"/>
          </w:tcPr>
          <w:p w14:paraId="4C80BE22" w14:textId="13C88BDA" w:rsidR="00B86994" w:rsidRPr="00797EDC" w:rsidRDefault="00B86994" w:rsidP="00252EBA">
            <w:pPr>
              <w:rPr>
                <w:rFonts w:ascii="Trebuchet MS" w:hAnsi="Trebuchet MS"/>
                <w:sz w:val="18"/>
                <w:szCs w:val="18"/>
              </w:rPr>
            </w:pPr>
            <w:r>
              <w:rPr>
                <w:rFonts w:ascii="Trebuchet MS" w:hAnsi="Trebuchet MS"/>
                <w:sz w:val="18"/>
                <w:szCs w:val="18"/>
              </w:rPr>
              <w:t>2</w:t>
            </w:r>
          </w:p>
          <w:p w14:paraId="020AEF5A" w14:textId="77777777" w:rsidR="00B86994" w:rsidRPr="00797EDC" w:rsidRDefault="00B86994" w:rsidP="00252EBA">
            <w:pPr>
              <w:rPr>
                <w:rFonts w:ascii="Trebuchet MS" w:hAnsi="Trebuchet MS"/>
                <w:sz w:val="18"/>
                <w:szCs w:val="18"/>
              </w:rPr>
            </w:pPr>
          </w:p>
        </w:tc>
        <w:tc>
          <w:tcPr>
            <w:tcW w:w="1134" w:type="dxa"/>
          </w:tcPr>
          <w:p w14:paraId="49B07CD3" w14:textId="77777777" w:rsidR="00B86994" w:rsidRDefault="00B86994" w:rsidP="00252EBA">
            <w:pPr>
              <w:rPr>
                <w:rFonts w:ascii="Trebuchet MS" w:hAnsi="Trebuchet MS"/>
                <w:sz w:val="18"/>
                <w:szCs w:val="18"/>
              </w:rPr>
            </w:pPr>
            <w:r>
              <w:rPr>
                <w:rFonts w:ascii="Trebuchet MS" w:hAnsi="Trebuchet MS"/>
                <w:sz w:val="18"/>
                <w:szCs w:val="18"/>
              </w:rPr>
              <w:t>september – december 2018</w:t>
            </w:r>
          </w:p>
          <w:p w14:paraId="788D10BB" w14:textId="168A10BA" w:rsidR="00B86994" w:rsidRPr="00797EDC" w:rsidRDefault="00B86994" w:rsidP="00252EBA">
            <w:pPr>
              <w:rPr>
                <w:rFonts w:ascii="Trebuchet MS" w:hAnsi="Trebuchet MS"/>
                <w:sz w:val="18"/>
                <w:szCs w:val="18"/>
              </w:rPr>
            </w:pPr>
          </w:p>
        </w:tc>
        <w:tc>
          <w:tcPr>
            <w:tcW w:w="3043" w:type="dxa"/>
          </w:tcPr>
          <w:p w14:paraId="56C7C940" w14:textId="6745FEA5" w:rsidR="00B86994" w:rsidRPr="00797EDC" w:rsidRDefault="00B86994" w:rsidP="00252EBA">
            <w:pPr>
              <w:rPr>
                <w:rFonts w:ascii="Trebuchet MS" w:hAnsi="Trebuchet MS"/>
                <w:sz w:val="18"/>
                <w:szCs w:val="18"/>
              </w:rPr>
            </w:pPr>
            <w:r>
              <w:rPr>
                <w:rFonts w:ascii="Trebuchet MS" w:hAnsi="Trebuchet MS"/>
                <w:sz w:val="18"/>
                <w:szCs w:val="18"/>
              </w:rPr>
              <w:t>Inzet projectleider organiseren</w:t>
            </w:r>
            <w:r w:rsidR="009771F1">
              <w:rPr>
                <w:rFonts w:ascii="Trebuchet MS" w:hAnsi="Trebuchet MS"/>
                <w:sz w:val="18"/>
                <w:szCs w:val="18"/>
              </w:rPr>
              <w:t xml:space="preserve"> gedurende looptijd pact tot 01-08-2020.</w:t>
            </w:r>
          </w:p>
        </w:tc>
        <w:tc>
          <w:tcPr>
            <w:tcW w:w="1560" w:type="dxa"/>
          </w:tcPr>
          <w:p w14:paraId="49807BA2" w14:textId="7EB848C6" w:rsidR="00B86994" w:rsidRPr="00797EDC" w:rsidRDefault="00B86994" w:rsidP="00252EBA">
            <w:pPr>
              <w:rPr>
                <w:rFonts w:ascii="Trebuchet MS" w:hAnsi="Trebuchet MS"/>
                <w:sz w:val="18"/>
                <w:szCs w:val="18"/>
              </w:rPr>
            </w:pPr>
            <w:r>
              <w:rPr>
                <w:rFonts w:ascii="Trebuchet MS" w:hAnsi="Trebuchet MS"/>
                <w:sz w:val="18"/>
                <w:szCs w:val="18"/>
              </w:rPr>
              <w:t>alle betrokken partijen</w:t>
            </w:r>
          </w:p>
        </w:tc>
        <w:tc>
          <w:tcPr>
            <w:tcW w:w="5811" w:type="dxa"/>
          </w:tcPr>
          <w:p w14:paraId="6113D875" w14:textId="738A2154" w:rsidR="00B86994" w:rsidRPr="00797EDC" w:rsidRDefault="00B86994" w:rsidP="00252EBA">
            <w:pPr>
              <w:rPr>
                <w:rFonts w:ascii="Trebuchet MS" w:hAnsi="Trebuchet MS"/>
                <w:sz w:val="18"/>
                <w:szCs w:val="18"/>
              </w:rPr>
            </w:pPr>
            <w:r>
              <w:rPr>
                <w:rFonts w:ascii="Trebuchet MS" w:hAnsi="Trebuchet MS"/>
                <w:sz w:val="18"/>
                <w:szCs w:val="18"/>
              </w:rPr>
              <w:t xml:space="preserve">Adjunct-directeur </w:t>
            </w:r>
            <w:proofErr w:type="spellStart"/>
            <w:r>
              <w:rPr>
                <w:rFonts w:ascii="Trebuchet MS" w:hAnsi="Trebuchet MS"/>
                <w:sz w:val="18"/>
                <w:szCs w:val="18"/>
              </w:rPr>
              <w:t>swv</w:t>
            </w:r>
            <w:proofErr w:type="spellEnd"/>
            <w:r>
              <w:rPr>
                <w:rFonts w:ascii="Trebuchet MS" w:hAnsi="Trebuchet MS"/>
                <w:sz w:val="18"/>
                <w:szCs w:val="18"/>
              </w:rPr>
              <w:t xml:space="preserve"> vo is beoogd projectleider voor de duur van het pact, voor een dagdeel in de week. Formele start per 01-01-2019</w:t>
            </w:r>
            <w:r w:rsidR="009771F1">
              <w:rPr>
                <w:rFonts w:ascii="Trebuchet MS" w:hAnsi="Trebuchet MS"/>
                <w:sz w:val="18"/>
                <w:szCs w:val="18"/>
              </w:rPr>
              <w:t>, totaal voor 1½ jaar tot 01-08-2020</w:t>
            </w:r>
            <w:r>
              <w:rPr>
                <w:rFonts w:ascii="Trebuchet MS" w:hAnsi="Trebuchet MS"/>
                <w:sz w:val="18"/>
                <w:szCs w:val="18"/>
              </w:rPr>
              <w:t>.</w:t>
            </w:r>
            <w:r w:rsidR="00D663EA">
              <w:rPr>
                <w:rFonts w:ascii="Trebuchet MS" w:hAnsi="Trebuchet MS"/>
                <w:sz w:val="18"/>
                <w:szCs w:val="18"/>
              </w:rPr>
              <w:t xml:space="preserve"> Hiertoe is een voorstel geformuleerd wat in september in de stuurgroep </w:t>
            </w:r>
            <w:r w:rsidR="00B70292">
              <w:rPr>
                <w:rFonts w:ascii="Trebuchet MS" w:hAnsi="Trebuchet MS"/>
                <w:sz w:val="18"/>
                <w:szCs w:val="18"/>
              </w:rPr>
              <w:t xml:space="preserve">is </w:t>
            </w:r>
            <w:r w:rsidR="00D663EA">
              <w:rPr>
                <w:rFonts w:ascii="Trebuchet MS" w:hAnsi="Trebuchet MS"/>
                <w:sz w:val="18"/>
                <w:szCs w:val="18"/>
              </w:rPr>
              <w:t>besproken.</w:t>
            </w:r>
            <w:r w:rsidR="00B70292">
              <w:rPr>
                <w:rFonts w:ascii="Trebuchet MS" w:hAnsi="Trebuchet MS"/>
                <w:sz w:val="18"/>
                <w:szCs w:val="18"/>
              </w:rPr>
              <w:t xml:space="preserve"> Besluitvorming AB </w:t>
            </w:r>
            <w:proofErr w:type="spellStart"/>
            <w:r w:rsidR="00B70292">
              <w:rPr>
                <w:rFonts w:ascii="Trebuchet MS" w:hAnsi="Trebuchet MS"/>
                <w:sz w:val="18"/>
                <w:szCs w:val="18"/>
              </w:rPr>
              <w:t>SwV</w:t>
            </w:r>
            <w:proofErr w:type="spellEnd"/>
            <w:r w:rsidR="00B70292">
              <w:rPr>
                <w:rFonts w:ascii="Trebuchet MS" w:hAnsi="Trebuchet MS"/>
                <w:sz w:val="18"/>
                <w:szCs w:val="18"/>
              </w:rPr>
              <w:t xml:space="preserve"> VO en instemming OPR nodig (december 2018).</w:t>
            </w:r>
            <w:r w:rsidR="00B70292">
              <w:rPr>
                <w:rFonts w:ascii="Trebuchet MS" w:hAnsi="Trebuchet MS"/>
                <w:sz w:val="18"/>
                <w:szCs w:val="18"/>
              </w:rPr>
              <w:br/>
            </w:r>
          </w:p>
        </w:tc>
        <w:tc>
          <w:tcPr>
            <w:tcW w:w="2127" w:type="dxa"/>
          </w:tcPr>
          <w:p w14:paraId="7EF5B10D" w14:textId="1FF007BD" w:rsidR="00B86994" w:rsidRPr="00797EDC" w:rsidRDefault="00D663EA" w:rsidP="00252EBA">
            <w:pPr>
              <w:rPr>
                <w:rFonts w:ascii="Trebuchet MS" w:hAnsi="Trebuchet MS"/>
                <w:sz w:val="18"/>
                <w:szCs w:val="18"/>
              </w:rPr>
            </w:pPr>
            <w:r>
              <w:rPr>
                <w:rFonts w:ascii="Trebuchet MS" w:hAnsi="Trebuchet MS"/>
                <w:sz w:val="18"/>
                <w:szCs w:val="18"/>
              </w:rPr>
              <w:t xml:space="preserve">ca. </w:t>
            </w:r>
            <w:r w:rsidR="00B86994">
              <w:rPr>
                <w:rFonts w:ascii="Trebuchet MS" w:hAnsi="Trebuchet MS"/>
                <w:sz w:val="18"/>
                <w:szCs w:val="18"/>
              </w:rPr>
              <w:t>€</w:t>
            </w:r>
            <w:r w:rsidR="009771F1">
              <w:rPr>
                <w:rFonts w:ascii="Trebuchet MS" w:hAnsi="Trebuchet MS"/>
                <w:sz w:val="18"/>
                <w:szCs w:val="18"/>
              </w:rPr>
              <w:t>8</w:t>
            </w:r>
            <w:r w:rsidR="00B86994">
              <w:rPr>
                <w:rFonts w:ascii="Trebuchet MS" w:hAnsi="Trebuchet MS"/>
                <w:sz w:val="18"/>
                <w:szCs w:val="18"/>
              </w:rPr>
              <w:t>.</w:t>
            </w:r>
            <w:r w:rsidR="009771F1">
              <w:rPr>
                <w:rFonts w:ascii="Trebuchet MS" w:hAnsi="Trebuchet MS"/>
                <w:sz w:val="18"/>
                <w:szCs w:val="18"/>
              </w:rPr>
              <w:t>7</w:t>
            </w:r>
            <w:r w:rsidR="00B86994">
              <w:rPr>
                <w:rFonts w:ascii="Trebuchet MS" w:hAnsi="Trebuchet MS"/>
                <w:sz w:val="18"/>
                <w:szCs w:val="18"/>
              </w:rPr>
              <w:t xml:space="preserve">50 </w:t>
            </w:r>
            <w:r w:rsidR="009771F1">
              <w:rPr>
                <w:rFonts w:ascii="Trebuchet MS" w:hAnsi="Trebuchet MS"/>
                <w:sz w:val="18"/>
                <w:szCs w:val="18"/>
              </w:rPr>
              <w:t xml:space="preserve">op jaarbasis </w:t>
            </w:r>
            <w:r w:rsidR="00B86994">
              <w:rPr>
                <w:rFonts w:ascii="Trebuchet MS" w:hAnsi="Trebuchet MS"/>
                <w:sz w:val="18"/>
                <w:szCs w:val="18"/>
              </w:rPr>
              <w:t>voor een dagdeel per week, te bekostigen door de betrokken partijen.</w:t>
            </w:r>
          </w:p>
        </w:tc>
      </w:tr>
      <w:tr w:rsidR="00B86994" w:rsidRPr="00797EDC" w14:paraId="2A59F737" w14:textId="77777777" w:rsidTr="00B86994">
        <w:tc>
          <w:tcPr>
            <w:tcW w:w="354" w:type="dxa"/>
          </w:tcPr>
          <w:p w14:paraId="1740F28D" w14:textId="157F4B6A" w:rsidR="00B86994" w:rsidRDefault="00B86994" w:rsidP="00252EBA">
            <w:pPr>
              <w:rPr>
                <w:rFonts w:ascii="Trebuchet MS" w:hAnsi="Trebuchet MS"/>
                <w:sz w:val="18"/>
                <w:szCs w:val="18"/>
              </w:rPr>
            </w:pPr>
            <w:r>
              <w:rPr>
                <w:rFonts w:ascii="Trebuchet MS" w:hAnsi="Trebuchet MS"/>
                <w:sz w:val="18"/>
                <w:szCs w:val="18"/>
              </w:rPr>
              <w:t>3</w:t>
            </w:r>
          </w:p>
        </w:tc>
        <w:tc>
          <w:tcPr>
            <w:tcW w:w="1134" w:type="dxa"/>
          </w:tcPr>
          <w:p w14:paraId="31A5D8B3" w14:textId="72A33438" w:rsidR="00B86994" w:rsidRPr="00797EDC" w:rsidRDefault="00B70292" w:rsidP="00252EBA">
            <w:pPr>
              <w:rPr>
                <w:rFonts w:ascii="Trebuchet MS" w:hAnsi="Trebuchet MS"/>
                <w:sz w:val="18"/>
                <w:szCs w:val="18"/>
              </w:rPr>
            </w:pPr>
            <w:r>
              <w:rPr>
                <w:rFonts w:ascii="Trebuchet MS" w:hAnsi="Trebuchet MS"/>
                <w:sz w:val="18"/>
                <w:szCs w:val="18"/>
              </w:rPr>
              <w:t xml:space="preserve">dec ’18 -februari </w:t>
            </w:r>
            <w:r w:rsidR="00B86994">
              <w:rPr>
                <w:rFonts w:ascii="Trebuchet MS" w:hAnsi="Trebuchet MS"/>
                <w:sz w:val="18"/>
                <w:szCs w:val="18"/>
              </w:rPr>
              <w:t xml:space="preserve"> 201</w:t>
            </w:r>
            <w:r>
              <w:rPr>
                <w:rFonts w:ascii="Trebuchet MS" w:hAnsi="Trebuchet MS"/>
                <w:sz w:val="18"/>
                <w:szCs w:val="18"/>
              </w:rPr>
              <w:t>9</w:t>
            </w:r>
          </w:p>
        </w:tc>
        <w:tc>
          <w:tcPr>
            <w:tcW w:w="3043" w:type="dxa"/>
          </w:tcPr>
          <w:p w14:paraId="05F60E38" w14:textId="423DA52E" w:rsidR="00B86994" w:rsidRPr="00E364C0" w:rsidRDefault="00B86994" w:rsidP="00E364C0">
            <w:pPr>
              <w:rPr>
                <w:rFonts w:ascii="Trebuchet MS" w:hAnsi="Trebuchet MS"/>
                <w:sz w:val="18"/>
                <w:szCs w:val="18"/>
              </w:rPr>
            </w:pPr>
            <w:r w:rsidRPr="00E364C0">
              <w:rPr>
                <w:rFonts w:ascii="Trebuchet MS" w:hAnsi="Trebuchet MS"/>
                <w:sz w:val="18"/>
                <w:szCs w:val="18"/>
              </w:rPr>
              <w:t xml:space="preserve">Onderzoek doen naar  wenselijkheid van informatieplicht </w:t>
            </w:r>
            <w:r>
              <w:rPr>
                <w:rFonts w:ascii="Trebuchet MS" w:hAnsi="Trebuchet MS"/>
                <w:sz w:val="18"/>
                <w:szCs w:val="18"/>
              </w:rPr>
              <w:t>en/</w:t>
            </w:r>
            <w:r w:rsidRPr="00E364C0">
              <w:rPr>
                <w:rFonts w:ascii="Trebuchet MS" w:hAnsi="Trebuchet MS"/>
                <w:sz w:val="18"/>
                <w:szCs w:val="18"/>
              </w:rPr>
              <w:t xml:space="preserve">of betrokkenheid van het Expertise- &amp; Consultatieteam </w:t>
            </w:r>
            <w:r>
              <w:rPr>
                <w:rFonts w:ascii="Trebuchet MS" w:hAnsi="Trebuchet MS"/>
                <w:sz w:val="18"/>
                <w:szCs w:val="18"/>
              </w:rPr>
              <w:t xml:space="preserve">VO </w:t>
            </w:r>
            <w:r w:rsidRPr="00E364C0">
              <w:rPr>
                <w:rFonts w:ascii="Trebuchet MS" w:hAnsi="Trebuchet MS"/>
                <w:sz w:val="18"/>
                <w:szCs w:val="18"/>
              </w:rPr>
              <w:t xml:space="preserve">(ECT) en/of </w:t>
            </w:r>
            <w:proofErr w:type="spellStart"/>
            <w:r w:rsidRPr="00E364C0">
              <w:rPr>
                <w:rFonts w:ascii="Trebuchet MS" w:hAnsi="Trebuchet MS"/>
                <w:sz w:val="18"/>
                <w:szCs w:val="18"/>
              </w:rPr>
              <w:t>verzuimloket</w:t>
            </w:r>
            <w:proofErr w:type="spellEnd"/>
            <w:r w:rsidRPr="00E364C0">
              <w:rPr>
                <w:rFonts w:ascii="Trebuchet MS" w:hAnsi="Trebuchet MS"/>
                <w:sz w:val="18"/>
                <w:szCs w:val="18"/>
              </w:rPr>
              <w:t xml:space="preserve"> Rebound bij elke thuiszitter. </w:t>
            </w:r>
          </w:p>
          <w:p w14:paraId="42771DD3" w14:textId="77777777" w:rsidR="00B86994" w:rsidRDefault="00B86994" w:rsidP="00252EBA">
            <w:pPr>
              <w:rPr>
                <w:rFonts w:ascii="Trebuchet MS" w:hAnsi="Trebuchet MS"/>
                <w:sz w:val="18"/>
                <w:szCs w:val="18"/>
              </w:rPr>
            </w:pPr>
          </w:p>
        </w:tc>
        <w:tc>
          <w:tcPr>
            <w:tcW w:w="1560" w:type="dxa"/>
          </w:tcPr>
          <w:p w14:paraId="6EBFF679" w14:textId="25B89DD4" w:rsidR="00B86994" w:rsidRPr="00797EDC" w:rsidRDefault="00B86994" w:rsidP="00252EBA">
            <w:pPr>
              <w:rPr>
                <w:rFonts w:ascii="Trebuchet MS" w:hAnsi="Trebuchet MS"/>
                <w:sz w:val="18"/>
                <w:szCs w:val="18"/>
              </w:rPr>
            </w:pPr>
            <w:proofErr w:type="spellStart"/>
            <w:r>
              <w:rPr>
                <w:rFonts w:ascii="Trebuchet MS" w:hAnsi="Trebuchet MS"/>
                <w:sz w:val="18"/>
                <w:szCs w:val="18"/>
              </w:rPr>
              <w:t>swv</w:t>
            </w:r>
            <w:proofErr w:type="spellEnd"/>
            <w:r>
              <w:rPr>
                <w:rFonts w:ascii="Trebuchet MS" w:hAnsi="Trebuchet MS"/>
                <w:sz w:val="18"/>
                <w:szCs w:val="18"/>
              </w:rPr>
              <w:t xml:space="preserve"> vo</w:t>
            </w:r>
            <w:r w:rsidR="00D663EA">
              <w:rPr>
                <w:rFonts w:ascii="Trebuchet MS" w:hAnsi="Trebuchet MS"/>
                <w:sz w:val="18"/>
                <w:szCs w:val="18"/>
              </w:rPr>
              <w:t xml:space="preserve">, </w:t>
            </w:r>
            <w:proofErr w:type="spellStart"/>
            <w:r w:rsidR="00D663EA">
              <w:rPr>
                <w:rFonts w:ascii="Trebuchet MS" w:hAnsi="Trebuchet MS"/>
                <w:sz w:val="18"/>
                <w:szCs w:val="18"/>
              </w:rPr>
              <w:t>verzuimloket</w:t>
            </w:r>
            <w:proofErr w:type="spellEnd"/>
            <w:r w:rsidR="00D663EA">
              <w:rPr>
                <w:rFonts w:ascii="Trebuchet MS" w:hAnsi="Trebuchet MS"/>
                <w:sz w:val="18"/>
                <w:szCs w:val="18"/>
              </w:rPr>
              <w:t xml:space="preserve"> Rebound, ECT, werkgroep verdiepend verzuim</w:t>
            </w:r>
          </w:p>
        </w:tc>
        <w:tc>
          <w:tcPr>
            <w:tcW w:w="5811" w:type="dxa"/>
          </w:tcPr>
          <w:p w14:paraId="555F8375" w14:textId="56E3C54A" w:rsidR="00B86994" w:rsidRPr="00797EDC" w:rsidRDefault="00B86994" w:rsidP="00252EBA">
            <w:pPr>
              <w:rPr>
                <w:rFonts w:ascii="Trebuchet MS" w:hAnsi="Trebuchet MS"/>
                <w:sz w:val="18"/>
                <w:szCs w:val="18"/>
              </w:rPr>
            </w:pPr>
            <w:r>
              <w:rPr>
                <w:rFonts w:ascii="Trebuchet MS" w:hAnsi="Trebuchet MS"/>
                <w:sz w:val="18"/>
                <w:szCs w:val="18"/>
              </w:rPr>
              <w:t xml:space="preserve">Het is vo-scholen duidelijk wanneer het ECT VO geïnformeerd/betrokken moet worden bij een thuiszitter. </w:t>
            </w:r>
            <w:r w:rsidR="00D663EA">
              <w:rPr>
                <w:rFonts w:ascii="Trebuchet MS" w:hAnsi="Trebuchet MS"/>
                <w:sz w:val="18"/>
                <w:szCs w:val="18"/>
              </w:rPr>
              <w:t>Wordt meegenomen in de aanpassing van het stappenplan oplopend verzuim.</w:t>
            </w:r>
            <w:r w:rsidR="0075172D">
              <w:rPr>
                <w:rFonts w:ascii="Trebuchet MS" w:hAnsi="Trebuchet MS"/>
                <w:sz w:val="18"/>
                <w:szCs w:val="18"/>
              </w:rPr>
              <w:t xml:space="preserve"> Ook wordt ECT nadrukkelijker gepositioneerd in de transities PO-VO en VO-MBO.</w:t>
            </w:r>
          </w:p>
        </w:tc>
        <w:tc>
          <w:tcPr>
            <w:tcW w:w="2127" w:type="dxa"/>
          </w:tcPr>
          <w:p w14:paraId="3F228520" w14:textId="1829FD49" w:rsidR="00B86994" w:rsidRPr="009771F1" w:rsidRDefault="00B86994" w:rsidP="003E3BC0">
            <w:pPr>
              <w:pStyle w:val="Lijstalinea"/>
              <w:numPr>
                <w:ilvl w:val="0"/>
                <w:numId w:val="4"/>
              </w:numPr>
              <w:rPr>
                <w:rFonts w:ascii="Trebuchet MS" w:hAnsi="Trebuchet MS"/>
                <w:sz w:val="18"/>
                <w:szCs w:val="18"/>
              </w:rPr>
            </w:pPr>
          </w:p>
        </w:tc>
      </w:tr>
      <w:tr w:rsidR="00CB5230" w:rsidRPr="00BF2350" w14:paraId="166E1F74" w14:textId="77777777" w:rsidTr="00F51CDC">
        <w:trPr>
          <w:trHeight w:val="421"/>
        </w:trPr>
        <w:tc>
          <w:tcPr>
            <w:tcW w:w="14029" w:type="dxa"/>
            <w:gridSpan w:val="6"/>
            <w:shd w:val="clear" w:color="auto" w:fill="000000" w:themeFill="text1"/>
          </w:tcPr>
          <w:p w14:paraId="1B0B2A9A" w14:textId="1C173DF6" w:rsidR="00CB5230" w:rsidRPr="00BF2350" w:rsidRDefault="0033751C" w:rsidP="00F51CDC">
            <w:pPr>
              <w:jc w:val="center"/>
              <w:rPr>
                <w:rFonts w:ascii="Trebuchet MS" w:eastAsia="Times New Roman" w:hAnsi="Trebuchet MS" w:cs="Tahoma"/>
                <w:b/>
                <w:sz w:val="20"/>
                <w:szCs w:val="20"/>
                <w:lang w:eastAsia="nl-NL"/>
              </w:rPr>
            </w:pPr>
            <w:r>
              <w:rPr>
                <w:rFonts w:ascii="Trebuchet MS" w:eastAsia="Times New Roman" w:hAnsi="Trebuchet MS" w:cs="Tahoma"/>
                <w:b/>
                <w:sz w:val="20"/>
                <w:szCs w:val="20"/>
                <w:lang w:eastAsia="nl-NL"/>
              </w:rPr>
              <w:t xml:space="preserve">5. </w:t>
            </w:r>
            <w:r w:rsidR="00CB5230" w:rsidRPr="00BF2350">
              <w:rPr>
                <w:rFonts w:ascii="Trebuchet MS" w:eastAsia="Times New Roman" w:hAnsi="Trebuchet MS" w:cs="Tahoma"/>
                <w:b/>
                <w:sz w:val="20"/>
                <w:szCs w:val="20"/>
                <w:lang w:eastAsia="nl-NL"/>
              </w:rPr>
              <w:t xml:space="preserve">Oog voor privacy </w:t>
            </w:r>
          </w:p>
        </w:tc>
      </w:tr>
      <w:bookmarkEnd w:id="6"/>
      <w:tr w:rsidR="00B86994" w:rsidRPr="00A11200" w14:paraId="53F92B04" w14:textId="77777777" w:rsidTr="00B86994">
        <w:tc>
          <w:tcPr>
            <w:tcW w:w="354" w:type="dxa"/>
            <w:tcBorders>
              <w:bottom w:val="dotted" w:sz="4" w:space="0" w:color="auto"/>
            </w:tcBorders>
          </w:tcPr>
          <w:p w14:paraId="5E3C1BB0" w14:textId="4BDA3214" w:rsidR="00B86994" w:rsidRPr="00A11200" w:rsidRDefault="00E86B98" w:rsidP="006D3BC1">
            <w:pPr>
              <w:rPr>
                <w:rFonts w:ascii="Trebuchet MS" w:hAnsi="Trebuchet MS"/>
                <w:sz w:val="18"/>
                <w:szCs w:val="18"/>
              </w:rPr>
            </w:pPr>
            <w:r>
              <w:rPr>
                <w:rFonts w:ascii="Trebuchet MS" w:hAnsi="Trebuchet MS"/>
                <w:sz w:val="18"/>
                <w:szCs w:val="18"/>
              </w:rPr>
              <w:t>1</w:t>
            </w:r>
          </w:p>
          <w:p w14:paraId="42FF0C39" w14:textId="77777777" w:rsidR="00B86994" w:rsidRPr="00A11200" w:rsidRDefault="00B86994" w:rsidP="006D3BC1">
            <w:pPr>
              <w:rPr>
                <w:rFonts w:ascii="Trebuchet MS" w:hAnsi="Trebuchet MS"/>
                <w:sz w:val="18"/>
                <w:szCs w:val="18"/>
              </w:rPr>
            </w:pPr>
          </w:p>
        </w:tc>
        <w:tc>
          <w:tcPr>
            <w:tcW w:w="1134" w:type="dxa"/>
            <w:tcBorders>
              <w:bottom w:val="dotted" w:sz="4" w:space="0" w:color="auto"/>
            </w:tcBorders>
          </w:tcPr>
          <w:p w14:paraId="4D84C604" w14:textId="55147874" w:rsidR="00B86994" w:rsidRPr="00A11200" w:rsidRDefault="00B70292" w:rsidP="006D3BC1">
            <w:pPr>
              <w:rPr>
                <w:rFonts w:ascii="Trebuchet MS" w:hAnsi="Trebuchet MS"/>
                <w:sz w:val="18"/>
                <w:szCs w:val="18"/>
              </w:rPr>
            </w:pPr>
            <w:r>
              <w:rPr>
                <w:rFonts w:ascii="Trebuchet MS" w:hAnsi="Trebuchet MS"/>
                <w:sz w:val="18"/>
                <w:szCs w:val="18"/>
              </w:rPr>
              <w:t xml:space="preserve">gehele looptijd pact </w:t>
            </w:r>
          </w:p>
        </w:tc>
        <w:tc>
          <w:tcPr>
            <w:tcW w:w="3043" w:type="dxa"/>
            <w:tcBorders>
              <w:bottom w:val="dotted" w:sz="4" w:space="0" w:color="auto"/>
            </w:tcBorders>
          </w:tcPr>
          <w:p w14:paraId="79AD6316" w14:textId="6CDDD1DA" w:rsidR="00B86994" w:rsidRPr="00A11200" w:rsidRDefault="00B86994" w:rsidP="006D3BC1">
            <w:pPr>
              <w:rPr>
                <w:rFonts w:ascii="Trebuchet MS" w:hAnsi="Trebuchet MS"/>
                <w:sz w:val="18"/>
                <w:szCs w:val="18"/>
              </w:rPr>
            </w:pPr>
            <w:r>
              <w:rPr>
                <w:rFonts w:ascii="Trebuchet MS" w:hAnsi="Trebuchet MS"/>
                <w:sz w:val="18"/>
                <w:szCs w:val="18"/>
              </w:rPr>
              <w:t xml:space="preserve">Partijen voldoen aan de nieuwe regelgeving inzake AVG. </w:t>
            </w:r>
          </w:p>
        </w:tc>
        <w:tc>
          <w:tcPr>
            <w:tcW w:w="1560" w:type="dxa"/>
            <w:tcBorders>
              <w:bottom w:val="dotted" w:sz="4" w:space="0" w:color="auto"/>
            </w:tcBorders>
          </w:tcPr>
          <w:p w14:paraId="0BBF48D1" w14:textId="73282A96" w:rsidR="00B86994" w:rsidRPr="00A11200" w:rsidRDefault="00B86994" w:rsidP="006D3BC1">
            <w:pPr>
              <w:rPr>
                <w:rFonts w:ascii="Trebuchet MS" w:hAnsi="Trebuchet MS"/>
                <w:sz w:val="18"/>
                <w:szCs w:val="18"/>
              </w:rPr>
            </w:pPr>
            <w:r>
              <w:rPr>
                <w:rFonts w:ascii="Trebuchet MS" w:hAnsi="Trebuchet MS"/>
                <w:sz w:val="18"/>
                <w:szCs w:val="18"/>
              </w:rPr>
              <w:t xml:space="preserve">alle betrokken partijen </w:t>
            </w:r>
          </w:p>
        </w:tc>
        <w:tc>
          <w:tcPr>
            <w:tcW w:w="5811" w:type="dxa"/>
            <w:tcBorders>
              <w:bottom w:val="dotted" w:sz="4" w:space="0" w:color="auto"/>
            </w:tcBorders>
          </w:tcPr>
          <w:p w14:paraId="1CDFB4F6" w14:textId="77777777" w:rsidR="00B86994" w:rsidRDefault="00B86994" w:rsidP="00BD0AAF">
            <w:pPr>
              <w:rPr>
                <w:rFonts w:ascii="Trebuchet MS" w:hAnsi="Trebuchet MS"/>
                <w:sz w:val="18"/>
                <w:szCs w:val="18"/>
              </w:rPr>
            </w:pPr>
            <w:r>
              <w:rPr>
                <w:rFonts w:ascii="Trebuchet MS" w:hAnsi="Trebuchet MS"/>
                <w:sz w:val="18"/>
                <w:szCs w:val="18"/>
              </w:rPr>
              <w:t xml:space="preserve">Alle partijen zorgen er intern voor dat ze voldoen aan de nieuwe wetgeving inzake informatiebeveiliging en privacy (AVG). </w:t>
            </w:r>
          </w:p>
          <w:p w14:paraId="2E90FEAD" w14:textId="1A7E53D7" w:rsidR="00B86994" w:rsidRPr="00A11200" w:rsidRDefault="00B86994" w:rsidP="00BD0AAF">
            <w:pPr>
              <w:rPr>
                <w:rFonts w:ascii="Trebuchet MS" w:hAnsi="Trebuchet MS"/>
                <w:sz w:val="18"/>
                <w:szCs w:val="18"/>
              </w:rPr>
            </w:pPr>
            <w:r>
              <w:rPr>
                <w:rFonts w:ascii="Trebuchet MS" w:hAnsi="Trebuchet MS"/>
                <w:sz w:val="18"/>
                <w:szCs w:val="18"/>
              </w:rPr>
              <w:t xml:space="preserve">Bijv. de opvraag van thuiszitters </w:t>
            </w:r>
            <w:r w:rsidR="00B70292">
              <w:rPr>
                <w:rFonts w:ascii="Trebuchet MS" w:hAnsi="Trebuchet MS"/>
                <w:sz w:val="18"/>
                <w:szCs w:val="18"/>
              </w:rPr>
              <w:t xml:space="preserve">(VO) </w:t>
            </w:r>
            <w:r>
              <w:rPr>
                <w:rFonts w:ascii="Trebuchet MS" w:hAnsi="Trebuchet MS"/>
                <w:sz w:val="18"/>
                <w:szCs w:val="18"/>
              </w:rPr>
              <w:t>t.b.v. de onderwijsinspectie is zo aangepast dat het voldoet aan de AVG.</w:t>
            </w:r>
            <w:r w:rsidR="00B70292">
              <w:rPr>
                <w:rFonts w:ascii="Trebuchet MS" w:hAnsi="Trebuchet MS"/>
                <w:sz w:val="18"/>
                <w:szCs w:val="18"/>
              </w:rPr>
              <w:t xml:space="preserve"> Wel willen we lef blijven tonen: de AVG moet geen excuus zijn om niet te handelen.</w:t>
            </w:r>
            <w:r>
              <w:rPr>
                <w:rFonts w:ascii="Trebuchet MS" w:hAnsi="Trebuchet MS"/>
                <w:sz w:val="18"/>
                <w:szCs w:val="18"/>
              </w:rPr>
              <w:br/>
            </w:r>
          </w:p>
        </w:tc>
        <w:tc>
          <w:tcPr>
            <w:tcW w:w="2127" w:type="dxa"/>
            <w:tcBorders>
              <w:bottom w:val="dotted" w:sz="4" w:space="0" w:color="auto"/>
            </w:tcBorders>
          </w:tcPr>
          <w:p w14:paraId="3ED1E186" w14:textId="77777777" w:rsidR="00B86994" w:rsidRDefault="00B86994" w:rsidP="006D3BC1">
            <w:pPr>
              <w:rPr>
                <w:rFonts w:ascii="Trebuchet MS" w:hAnsi="Trebuchet MS"/>
                <w:sz w:val="18"/>
                <w:szCs w:val="18"/>
              </w:rPr>
            </w:pPr>
            <w:r>
              <w:rPr>
                <w:rFonts w:ascii="Trebuchet MS" w:hAnsi="Trebuchet MS"/>
                <w:sz w:val="18"/>
                <w:szCs w:val="18"/>
              </w:rPr>
              <w:t>n.v.t.</w:t>
            </w:r>
          </w:p>
          <w:p w14:paraId="527B0199" w14:textId="791B42DF" w:rsidR="00B86994" w:rsidRPr="00A11200" w:rsidRDefault="00B86994" w:rsidP="006D3BC1">
            <w:pPr>
              <w:rPr>
                <w:rFonts w:ascii="Trebuchet MS" w:hAnsi="Trebuchet MS"/>
                <w:sz w:val="18"/>
                <w:szCs w:val="18"/>
              </w:rPr>
            </w:pPr>
            <w:r>
              <w:rPr>
                <w:rFonts w:ascii="Trebuchet MS" w:hAnsi="Trebuchet MS"/>
                <w:sz w:val="18"/>
                <w:szCs w:val="18"/>
              </w:rPr>
              <w:t>PM aanstelling/inhuur FG</w:t>
            </w:r>
            <w:r w:rsidR="009771F1">
              <w:rPr>
                <w:rFonts w:ascii="Trebuchet MS" w:hAnsi="Trebuchet MS"/>
                <w:sz w:val="18"/>
                <w:szCs w:val="18"/>
              </w:rPr>
              <w:t xml:space="preserve"> eigen organisatie </w:t>
            </w:r>
          </w:p>
        </w:tc>
      </w:tr>
      <w:tr w:rsidR="00E86B98" w:rsidRPr="00A11200" w14:paraId="02E1657F" w14:textId="77777777" w:rsidTr="00E86B98">
        <w:tc>
          <w:tcPr>
            <w:tcW w:w="354" w:type="dxa"/>
            <w:tcBorders>
              <w:top w:val="dotted" w:sz="4" w:space="0" w:color="auto"/>
              <w:left w:val="dotted" w:sz="4" w:space="0" w:color="auto"/>
              <w:bottom w:val="dotted" w:sz="4" w:space="0" w:color="auto"/>
              <w:right w:val="dotted" w:sz="4" w:space="0" w:color="auto"/>
            </w:tcBorders>
          </w:tcPr>
          <w:p w14:paraId="7DB3F0E3" w14:textId="5D9F7BC0" w:rsidR="00E86B98" w:rsidRPr="00A11200" w:rsidRDefault="00E86B98" w:rsidP="00880070">
            <w:pPr>
              <w:rPr>
                <w:rFonts w:ascii="Trebuchet MS" w:hAnsi="Trebuchet MS"/>
                <w:sz w:val="18"/>
                <w:szCs w:val="18"/>
              </w:rPr>
            </w:pPr>
            <w:bookmarkStart w:id="7" w:name="_Hlk523386244"/>
            <w:r>
              <w:rPr>
                <w:rFonts w:ascii="Trebuchet MS" w:hAnsi="Trebuchet MS"/>
                <w:sz w:val="18"/>
                <w:szCs w:val="18"/>
              </w:rPr>
              <w:t>2</w:t>
            </w:r>
            <w:r w:rsidR="005D11A6">
              <w:rPr>
                <w:rFonts w:ascii="Trebuchet MS" w:hAnsi="Trebuchet MS"/>
                <w:sz w:val="18"/>
                <w:szCs w:val="18"/>
              </w:rPr>
              <w:t xml:space="preserve">  </w:t>
            </w:r>
          </w:p>
          <w:p w14:paraId="7B2D338A" w14:textId="77777777" w:rsidR="00E86B98" w:rsidRPr="00A11200" w:rsidRDefault="00E86B98" w:rsidP="00880070">
            <w:pPr>
              <w:rPr>
                <w:rFonts w:ascii="Trebuchet MS" w:hAnsi="Trebuchet MS"/>
                <w:sz w:val="18"/>
                <w:szCs w:val="18"/>
              </w:rPr>
            </w:pPr>
          </w:p>
        </w:tc>
        <w:tc>
          <w:tcPr>
            <w:tcW w:w="1134" w:type="dxa"/>
            <w:tcBorders>
              <w:top w:val="dotted" w:sz="4" w:space="0" w:color="auto"/>
              <w:left w:val="dotted" w:sz="4" w:space="0" w:color="auto"/>
              <w:bottom w:val="dotted" w:sz="4" w:space="0" w:color="auto"/>
              <w:right w:val="dotted" w:sz="4" w:space="0" w:color="auto"/>
            </w:tcBorders>
          </w:tcPr>
          <w:p w14:paraId="101F37BC" w14:textId="6E5FF5AD" w:rsidR="00E86B98" w:rsidRPr="00A11200" w:rsidRDefault="00B70292" w:rsidP="00880070">
            <w:pPr>
              <w:rPr>
                <w:rFonts w:ascii="Trebuchet MS" w:hAnsi="Trebuchet MS"/>
                <w:sz w:val="18"/>
                <w:szCs w:val="18"/>
              </w:rPr>
            </w:pPr>
            <w:r>
              <w:rPr>
                <w:rFonts w:ascii="Trebuchet MS" w:hAnsi="Trebuchet MS"/>
                <w:sz w:val="18"/>
                <w:szCs w:val="18"/>
              </w:rPr>
              <w:t xml:space="preserve">september-december  </w:t>
            </w:r>
            <w:r w:rsidR="00E86B98">
              <w:rPr>
                <w:rFonts w:ascii="Trebuchet MS" w:hAnsi="Trebuchet MS"/>
                <w:sz w:val="18"/>
                <w:szCs w:val="18"/>
              </w:rPr>
              <w:t>2019</w:t>
            </w:r>
          </w:p>
        </w:tc>
        <w:tc>
          <w:tcPr>
            <w:tcW w:w="3043" w:type="dxa"/>
            <w:tcBorders>
              <w:top w:val="dotted" w:sz="4" w:space="0" w:color="auto"/>
              <w:left w:val="dotted" w:sz="4" w:space="0" w:color="auto"/>
              <w:bottom w:val="dotted" w:sz="4" w:space="0" w:color="auto"/>
              <w:right w:val="dotted" w:sz="4" w:space="0" w:color="auto"/>
            </w:tcBorders>
          </w:tcPr>
          <w:p w14:paraId="18A9F1DA" w14:textId="77777777" w:rsidR="00E86B98" w:rsidRPr="00A11200" w:rsidRDefault="00E86B98" w:rsidP="00880070">
            <w:pPr>
              <w:rPr>
                <w:rFonts w:ascii="Trebuchet MS" w:hAnsi="Trebuchet MS"/>
                <w:sz w:val="18"/>
                <w:szCs w:val="18"/>
              </w:rPr>
            </w:pPr>
            <w:r w:rsidRPr="00A11200">
              <w:rPr>
                <w:rFonts w:ascii="Trebuchet MS" w:hAnsi="Trebuchet MS"/>
                <w:sz w:val="18"/>
                <w:szCs w:val="18"/>
              </w:rPr>
              <w:t xml:space="preserve">Convenanten in kader van privacy met </w:t>
            </w:r>
            <w:proofErr w:type="spellStart"/>
            <w:r w:rsidRPr="00A11200">
              <w:rPr>
                <w:rFonts w:ascii="Trebuchet MS" w:hAnsi="Trebuchet MS"/>
                <w:sz w:val="18"/>
                <w:szCs w:val="18"/>
              </w:rPr>
              <w:t>swv's</w:t>
            </w:r>
            <w:proofErr w:type="spellEnd"/>
            <w:r>
              <w:rPr>
                <w:rFonts w:ascii="Trebuchet MS" w:hAnsi="Trebuchet MS"/>
                <w:sz w:val="18"/>
                <w:szCs w:val="18"/>
              </w:rPr>
              <w:t>/mbo, gemeente</w:t>
            </w:r>
            <w:r w:rsidRPr="00A11200">
              <w:rPr>
                <w:rFonts w:ascii="Trebuchet MS" w:hAnsi="Trebuchet MS"/>
                <w:sz w:val="18"/>
                <w:szCs w:val="18"/>
              </w:rPr>
              <w:t xml:space="preserve"> en JHV</w:t>
            </w:r>
          </w:p>
        </w:tc>
        <w:tc>
          <w:tcPr>
            <w:tcW w:w="1560" w:type="dxa"/>
            <w:tcBorders>
              <w:top w:val="dotted" w:sz="4" w:space="0" w:color="auto"/>
              <w:left w:val="dotted" w:sz="4" w:space="0" w:color="auto"/>
              <w:bottom w:val="dotted" w:sz="4" w:space="0" w:color="auto"/>
              <w:right w:val="dotted" w:sz="4" w:space="0" w:color="auto"/>
            </w:tcBorders>
          </w:tcPr>
          <w:p w14:paraId="4AB007C5" w14:textId="77777777" w:rsidR="00E86B98" w:rsidRPr="00A11200" w:rsidRDefault="00E86B98" w:rsidP="00880070">
            <w:pPr>
              <w:rPr>
                <w:rFonts w:ascii="Trebuchet MS" w:hAnsi="Trebuchet MS"/>
                <w:sz w:val="18"/>
                <w:szCs w:val="18"/>
              </w:rPr>
            </w:pPr>
            <w:r>
              <w:rPr>
                <w:rFonts w:ascii="Trebuchet MS" w:hAnsi="Trebuchet MS"/>
                <w:sz w:val="18"/>
                <w:szCs w:val="18"/>
              </w:rPr>
              <w:t>alle betrokken partijen</w:t>
            </w:r>
          </w:p>
        </w:tc>
        <w:tc>
          <w:tcPr>
            <w:tcW w:w="5811" w:type="dxa"/>
            <w:tcBorders>
              <w:top w:val="dotted" w:sz="4" w:space="0" w:color="auto"/>
              <w:left w:val="dotted" w:sz="4" w:space="0" w:color="auto"/>
              <w:bottom w:val="dotted" w:sz="4" w:space="0" w:color="auto"/>
              <w:right w:val="dotted" w:sz="4" w:space="0" w:color="auto"/>
            </w:tcBorders>
          </w:tcPr>
          <w:p w14:paraId="5E26E6A8" w14:textId="77777777" w:rsidR="00E86B98" w:rsidRDefault="00E86B98" w:rsidP="00880070">
            <w:pPr>
              <w:rPr>
                <w:rFonts w:ascii="Trebuchet MS" w:hAnsi="Trebuchet MS"/>
                <w:sz w:val="18"/>
                <w:szCs w:val="18"/>
              </w:rPr>
            </w:pPr>
            <w:r>
              <w:rPr>
                <w:rFonts w:ascii="Trebuchet MS" w:hAnsi="Trebuchet MS"/>
                <w:sz w:val="18"/>
                <w:szCs w:val="18"/>
              </w:rPr>
              <w:t xml:space="preserve">Met de gemeente, JHV en </w:t>
            </w:r>
            <w:proofErr w:type="spellStart"/>
            <w:r>
              <w:rPr>
                <w:rFonts w:ascii="Trebuchet MS" w:hAnsi="Trebuchet MS"/>
                <w:sz w:val="18"/>
                <w:szCs w:val="18"/>
              </w:rPr>
              <w:t>swv’s</w:t>
            </w:r>
            <w:proofErr w:type="spellEnd"/>
            <w:r>
              <w:rPr>
                <w:rFonts w:ascii="Trebuchet MS" w:hAnsi="Trebuchet MS"/>
                <w:sz w:val="18"/>
                <w:szCs w:val="18"/>
              </w:rPr>
              <w:t xml:space="preserve">/mbo is een </w:t>
            </w:r>
            <w:proofErr w:type="spellStart"/>
            <w:r>
              <w:rPr>
                <w:rFonts w:ascii="Trebuchet MS" w:hAnsi="Trebuchet MS"/>
                <w:sz w:val="18"/>
                <w:szCs w:val="18"/>
              </w:rPr>
              <w:t>privacyconvenant</w:t>
            </w:r>
            <w:proofErr w:type="spellEnd"/>
            <w:r>
              <w:rPr>
                <w:rFonts w:ascii="Trebuchet MS" w:hAnsi="Trebuchet MS"/>
                <w:sz w:val="18"/>
                <w:szCs w:val="18"/>
              </w:rPr>
              <w:t xml:space="preserve"> afgesloten, waarin max. regelruimte is opgenomen in het kader van vitaal belang.</w:t>
            </w:r>
          </w:p>
          <w:p w14:paraId="156BAFEC" w14:textId="77777777" w:rsidR="00E86B98" w:rsidRPr="00A11200" w:rsidRDefault="00E86B98" w:rsidP="00880070">
            <w:pPr>
              <w:rPr>
                <w:rFonts w:ascii="Trebuchet MS" w:hAnsi="Trebuchet MS"/>
                <w:sz w:val="18"/>
                <w:szCs w:val="18"/>
              </w:rPr>
            </w:pPr>
          </w:p>
        </w:tc>
        <w:tc>
          <w:tcPr>
            <w:tcW w:w="2127" w:type="dxa"/>
            <w:tcBorders>
              <w:top w:val="dotted" w:sz="4" w:space="0" w:color="auto"/>
              <w:left w:val="dotted" w:sz="4" w:space="0" w:color="auto"/>
              <w:bottom w:val="dotted" w:sz="4" w:space="0" w:color="auto"/>
              <w:right w:val="dotted" w:sz="4" w:space="0" w:color="auto"/>
            </w:tcBorders>
          </w:tcPr>
          <w:p w14:paraId="5F48B1FF" w14:textId="77777777" w:rsidR="00E86B98" w:rsidRPr="009771F1" w:rsidRDefault="00E86B98" w:rsidP="00E86B98">
            <w:pPr>
              <w:pStyle w:val="Lijstalinea"/>
              <w:numPr>
                <w:ilvl w:val="0"/>
                <w:numId w:val="4"/>
              </w:numPr>
              <w:rPr>
                <w:rFonts w:ascii="Trebuchet MS" w:hAnsi="Trebuchet MS"/>
                <w:sz w:val="18"/>
                <w:szCs w:val="18"/>
              </w:rPr>
            </w:pPr>
          </w:p>
        </w:tc>
      </w:tr>
      <w:bookmarkEnd w:id="7"/>
    </w:tbl>
    <w:p w14:paraId="08B90C71" w14:textId="48C93BD1" w:rsidR="00A2162B" w:rsidRDefault="00A2162B" w:rsidP="006832DF">
      <w:pPr>
        <w:rPr>
          <w:rFonts w:ascii="Trebuchet MS" w:hAnsi="Trebuchet MS"/>
          <w:sz w:val="20"/>
          <w:szCs w:val="20"/>
        </w:rPr>
      </w:pPr>
    </w:p>
    <w:p w14:paraId="62085422" w14:textId="77777777" w:rsidR="007223A1" w:rsidRDefault="007223A1" w:rsidP="007223A1">
      <w:pPr>
        <w:pStyle w:val="Normaalweb"/>
        <w:spacing w:before="0" w:beforeAutospacing="0" w:after="0" w:afterAutospacing="0"/>
        <w:rPr>
          <w:rFonts w:ascii="Trebuchet MS" w:hAnsi="Trebuchet MS"/>
          <w:sz w:val="18"/>
          <w:szCs w:val="18"/>
        </w:rPr>
      </w:pPr>
    </w:p>
    <w:sectPr w:rsidR="007223A1" w:rsidSect="00F3568B">
      <w:footerReference w:type="default" r:id="rId23"/>
      <w:type w:val="continuous"/>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B4907" w14:textId="77777777" w:rsidR="0061063B" w:rsidRDefault="0061063B" w:rsidP="006832DF">
      <w:r>
        <w:separator/>
      </w:r>
    </w:p>
  </w:endnote>
  <w:endnote w:type="continuationSeparator" w:id="0">
    <w:p w14:paraId="287C1CCD" w14:textId="77777777" w:rsidR="0061063B" w:rsidRDefault="0061063B" w:rsidP="00683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9008723"/>
      <w:docPartObj>
        <w:docPartGallery w:val="Page Numbers (Bottom of Page)"/>
        <w:docPartUnique/>
      </w:docPartObj>
    </w:sdtPr>
    <w:sdtEndPr/>
    <w:sdtContent>
      <w:p w14:paraId="3B78459F" w14:textId="77777777" w:rsidR="006832DF" w:rsidRDefault="006832DF">
        <w:pPr>
          <w:pStyle w:val="Voettekst"/>
        </w:pPr>
        <w:r>
          <w:rPr>
            <w:noProof/>
          </w:rPr>
          <mc:AlternateContent>
            <mc:Choice Requires="wps">
              <w:drawing>
                <wp:anchor distT="0" distB="0" distL="114300" distR="114300" simplePos="0" relativeHeight="251658240" behindDoc="0" locked="0" layoutInCell="1" allowOverlap="1" wp14:anchorId="26BCDC88" wp14:editId="36651A6F">
                  <wp:simplePos x="0" y="0"/>
                  <wp:positionH relativeFrom="rightMargin">
                    <wp:align>center</wp:align>
                  </wp:positionH>
                  <wp:positionV relativeFrom="bottomMargin">
                    <wp:align>center</wp:align>
                  </wp:positionV>
                  <wp:extent cx="565785" cy="191770"/>
                  <wp:effectExtent l="0" t="0" r="0" b="0"/>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C75B2FD" w14:textId="3556F57D" w:rsidR="006832DF" w:rsidRDefault="006832DF">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831F2D" w:rsidRPr="00831F2D">
                                <w:rPr>
                                  <w:noProof/>
                                  <w:color w:val="ED7D31" w:themeColor="accent2"/>
                                </w:rPr>
                                <w:t>5</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6BCDC88" id="Rechthoek 3" o:spid="_x0000_s1031" style="position:absolute;margin-left:0;margin-top:0;width:44.55pt;height:15.1pt;rotation:180;flip:x;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" filled="f" fillcolor="#c0504d" stroked="f" strokecolor="#5c83b4" strokeweight="2.25pt">
                  <v:textbox inset=",0,,0">
                    <w:txbxContent>
                      <w:p w14:paraId="0C75B2FD" w14:textId="3556F57D" w:rsidR="006832DF" w:rsidRDefault="006832DF">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831F2D" w:rsidRPr="00831F2D">
                          <w:rPr>
                            <w:noProof/>
                            <w:color w:val="ED7D31" w:themeColor="accent2"/>
                          </w:rPr>
                          <w:t>5</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39B3E" w14:textId="77777777" w:rsidR="0061063B" w:rsidRDefault="0061063B" w:rsidP="006832DF">
      <w:r>
        <w:separator/>
      </w:r>
    </w:p>
  </w:footnote>
  <w:footnote w:type="continuationSeparator" w:id="0">
    <w:p w14:paraId="5F40ECDE" w14:textId="77777777" w:rsidR="0061063B" w:rsidRDefault="0061063B" w:rsidP="006832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2ADE"/>
    <w:multiLevelType w:val="hybridMultilevel"/>
    <w:tmpl w:val="9BC080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2F6413"/>
    <w:multiLevelType w:val="multilevel"/>
    <w:tmpl w:val="02188E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A41282"/>
    <w:multiLevelType w:val="hybridMultilevel"/>
    <w:tmpl w:val="C97418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DE632A1"/>
    <w:multiLevelType w:val="hybridMultilevel"/>
    <w:tmpl w:val="1AB4B502"/>
    <w:lvl w:ilvl="0" w:tplc="67AA765C">
      <w:start w:val="2018"/>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362038D"/>
    <w:multiLevelType w:val="hybridMultilevel"/>
    <w:tmpl w:val="1E2611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6BD36A3"/>
    <w:multiLevelType w:val="hybridMultilevel"/>
    <w:tmpl w:val="9E0231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DD350F2"/>
    <w:multiLevelType w:val="multilevel"/>
    <w:tmpl w:val="1C949D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4"/>
  </w:num>
  <w:num w:numId="4">
    <w:abstractNumId w:val="3"/>
  </w:num>
  <w:num w:numId="5">
    <w:abstractNumId w:val="6"/>
  </w:num>
  <w:num w:numId="6">
    <w:abstractNumId w:val="1"/>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2DF"/>
    <w:rsid w:val="00025808"/>
    <w:rsid w:val="00057FC9"/>
    <w:rsid w:val="00090A9B"/>
    <w:rsid w:val="000A1E1F"/>
    <w:rsid w:val="000A3CE2"/>
    <w:rsid w:val="000B5AE3"/>
    <w:rsid w:val="000F402C"/>
    <w:rsid w:val="00121E04"/>
    <w:rsid w:val="0012300F"/>
    <w:rsid w:val="001402FB"/>
    <w:rsid w:val="0015253D"/>
    <w:rsid w:val="001618D9"/>
    <w:rsid w:val="001717AC"/>
    <w:rsid w:val="00181911"/>
    <w:rsid w:val="00191F21"/>
    <w:rsid w:val="001A0085"/>
    <w:rsid w:val="001A1FBE"/>
    <w:rsid w:val="00202440"/>
    <w:rsid w:val="002118B9"/>
    <w:rsid w:val="0028087D"/>
    <w:rsid w:val="00281A84"/>
    <w:rsid w:val="00282BA6"/>
    <w:rsid w:val="00291F67"/>
    <w:rsid w:val="002B2BEE"/>
    <w:rsid w:val="002B3B7A"/>
    <w:rsid w:val="002B64E5"/>
    <w:rsid w:val="002B7949"/>
    <w:rsid w:val="002C560B"/>
    <w:rsid w:val="002D21BF"/>
    <w:rsid w:val="002D49A0"/>
    <w:rsid w:val="002D4B37"/>
    <w:rsid w:val="002E50C8"/>
    <w:rsid w:val="002E5E92"/>
    <w:rsid w:val="002E6FBD"/>
    <w:rsid w:val="00300A8B"/>
    <w:rsid w:val="0033751C"/>
    <w:rsid w:val="003523C3"/>
    <w:rsid w:val="003608F8"/>
    <w:rsid w:val="00383983"/>
    <w:rsid w:val="003910D8"/>
    <w:rsid w:val="0039534A"/>
    <w:rsid w:val="003B6349"/>
    <w:rsid w:val="003C1B30"/>
    <w:rsid w:val="003E3BC0"/>
    <w:rsid w:val="003E3E7E"/>
    <w:rsid w:val="00400ADF"/>
    <w:rsid w:val="004113F8"/>
    <w:rsid w:val="00423034"/>
    <w:rsid w:val="0042553A"/>
    <w:rsid w:val="004417B4"/>
    <w:rsid w:val="004609E1"/>
    <w:rsid w:val="004D5F94"/>
    <w:rsid w:val="004F1553"/>
    <w:rsid w:val="004F1748"/>
    <w:rsid w:val="004F3A1B"/>
    <w:rsid w:val="00506331"/>
    <w:rsid w:val="0051266E"/>
    <w:rsid w:val="00526119"/>
    <w:rsid w:val="00527EDB"/>
    <w:rsid w:val="0053683E"/>
    <w:rsid w:val="00572FC7"/>
    <w:rsid w:val="00575F01"/>
    <w:rsid w:val="00585669"/>
    <w:rsid w:val="00587EAA"/>
    <w:rsid w:val="005A3E9F"/>
    <w:rsid w:val="005D11A6"/>
    <w:rsid w:val="005E76DD"/>
    <w:rsid w:val="005F592F"/>
    <w:rsid w:val="0061063B"/>
    <w:rsid w:val="00621746"/>
    <w:rsid w:val="00624A11"/>
    <w:rsid w:val="006302B2"/>
    <w:rsid w:val="00657DD8"/>
    <w:rsid w:val="006832DF"/>
    <w:rsid w:val="006A12BF"/>
    <w:rsid w:val="006B09D0"/>
    <w:rsid w:val="006D189F"/>
    <w:rsid w:val="006D3F82"/>
    <w:rsid w:val="007223A1"/>
    <w:rsid w:val="00743D77"/>
    <w:rsid w:val="007444C1"/>
    <w:rsid w:val="0075172D"/>
    <w:rsid w:val="00763D6E"/>
    <w:rsid w:val="0077090E"/>
    <w:rsid w:val="007736F9"/>
    <w:rsid w:val="00774BCA"/>
    <w:rsid w:val="0078235B"/>
    <w:rsid w:val="00790293"/>
    <w:rsid w:val="00794205"/>
    <w:rsid w:val="00797EDC"/>
    <w:rsid w:val="007A5559"/>
    <w:rsid w:val="007B4C64"/>
    <w:rsid w:val="007B7221"/>
    <w:rsid w:val="007C7424"/>
    <w:rsid w:val="007D5B5D"/>
    <w:rsid w:val="00813318"/>
    <w:rsid w:val="00814052"/>
    <w:rsid w:val="00820EAC"/>
    <w:rsid w:val="00821124"/>
    <w:rsid w:val="00831F2D"/>
    <w:rsid w:val="00837C43"/>
    <w:rsid w:val="00865234"/>
    <w:rsid w:val="00865F3B"/>
    <w:rsid w:val="00873E38"/>
    <w:rsid w:val="0087755A"/>
    <w:rsid w:val="00892CEC"/>
    <w:rsid w:val="008A32C8"/>
    <w:rsid w:val="008A5E4A"/>
    <w:rsid w:val="008F10B2"/>
    <w:rsid w:val="0092137F"/>
    <w:rsid w:val="00954401"/>
    <w:rsid w:val="009615E6"/>
    <w:rsid w:val="009771F1"/>
    <w:rsid w:val="00994CB1"/>
    <w:rsid w:val="009B0E71"/>
    <w:rsid w:val="009B3296"/>
    <w:rsid w:val="009B7EEA"/>
    <w:rsid w:val="009E058A"/>
    <w:rsid w:val="009E24CD"/>
    <w:rsid w:val="009F3070"/>
    <w:rsid w:val="009F39B2"/>
    <w:rsid w:val="00A11200"/>
    <w:rsid w:val="00A13F31"/>
    <w:rsid w:val="00A143E1"/>
    <w:rsid w:val="00A2162B"/>
    <w:rsid w:val="00A6012E"/>
    <w:rsid w:val="00A64E2E"/>
    <w:rsid w:val="00A67C2A"/>
    <w:rsid w:val="00A75EA0"/>
    <w:rsid w:val="00A80D3A"/>
    <w:rsid w:val="00A86DBE"/>
    <w:rsid w:val="00A87FFC"/>
    <w:rsid w:val="00A93F9D"/>
    <w:rsid w:val="00AD0D6A"/>
    <w:rsid w:val="00AE7BDF"/>
    <w:rsid w:val="00B16F31"/>
    <w:rsid w:val="00B367B9"/>
    <w:rsid w:val="00B70292"/>
    <w:rsid w:val="00B86994"/>
    <w:rsid w:val="00BD0AAF"/>
    <w:rsid w:val="00BF2350"/>
    <w:rsid w:val="00BF324D"/>
    <w:rsid w:val="00C22F50"/>
    <w:rsid w:val="00C36849"/>
    <w:rsid w:val="00C42E8C"/>
    <w:rsid w:val="00C9535C"/>
    <w:rsid w:val="00CA0230"/>
    <w:rsid w:val="00CB3BA4"/>
    <w:rsid w:val="00CB5230"/>
    <w:rsid w:val="00CC6798"/>
    <w:rsid w:val="00D2797C"/>
    <w:rsid w:val="00D354BE"/>
    <w:rsid w:val="00D36080"/>
    <w:rsid w:val="00D365FE"/>
    <w:rsid w:val="00D43369"/>
    <w:rsid w:val="00D663EA"/>
    <w:rsid w:val="00D976FC"/>
    <w:rsid w:val="00DD0063"/>
    <w:rsid w:val="00E20896"/>
    <w:rsid w:val="00E364C0"/>
    <w:rsid w:val="00E516D7"/>
    <w:rsid w:val="00E86B98"/>
    <w:rsid w:val="00EC41E2"/>
    <w:rsid w:val="00EE6595"/>
    <w:rsid w:val="00F302C8"/>
    <w:rsid w:val="00F3568B"/>
    <w:rsid w:val="00F35B32"/>
    <w:rsid w:val="00F52283"/>
    <w:rsid w:val="00F92C5B"/>
    <w:rsid w:val="00FA47E4"/>
    <w:rsid w:val="00FC6AFF"/>
    <w:rsid w:val="00FC6BF7"/>
    <w:rsid w:val="00FE4050"/>
    <w:rsid w:val="00FE72B8"/>
    <w:rsid w:val="00FF0574"/>
    <w:rsid w:val="00FF51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77CBCB3"/>
  <w15:chartTrackingRefBased/>
  <w15:docId w15:val="{856AF39E-F2A6-4BBA-8A26-AC40AA248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B5230"/>
    <w:pPr>
      <w:spacing w:after="0" w:line="240" w:lineRule="auto"/>
    </w:pPr>
  </w:style>
  <w:style w:type="paragraph" w:styleId="Kop1">
    <w:name w:val="heading 1"/>
    <w:basedOn w:val="Standaard"/>
    <w:next w:val="Standaard"/>
    <w:link w:val="Kop1Char"/>
    <w:uiPriority w:val="9"/>
    <w:qFormat/>
    <w:rsid w:val="00A2162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A2162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575F01"/>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575F0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832DF"/>
    <w:pPr>
      <w:ind w:left="720"/>
      <w:contextualSpacing/>
    </w:pPr>
  </w:style>
  <w:style w:type="paragraph" w:styleId="Voetnoottekst">
    <w:name w:val="footnote text"/>
    <w:basedOn w:val="Standaard"/>
    <w:link w:val="VoetnoottekstChar"/>
    <w:uiPriority w:val="99"/>
    <w:semiHidden/>
    <w:unhideWhenUsed/>
    <w:rsid w:val="006832DF"/>
    <w:rPr>
      <w:sz w:val="20"/>
      <w:szCs w:val="20"/>
    </w:rPr>
  </w:style>
  <w:style w:type="character" w:customStyle="1" w:styleId="VoetnoottekstChar">
    <w:name w:val="Voetnoottekst Char"/>
    <w:basedOn w:val="Standaardalinea-lettertype"/>
    <w:link w:val="Voetnoottekst"/>
    <w:uiPriority w:val="99"/>
    <w:semiHidden/>
    <w:rsid w:val="006832DF"/>
    <w:rPr>
      <w:sz w:val="20"/>
      <w:szCs w:val="20"/>
    </w:rPr>
  </w:style>
  <w:style w:type="character" w:styleId="Voetnootmarkering">
    <w:name w:val="footnote reference"/>
    <w:basedOn w:val="Standaardalinea-lettertype"/>
    <w:uiPriority w:val="99"/>
    <w:semiHidden/>
    <w:unhideWhenUsed/>
    <w:rsid w:val="006832DF"/>
    <w:rPr>
      <w:vertAlign w:val="superscript"/>
    </w:rPr>
  </w:style>
  <w:style w:type="paragraph" w:styleId="Koptekst">
    <w:name w:val="header"/>
    <w:basedOn w:val="Standaard"/>
    <w:link w:val="KoptekstChar"/>
    <w:uiPriority w:val="99"/>
    <w:unhideWhenUsed/>
    <w:rsid w:val="006832DF"/>
    <w:pPr>
      <w:tabs>
        <w:tab w:val="center" w:pos="4536"/>
        <w:tab w:val="right" w:pos="9072"/>
      </w:tabs>
    </w:pPr>
  </w:style>
  <w:style w:type="character" w:customStyle="1" w:styleId="KoptekstChar">
    <w:name w:val="Koptekst Char"/>
    <w:basedOn w:val="Standaardalinea-lettertype"/>
    <w:link w:val="Koptekst"/>
    <w:uiPriority w:val="99"/>
    <w:rsid w:val="006832DF"/>
  </w:style>
  <w:style w:type="paragraph" w:styleId="Voettekst">
    <w:name w:val="footer"/>
    <w:basedOn w:val="Standaard"/>
    <w:link w:val="VoettekstChar"/>
    <w:uiPriority w:val="99"/>
    <w:unhideWhenUsed/>
    <w:rsid w:val="006832DF"/>
    <w:pPr>
      <w:tabs>
        <w:tab w:val="center" w:pos="4536"/>
        <w:tab w:val="right" w:pos="9072"/>
      </w:tabs>
    </w:pPr>
  </w:style>
  <w:style w:type="character" w:customStyle="1" w:styleId="VoettekstChar">
    <w:name w:val="Voettekst Char"/>
    <w:basedOn w:val="Standaardalinea-lettertype"/>
    <w:link w:val="Voettekst"/>
    <w:uiPriority w:val="99"/>
    <w:rsid w:val="006832DF"/>
  </w:style>
  <w:style w:type="character" w:customStyle="1" w:styleId="Kop1Char">
    <w:name w:val="Kop 1 Char"/>
    <w:basedOn w:val="Standaardalinea-lettertype"/>
    <w:link w:val="Kop1"/>
    <w:uiPriority w:val="9"/>
    <w:rsid w:val="00A2162B"/>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A2162B"/>
    <w:rPr>
      <w:rFonts w:asciiTheme="majorHAnsi" w:eastAsiaTheme="majorEastAsia" w:hAnsiTheme="majorHAnsi" w:cstheme="majorBidi"/>
      <w:color w:val="2F5496" w:themeColor="accent1" w:themeShade="BF"/>
      <w:sz w:val="26"/>
      <w:szCs w:val="26"/>
    </w:rPr>
  </w:style>
  <w:style w:type="character" w:styleId="Hyperlink">
    <w:name w:val="Hyperlink"/>
    <w:basedOn w:val="Standaardalinea-lettertype"/>
    <w:uiPriority w:val="99"/>
    <w:unhideWhenUsed/>
    <w:rsid w:val="00624A11"/>
    <w:rPr>
      <w:color w:val="0563C1" w:themeColor="hyperlink"/>
      <w:u w:val="single"/>
    </w:rPr>
  </w:style>
  <w:style w:type="character" w:styleId="Onopgelostemelding">
    <w:name w:val="Unresolved Mention"/>
    <w:basedOn w:val="Standaardalinea-lettertype"/>
    <w:uiPriority w:val="99"/>
    <w:semiHidden/>
    <w:unhideWhenUsed/>
    <w:rsid w:val="00624A11"/>
    <w:rPr>
      <w:color w:val="808080"/>
      <w:shd w:val="clear" w:color="auto" w:fill="E6E6E6"/>
    </w:rPr>
  </w:style>
  <w:style w:type="character" w:styleId="GevolgdeHyperlink">
    <w:name w:val="FollowedHyperlink"/>
    <w:basedOn w:val="Standaardalinea-lettertype"/>
    <w:uiPriority w:val="99"/>
    <w:semiHidden/>
    <w:unhideWhenUsed/>
    <w:rsid w:val="00624A11"/>
    <w:rPr>
      <w:color w:val="954F72" w:themeColor="followedHyperlink"/>
      <w:u w:val="single"/>
    </w:rPr>
  </w:style>
  <w:style w:type="paragraph" w:styleId="Kopvaninhoudsopgave">
    <w:name w:val="TOC Heading"/>
    <w:basedOn w:val="Kop1"/>
    <w:next w:val="Standaard"/>
    <w:uiPriority w:val="39"/>
    <w:unhideWhenUsed/>
    <w:qFormat/>
    <w:rsid w:val="00621746"/>
    <w:pPr>
      <w:spacing w:line="259" w:lineRule="auto"/>
      <w:outlineLvl w:val="9"/>
    </w:pPr>
    <w:rPr>
      <w:lang w:eastAsia="nl-NL"/>
    </w:rPr>
  </w:style>
  <w:style w:type="paragraph" w:styleId="Inhopg2">
    <w:name w:val="toc 2"/>
    <w:basedOn w:val="Standaard"/>
    <w:next w:val="Standaard"/>
    <w:autoRedefine/>
    <w:uiPriority w:val="39"/>
    <w:unhideWhenUsed/>
    <w:rsid w:val="00621746"/>
    <w:pPr>
      <w:spacing w:after="100"/>
      <w:ind w:left="220"/>
    </w:pPr>
  </w:style>
  <w:style w:type="character" w:customStyle="1" w:styleId="Kop3Char">
    <w:name w:val="Kop 3 Char"/>
    <w:basedOn w:val="Standaardalinea-lettertype"/>
    <w:link w:val="Kop3"/>
    <w:uiPriority w:val="9"/>
    <w:rsid w:val="00575F01"/>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rsid w:val="00575F01"/>
    <w:rPr>
      <w:rFonts w:asciiTheme="majorHAnsi" w:eastAsiaTheme="majorEastAsia" w:hAnsiTheme="majorHAnsi" w:cstheme="majorBidi"/>
      <w:i/>
      <w:iCs/>
      <w:color w:val="2F5496" w:themeColor="accent1" w:themeShade="BF"/>
    </w:rPr>
  </w:style>
  <w:style w:type="character" w:styleId="Verwijzingopmerking">
    <w:name w:val="annotation reference"/>
    <w:basedOn w:val="Standaardalinea-lettertype"/>
    <w:uiPriority w:val="99"/>
    <w:semiHidden/>
    <w:unhideWhenUsed/>
    <w:rsid w:val="004F1748"/>
    <w:rPr>
      <w:sz w:val="16"/>
      <w:szCs w:val="16"/>
    </w:rPr>
  </w:style>
  <w:style w:type="paragraph" w:styleId="Tekstopmerking">
    <w:name w:val="annotation text"/>
    <w:basedOn w:val="Standaard"/>
    <w:link w:val="TekstopmerkingChar"/>
    <w:uiPriority w:val="99"/>
    <w:semiHidden/>
    <w:unhideWhenUsed/>
    <w:rsid w:val="004F1748"/>
    <w:rPr>
      <w:sz w:val="20"/>
      <w:szCs w:val="20"/>
    </w:rPr>
  </w:style>
  <w:style w:type="character" w:customStyle="1" w:styleId="TekstopmerkingChar">
    <w:name w:val="Tekst opmerking Char"/>
    <w:basedOn w:val="Standaardalinea-lettertype"/>
    <w:link w:val="Tekstopmerking"/>
    <w:uiPriority w:val="99"/>
    <w:semiHidden/>
    <w:rsid w:val="004F1748"/>
    <w:rPr>
      <w:sz w:val="20"/>
      <w:szCs w:val="20"/>
    </w:rPr>
  </w:style>
  <w:style w:type="paragraph" w:styleId="Onderwerpvanopmerking">
    <w:name w:val="annotation subject"/>
    <w:basedOn w:val="Tekstopmerking"/>
    <w:next w:val="Tekstopmerking"/>
    <w:link w:val="OnderwerpvanopmerkingChar"/>
    <w:uiPriority w:val="99"/>
    <w:semiHidden/>
    <w:unhideWhenUsed/>
    <w:rsid w:val="004F1748"/>
    <w:rPr>
      <w:b/>
      <w:bCs/>
    </w:rPr>
  </w:style>
  <w:style w:type="character" w:customStyle="1" w:styleId="OnderwerpvanopmerkingChar">
    <w:name w:val="Onderwerp van opmerking Char"/>
    <w:basedOn w:val="TekstopmerkingChar"/>
    <w:link w:val="Onderwerpvanopmerking"/>
    <w:uiPriority w:val="99"/>
    <w:semiHidden/>
    <w:rsid w:val="004F1748"/>
    <w:rPr>
      <w:b/>
      <w:bCs/>
      <w:sz w:val="20"/>
      <w:szCs w:val="20"/>
    </w:rPr>
  </w:style>
  <w:style w:type="paragraph" w:styleId="Ballontekst">
    <w:name w:val="Balloon Text"/>
    <w:basedOn w:val="Standaard"/>
    <w:link w:val="BallontekstChar"/>
    <w:uiPriority w:val="99"/>
    <w:semiHidden/>
    <w:unhideWhenUsed/>
    <w:rsid w:val="004F174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F1748"/>
    <w:rPr>
      <w:rFonts w:ascii="Segoe UI" w:hAnsi="Segoe UI" w:cs="Segoe UI"/>
      <w:sz w:val="18"/>
      <w:szCs w:val="18"/>
    </w:rPr>
  </w:style>
  <w:style w:type="paragraph" w:styleId="Geenafstand">
    <w:name w:val="No Spacing"/>
    <w:uiPriority w:val="1"/>
    <w:qFormat/>
    <w:rsid w:val="00F35B32"/>
    <w:pPr>
      <w:spacing w:after="0" w:line="240" w:lineRule="auto"/>
    </w:pPr>
  </w:style>
  <w:style w:type="table" w:customStyle="1" w:styleId="Tabelraster1">
    <w:name w:val="Tabelraster1"/>
    <w:basedOn w:val="Standaardtabel"/>
    <w:next w:val="Tabelraster"/>
    <w:uiPriority w:val="39"/>
    <w:rsid w:val="0012300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123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7223A1"/>
    <w:pPr>
      <w:spacing w:before="100" w:beforeAutospacing="1" w:after="100" w:afterAutospacing="1"/>
    </w:pPr>
    <w:rPr>
      <w:rFonts w:ascii="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66248">
      <w:bodyDiv w:val="1"/>
      <w:marLeft w:val="0"/>
      <w:marRight w:val="0"/>
      <w:marTop w:val="0"/>
      <w:marBottom w:val="0"/>
      <w:divBdr>
        <w:top w:val="none" w:sz="0" w:space="0" w:color="auto"/>
        <w:left w:val="none" w:sz="0" w:space="0" w:color="auto"/>
        <w:bottom w:val="none" w:sz="0" w:space="0" w:color="auto"/>
        <w:right w:val="none" w:sz="0" w:space="0" w:color="auto"/>
      </w:divBdr>
    </w:div>
    <w:div w:id="1146819482">
      <w:bodyDiv w:val="1"/>
      <w:marLeft w:val="0"/>
      <w:marRight w:val="0"/>
      <w:marTop w:val="0"/>
      <w:marBottom w:val="0"/>
      <w:divBdr>
        <w:top w:val="none" w:sz="0" w:space="0" w:color="auto"/>
        <w:left w:val="none" w:sz="0" w:space="0" w:color="auto"/>
        <w:bottom w:val="none" w:sz="0" w:space="0" w:color="auto"/>
        <w:right w:val="none" w:sz="0" w:space="0" w:color="auto"/>
      </w:divBdr>
    </w:div>
    <w:div w:id="1336884926">
      <w:bodyDiv w:val="1"/>
      <w:marLeft w:val="0"/>
      <w:marRight w:val="0"/>
      <w:marTop w:val="0"/>
      <w:marBottom w:val="0"/>
      <w:divBdr>
        <w:top w:val="none" w:sz="0" w:space="0" w:color="auto"/>
        <w:left w:val="none" w:sz="0" w:space="0" w:color="auto"/>
        <w:bottom w:val="none" w:sz="0" w:space="0" w:color="auto"/>
        <w:right w:val="none" w:sz="0" w:space="0" w:color="auto"/>
      </w:divBdr>
    </w:div>
    <w:div w:id="1418866733">
      <w:bodyDiv w:val="1"/>
      <w:marLeft w:val="0"/>
      <w:marRight w:val="0"/>
      <w:marTop w:val="0"/>
      <w:marBottom w:val="0"/>
      <w:divBdr>
        <w:top w:val="none" w:sz="0" w:space="0" w:color="auto"/>
        <w:left w:val="none" w:sz="0" w:space="0" w:color="auto"/>
        <w:bottom w:val="none" w:sz="0" w:space="0" w:color="auto"/>
        <w:right w:val="none" w:sz="0" w:space="0" w:color="auto"/>
      </w:divBdr>
    </w:div>
    <w:div w:id="1762487878">
      <w:bodyDiv w:val="1"/>
      <w:marLeft w:val="0"/>
      <w:marRight w:val="0"/>
      <w:marTop w:val="0"/>
      <w:marBottom w:val="0"/>
      <w:divBdr>
        <w:top w:val="none" w:sz="0" w:space="0" w:color="auto"/>
        <w:left w:val="none" w:sz="0" w:space="0" w:color="auto"/>
        <w:bottom w:val="none" w:sz="0" w:space="0" w:color="auto"/>
        <w:right w:val="none" w:sz="0" w:space="0" w:color="auto"/>
      </w:divBdr>
    </w:div>
    <w:div w:id="1882939554">
      <w:bodyDiv w:val="1"/>
      <w:marLeft w:val="0"/>
      <w:marRight w:val="0"/>
      <w:marTop w:val="0"/>
      <w:marBottom w:val="0"/>
      <w:divBdr>
        <w:top w:val="none" w:sz="0" w:space="0" w:color="auto"/>
        <w:left w:val="none" w:sz="0" w:space="0" w:color="auto"/>
        <w:bottom w:val="none" w:sz="0" w:space="0" w:color="auto"/>
        <w:right w:val="none" w:sz="0" w:space="0" w:color="auto"/>
      </w:divBdr>
    </w:div>
    <w:div w:id="1921713553">
      <w:bodyDiv w:val="1"/>
      <w:marLeft w:val="0"/>
      <w:marRight w:val="0"/>
      <w:marTop w:val="0"/>
      <w:marBottom w:val="0"/>
      <w:divBdr>
        <w:top w:val="none" w:sz="0" w:space="0" w:color="auto"/>
        <w:left w:val="none" w:sz="0" w:space="0" w:color="auto"/>
        <w:bottom w:val="none" w:sz="0" w:space="0" w:color="auto"/>
        <w:right w:val="none" w:sz="0" w:space="0" w:color="auto"/>
      </w:divBdr>
    </w:div>
    <w:div w:id="201800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cid:image003.png@01D3CCC1.31B02C20" TargetMode="Externa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jimwerk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3ACD3C1948D42BECA485D05445E70" ma:contentTypeVersion="8" ma:contentTypeDescription="Een nieuw document maken." ma:contentTypeScope="" ma:versionID="97658d110009fca025ec6e18577bb786">
  <xsd:schema xmlns:xsd="http://www.w3.org/2001/XMLSchema" xmlns:xs="http://www.w3.org/2001/XMLSchema" xmlns:p="http://schemas.microsoft.com/office/2006/metadata/properties" xmlns:ns2="f1474087-4e67-4afa-8b67-260e774a898f" xmlns:ns3="49fac317-f441-4910-8e0b-ab191711c8a2" targetNamespace="http://schemas.microsoft.com/office/2006/metadata/properties" ma:root="true" ma:fieldsID="261ec178370e96b2b1b73a9208e0b9af" ns2:_="" ns3:_="">
    <xsd:import namespace="f1474087-4e67-4afa-8b67-260e774a898f"/>
    <xsd:import namespace="49fac317-f441-4910-8e0b-ab191711c8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74087-4e67-4afa-8b67-260e774a898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fac317-f441-4910-8e0b-ab191711c8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8110F-96AE-4120-821A-05A0958D2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74087-4e67-4afa-8b67-260e774a898f"/>
    <ds:schemaRef ds:uri="49fac317-f441-4910-8e0b-ab191711c8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A77CAB-10F0-4750-98B7-20C5016FE7DD}">
  <ds:schemaRefs>
    <ds:schemaRef ds:uri="http://purl.org/dc/elements/1.1/"/>
    <ds:schemaRef ds:uri="http://schemas.microsoft.com/office/2006/documentManagement/types"/>
    <ds:schemaRef ds:uri="49fac317-f441-4910-8e0b-ab191711c8a2"/>
    <ds:schemaRef ds:uri="http://purl.org/dc/terms/"/>
    <ds:schemaRef ds:uri="http://schemas.openxmlformats.org/package/2006/metadata/core-properties"/>
    <ds:schemaRef ds:uri="http://purl.org/dc/dcmitype/"/>
    <ds:schemaRef ds:uri="http://schemas.microsoft.com/office/infopath/2007/PartnerControls"/>
    <ds:schemaRef ds:uri="f1474087-4e67-4afa-8b67-260e774a898f"/>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2BF49AC-3A5C-4578-BDCB-BED935205244}">
  <ds:schemaRefs>
    <ds:schemaRef ds:uri="http://schemas.microsoft.com/sharepoint/v3/contenttype/forms"/>
  </ds:schemaRefs>
</ds:datastoreItem>
</file>

<file path=customXml/itemProps4.xml><?xml version="1.0" encoding="utf-8"?>
<ds:datastoreItem xmlns:ds="http://schemas.openxmlformats.org/officeDocument/2006/customXml" ds:itemID="{14EA56B4-B270-44A0-9CCE-322ADE9E6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2013</Words>
  <Characters>11073</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Graaf, de</dc:creator>
  <cp:keywords/>
  <dc:description/>
  <cp:lastModifiedBy>Erik Graaf, de</cp:lastModifiedBy>
  <cp:revision>2</cp:revision>
  <cp:lastPrinted>2018-05-24T12:29:00Z</cp:lastPrinted>
  <dcterms:created xsi:type="dcterms:W3CDTF">2018-11-27T07:49:00Z</dcterms:created>
  <dcterms:modified xsi:type="dcterms:W3CDTF">2018-11-27T07:49:00Z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0x010100BBA3ACD3C1948D42BECA485D05445E70</vt:lpwstr>
  </property>
</Properties>
</file>